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D18AD3">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10795000</wp:posOffset>
            </wp:positionH>
            <wp:positionV relativeFrom="topMargin">
              <wp:posOffset>10350500</wp:posOffset>
            </wp:positionV>
            <wp:extent cx="317500" cy="393700"/>
            <wp:effectExtent l="0" t="0" r="6350" b="6350"/>
            <wp:wrapNone/>
            <wp:docPr id="100126" name="图片 1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6" name="图片 100126"/>
                    <pic:cNvPicPr>
                      <a:picLocks noChangeAspect="1"/>
                    </pic:cNvPicPr>
                  </pic:nvPicPr>
                  <pic:blipFill>
                    <a:blip r:embed="rId10"/>
                    <a:stretch>
                      <a:fillRect/>
                    </a:stretch>
                  </pic:blipFill>
                  <pic:spPr>
                    <a:xfrm>
                      <a:off x="0" y="0"/>
                      <a:ext cx="317500" cy="393700"/>
                    </a:xfrm>
                    <a:prstGeom prst="rect">
                      <a:avLst/>
                    </a:prstGeom>
                  </pic:spPr>
                </pic:pic>
              </a:graphicData>
            </a:graphic>
          </wp:anchor>
        </w:drawing>
      </w:r>
      <w:r>
        <w:rPr>
          <w:rFonts w:ascii="宋体" w:hAnsi="宋体" w:eastAsia="宋体" w:cs="宋体"/>
          <w:b/>
          <w:color w:val="auto"/>
          <w:sz w:val="32"/>
        </w:rPr>
        <w:t>2022年衡阳市初中学业水平考试试卷物理</w:t>
      </w:r>
    </w:p>
    <w:p w14:paraId="0CC194C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一、单项选择题（本大题共12小题，每小题3分，满分36分，在每小题给出的四个选项中，只有一个是正确的，把正确的答案按要求填入答题卡上相应位置。）</w:t>
      </w:r>
    </w:p>
    <w:p w14:paraId="616AAA5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同学你好！通过两年的物理学习，我们都感知和体验了不少的在生活，学习过程中所遇到的物理量。请你指出下列所估测的数据中最接近生活实际的是（　　）</w:t>
      </w:r>
    </w:p>
    <w:p w14:paraId="76435B37">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正常骑行的自行车速度大小约为</w:t>
      </w:r>
      <w:r>
        <w:rPr>
          <w:rFonts w:ascii="Times New Roman" w:hAnsi="Times New Roman" w:eastAsia="Times New Roman" w:cs="Times New Roman"/>
          <w:color w:val="auto"/>
        </w:rPr>
        <w:t>5m/s</w:t>
      </w:r>
      <w:r>
        <w:rPr>
          <w:rFonts w:hint="eastAsia"/>
        </w:rPr>
        <w:tab/>
      </w:r>
      <w:r>
        <w:rPr>
          <w:rFonts w:hint="eastAsia"/>
        </w:rPr>
        <w:t xml:space="preserve">B. </w:t>
      </w:r>
      <w:r>
        <w:rPr>
          <w:rFonts w:ascii="宋体" w:hAnsi="宋体" w:eastAsia="宋体" w:cs="宋体"/>
          <w:color w:val="auto"/>
        </w:rPr>
        <w:t>中学生立定跳远的距离约为</w:t>
      </w:r>
      <w:r>
        <w:rPr>
          <w:rFonts w:ascii="Times New Roman" w:hAnsi="Times New Roman" w:eastAsia="Times New Roman" w:cs="Times New Roman"/>
          <w:color w:val="auto"/>
        </w:rPr>
        <w:t>5m</w:t>
      </w:r>
    </w:p>
    <w:p w14:paraId="093F89AD">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人正常呼吸一次的时间约为</w:t>
      </w:r>
      <w:r>
        <w:rPr>
          <w:rFonts w:ascii="Times New Roman" w:hAnsi="Times New Roman" w:eastAsia="Times New Roman" w:cs="Times New Roman"/>
          <w:color w:val="auto"/>
        </w:rPr>
        <w:t>10s</w:t>
      </w:r>
      <w:r>
        <w:rPr>
          <w:rFonts w:hint="eastAsia"/>
        </w:rPr>
        <w:tab/>
      </w:r>
      <w:r>
        <w:rPr>
          <w:rFonts w:hint="eastAsia"/>
        </w:rPr>
        <w:t xml:space="preserve">D. </w:t>
      </w:r>
      <w:r>
        <w:rPr>
          <w:rFonts w:ascii="宋体" w:hAnsi="宋体" w:eastAsia="宋体" w:cs="宋体"/>
          <w:color w:val="auto"/>
        </w:rPr>
        <w:t>一张中考物理试卷的质量约为</w:t>
      </w:r>
      <w:r>
        <w:rPr>
          <w:rFonts w:ascii="Times New Roman" w:hAnsi="Times New Roman" w:eastAsia="Times New Roman" w:cs="Times New Roman"/>
          <w:color w:val="auto"/>
        </w:rPr>
        <w:t>100g</w:t>
      </w:r>
    </w:p>
    <w:p w14:paraId="533758AA">
      <w:pPr>
        <w:spacing w:line="360" w:lineRule="auto"/>
        <w:textAlignment w:val="center"/>
        <w:rPr>
          <w:color w:val="000000"/>
        </w:rPr>
      </w:pPr>
      <w:r>
        <w:rPr>
          <w:color w:val="2E75B6"/>
        </w:rPr>
        <w:t>【答案】</w:t>
      </w:r>
      <w:r>
        <w:rPr>
          <w:color w:val="000000"/>
        </w:rPr>
        <w:t>A</w:t>
      </w:r>
    </w:p>
    <w:p w14:paraId="0A37E9F8">
      <w:pPr>
        <w:spacing w:line="360" w:lineRule="auto"/>
        <w:textAlignment w:val="center"/>
        <w:rPr>
          <w:color w:val="000000"/>
        </w:rPr>
      </w:pPr>
      <w:r>
        <w:rPr>
          <w:color w:val="2E75B6"/>
        </w:rPr>
        <w:t>【解析】</w:t>
      </w:r>
    </w:p>
    <w:p w14:paraId="35B34E7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．正常骑行的自行车速度大小约为</w:t>
      </w:r>
      <w:r>
        <w:rPr>
          <w:rFonts w:ascii="Times New Roman" w:hAnsi="Times New Roman" w:eastAsia="Times New Roman" w:cs="Times New Roman"/>
          <w:color w:val="000000"/>
        </w:rPr>
        <w:t>15~20km/h</w:t>
      </w:r>
      <w:r>
        <w:rPr>
          <w:rFonts w:ascii="宋体" w:hAnsi="宋体" w:eastAsia="宋体" w:cs="宋体"/>
          <w:color w:val="000000"/>
        </w:rPr>
        <w:t>，约合</w:t>
      </w:r>
      <w:r>
        <w:rPr>
          <w:rFonts w:ascii="Times New Roman" w:hAnsi="Times New Roman" w:eastAsia="Times New Roman" w:cs="Times New Roman"/>
          <w:color w:val="000000"/>
        </w:rPr>
        <w:t>4~5m/s</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p>
    <w:p w14:paraId="52C68F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．中学生立定跳远</w:t>
      </w:r>
      <w:r>
        <w:rPr>
          <w:rFonts w:ascii="宋体" w:hAnsi="宋体" w:eastAsia="宋体" w:cs="宋体"/>
          <w:color w:val="000000"/>
          <w:position w:val="0"/>
        </w:rPr>
        <w:drawing>
          <wp:inline distT="0" distB="0" distL="114300" distR="114300">
            <wp:extent cx="133350" cy="177800"/>
            <wp:effectExtent l="0" t="0" r="0" b="13335"/>
            <wp:docPr id="1901047" name="图片 190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47" name="图片 190104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距离约为</w:t>
      </w:r>
      <w:r>
        <w:rPr>
          <w:rFonts w:ascii="Times New Roman" w:hAnsi="Times New Roman" w:eastAsia="Times New Roman" w:cs="Times New Roman"/>
          <w:color w:val="000000"/>
        </w:rPr>
        <w:t>2.4m</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3FBA11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．人正常呼吸一次的时间约为</w:t>
      </w:r>
      <w:r>
        <w:rPr>
          <w:rFonts w:ascii="Times New Roman" w:hAnsi="Times New Roman" w:eastAsia="Times New Roman" w:cs="Times New Roman"/>
          <w:color w:val="000000"/>
        </w:rPr>
        <w:t>3s</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0BD83B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．一张中考物理试卷的质量约为</w:t>
      </w:r>
      <w:r>
        <w:rPr>
          <w:rFonts w:ascii="Times New Roman" w:hAnsi="Times New Roman" w:eastAsia="Times New Roman" w:cs="Times New Roman"/>
          <w:color w:val="000000"/>
        </w:rPr>
        <w:t>2g</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601A978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D74B12B">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年女足亚洲杯决赛中，中国女足在</w:t>
      </w:r>
      <w:r>
        <w:rPr>
          <w:rFonts w:ascii="Times New Roman" w:hAnsi="Times New Roman" w:eastAsia="Times New Roman" w:cs="Times New Roman"/>
          <w:color w:val="000000"/>
        </w:rPr>
        <w:t>0</w:t>
      </w:r>
      <w:r>
        <w:rPr>
          <w:rFonts w:ascii="宋体" w:hAnsi="宋体" w:eastAsia="宋体" w:cs="宋体"/>
          <w:color w:val="000000"/>
        </w:rPr>
        <w:t>比</w:t>
      </w:r>
      <w:r>
        <w:rPr>
          <w:rFonts w:ascii="Times New Roman" w:hAnsi="Times New Roman" w:eastAsia="Times New Roman" w:cs="Times New Roman"/>
          <w:color w:val="000000"/>
        </w:rPr>
        <w:t>2</w:t>
      </w:r>
      <w:r>
        <w:rPr>
          <w:rFonts w:ascii="宋体" w:hAnsi="宋体" w:eastAsia="宋体" w:cs="宋体"/>
          <w:color w:val="000000"/>
        </w:rPr>
        <w:t>落后的情况下逆转，以</w:t>
      </w:r>
      <w:r>
        <w:rPr>
          <w:rFonts w:ascii="Times New Roman" w:hAnsi="Times New Roman" w:eastAsia="Times New Roman" w:cs="Times New Roman"/>
          <w:color w:val="000000"/>
        </w:rPr>
        <w:t>3</w:t>
      </w:r>
      <w:r>
        <w:rPr>
          <w:rFonts w:ascii="宋体" w:hAnsi="宋体" w:eastAsia="宋体" w:cs="宋体"/>
          <w:color w:val="000000"/>
        </w:rPr>
        <w:t>比</w:t>
      </w:r>
      <w:r>
        <w:rPr>
          <w:rFonts w:ascii="Times New Roman" w:hAnsi="Times New Roman" w:eastAsia="Times New Roman" w:cs="Times New Roman"/>
          <w:color w:val="000000"/>
        </w:rPr>
        <w:t>2</w:t>
      </w:r>
      <w:r>
        <w:rPr>
          <w:rFonts w:ascii="宋体" w:hAnsi="宋体" w:eastAsia="宋体" w:cs="宋体"/>
          <w:color w:val="000000"/>
        </w:rPr>
        <w:t>力克韩国队夺冠，时隔</w:t>
      </w:r>
      <w:r>
        <w:rPr>
          <w:rFonts w:ascii="Times New Roman" w:hAnsi="Times New Roman" w:eastAsia="Times New Roman" w:cs="Times New Roman"/>
          <w:color w:val="000000"/>
        </w:rPr>
        <w:t>16</w:t>
      </w:r>
      <w:r>
        <w:rPr>
          <w:rFonts w:ascii="宋体" w:hAnsi="宋体" w:eastAsia="宋体" w:cs="宋体"/>
          <w:color w:val="000000"/>
        </w:rPr>
        <w:t>年重登亚洲之巅，在足球比赛中，下列说法正确的是（　　）</w:t>
      </w:r>
    </w:p>
    <w:p w14:paraId="4B9086D8">
      <w:pPr>
        <w:spacing w:line="360" w:lineRule="auto"/>
        <w:jc w:val="left"/>
        <w:textAlignment w:val="center"/>
        <w:rPr>
          <w:rFonts w:ascii="宋体" w:hAnsi="宋体" w:eastAsia="宋体" w:cs="宋体"/>
          <w:color w:val="000000"/>
        </w:rPr>
      </w:pPr>
      <w:r>
        <w:rPr>
          <w:rFonts w:ascii="宋体" w:hAnsi="宋体" w:eastAsia="宋体" w:cs="宋体"/>
          <w:color w:val="000000"/>
        </w:rPr>
        <w:t>A. 足球在空中飞行过程中不受力的作用</w:t>
      </w:r>
    </w:p>
    <w:p w14:paraId="1A3D1B4B">
      <w:pPr>
        <w:spacing w:line="360" w:lineRule="auto"/>
        <w:jc w:val="left"/>
        <w:textAlignment w:val="center"/>
        <w:rPr>
          <w:rFonts w:ascii="宋体" w:hAnsi="宋体" w:eastAsia="宋体" w:cs="宋体"/>
          <w:color w:val="000000"/>
        </w:rPr>
      </w:pPr>
      <w:r>
        <w:rPr>
          <w:rFonts w:ascii="宋体" w:hAnsi="宋体" w:eastAsia="宋体" w:cs="宋体"/>
          <w:color w:val="000000"/>
        </w:rPr>
        <w:t>B. 足球</w:t>
      </w:r>
      <w:r>
        <w:rPr>
          <w:rFonts w:ascii="宋体" w:hAnsi="宋体" w:eastAsia="宋体" w:cs="宋体"/>
          <w:color w:val="000000"/>
          <w:position w:val="-1"/>
        </w:rPr>
        <w:drawing>
          <wp:inline distT="0" distB="0" distL="114300" distR="114300">
            <wp:extent cx="139700" cy="190500"/>
            <wp:effectExtent l="0" t="0" r="12700" b="0"/>
            <wp:docPr id="1901044" name="图片 190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44" name="图片 1901044"/>
                    <pic:cNvPicPr>
                      <a:picLocks noChangeAspect="1"/>
                    </pic:cNvPicPr>
                  </pic:nvPicPr>
                  <pic:blipFill>
                    <a:blip r:embed="rId12"/>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空中下落过程中惯性变大</w:t>
      </w:r>
    </w:p>
    <w:p w14:paraId="5AFFA139">
      <w:pPr>
        <w:spacing w:line="360" w:lineRule="auto"/>
        <w:jc w:val="left"/>
        <w:textAlignment w:val="center"/>
        <w:rPr>
          <w:rFonts w:ascii="宋体" w:hAnsi="宋体" w:eastAsia="宋体" w:cs="宋体"/>
          <w:color w:val="000000"/>
        </w:rPr>
      </w:pPr>
      <w:r>
        <w:rPr>
          <w:rFonts w:ascii="宋体" w:hAnsi="宋体" w:eastAsia="宋体" w:cs="宋体"/>
          <w:color w:val="000000"/>
        </w:rPr>
        <w:t>C. 足球在地面上越滚越慢，说明运动需要力来维持</w:t>
      </w:r>
    </w:p>
    <w:p w14:paraId="25E2929A">
      <w:pPr>
        <w:spacing w:line="360" w:lineRule="auto"/>
        <w:jc w:val="left"/>
        <w:textAlignment w:val="center"/>
        <w:rPr>
          <w:rFonts w:ascii="宋体" w:hAnsi="宋体" w:eastAsia="宋体" w:cs="宋体"/>
          <w:color w:val="000000"/>
        </w:rPr>
      </w:pPr>
      <w:r>
        <w:rPr>
          <w:rFonts w:ascii="宋体" w:hAnsi="宋体" w:eastAsia="宋体" w:cs="宋体"/>
          <w:color w:val="000000"/>
        </w:rPr>
        <w:t>D. 守门员飞身扑住了飞向球门的足球，说明力可以改变物体运动状态</w:t>
      </w:r>
    </w:p>
    <w:p w14:paraId="48518431">
      <w:pPr>
        <w:spacing w:line="360" w:lineRule="auto"/>
        <w:textAlignment w:val="center"/>
        <w:rPr>
          <w:color w:val="000000"/>
        </w:rPr>
      </w:pPr>
      <w:r>
        <w:rPr>
          <w:color w:val="2E75B6"/>
        </w:rPr>
        <w:t>【答案】</w:t>
      </w:r>
      <w:r>
        <w:rPr>
          <w:color w:val="000000"/>
        </w:rPr>
        <w:t>D</w:t>
      </w:r>
    </w:p>
    <w:p w14:paraId="64C3856C">
      <w:pPr>
        <w:spacing w:line="360" w:lineRule="auto"/>
        <w:textAlignment w:val="center"/>
        <w:rPr>
          <w:color w:val="000000"/>
        </w:rPr>
      </w:pPr>
      <w:r>
        <w:rPr>
          <w:color w:val="2E75B6"/>
        </w:rPr>
        <w:t>【解析】</w:t>
      </w:r>
    </w:p>
    <w:p w14:paraId="163EEEB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．足球在空中飞行过程中受到重力和空气阻力的作用，故</w:t>
      </w:r>
      <w:r>
        <w:rPr>
          <w:rFonts w:ascii="Times New Roman" w:hAnsi="Times New Roman" w:eastAsia="Times New Roman" w:cs="Times New Roman"/>
          <w:color w:val="000000"/>
        </w:rPr>
        <w:t>A</w:t>
      </w:r>
      <w:r>
        <w:rPr>
          <w:rFonts w:ascii="宋体" w:hAnsi="宋体" w:eastAsia="宋体" w:cs="宋体"/>
          <w:color w:val="000000"/>
        </w:rPr>
        <w:t>错误；</w:t>
      </w:r>
    </w:p>
    <w:p w14:paraId="5E7B177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．惯性大小只与物体的质量有关，与运动状态无关，足球在空中下落过程中惯性是不变的，故</w:t>
      </w:r>
      <w:r>
        <w:rPr>
          <w:rFonts w:ascii="Times New Roman" w:hAnsi="Times New Roman" w:eastAsia="Times New Roman" w:cs="Times New Roman"/>
          <w:color w:val="000000"/>
        </w:rPr>
        <w:t>B</w:t>
      </w:r>
      <w:r>
        <w:rPr>
          <w:rFonts w:ascii="宋体" w:hAnsi="宋体" w:eastAsia="宋体" w:cs="宋体"/>
          <w:color w:val="000000"/>
        </w:rPr>
        <w:t>错误；</w:t>
      </w:r>
    </w:p>
    <w:p w14:paraId="086D1B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．足球在地面上越滚越慢，是因为足球受到地面摩擦力的作用，改变了足球的运动状态。说明力不是维持物体运动状态的原因，而是改变物体运动状态的原因，故</w:t>
      </w:r>
      <w:r>
        <w:rPr>
          <w:rFonts w:ascii="Times New Roman" w:hAnsi="Times New Roman" w:eastAsia="Times New Roman" w:cs="Times New Roman"/>
          <w:color w:val="000000"/>
        </w:rPr>
        <w:t>C</w:t>
      </w:r>
      <w:r>
        <w:rPr>
          <w:rFonts w:ascii="宋体" w:hAnsi="宋体" w:eastAsia="宋体" w:cs="宋体"/>
          <w:color w:val="000000"/>
        </w:rPr>
        <w:t>错误；</w:t>
      </w:r>
    </w:p>
    <w:p w14:paraId="038E851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．守门员飞身扑住了飞向球门的足球，足球由运动变为静止，守门员对足球的力改变了足球的运动状态，故</w:t>
      </w:r>
      <w:r>
        <w:rPr>
          <w:rFonts w:ascii="Times New Roman" w:hAnsi="Times New Roman" w:eastAsia="Times New Roman" w:cs="Times New Roman"/>
          <w:color w:val="000000"/>
        </w:rPr>
        <w:t>D</w:t>
      </w:r>
      <w:r>
        <w:rPr>
          <w:rFonts w:ascii="宋体" w:hAnsi="宋体" w:eastAsia="宋体" w:cs="宋体"/>
          <w:color w:val="000000"/>
        </w:rPr>
        <w:t>正确。</w:t>
      </w:r>
    </w:p>
    <w:p w14:paraId="7826157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75A9A56">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古筝是我国传统</w:t>
      </w:r>
      <w:r>
        <w:rPr>
          <w:rFonts w:ascii="宋体" w:hAnsi="宋体" w:eastAsia="宋体" w:cs="宋体"/>
          <w:color w:val="000000"/>
          <w:position w:val="0"/>
        </w:rPr>
        <w:drawing>
          <wp:inline distT="0" distB="0" distL="114300" distR="114300">
            <wp:extent cx="133350" cy="177800"/>
            <wp:effectExtent l="0" t="0" r="0" b="13335"/>
            <wp:docPr id="1901045" name="图片 190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45" name="图片 19010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一种弦乐器，在</w:t>
      </w:r>
      <w:r>
        <w:rPr>
          <w:rFonts w:ascii="Times New Roman" w:hAnsi="Times New Roman" w:eastAsia="Times New Roman" w:cs="Times New Roman"/>
          <w:color w:val="000000"/>
        </w:rPr>
        <w:t>2022</w:t>
      </w:r>
      <w:r>
        <w:rPr>
          <w:rFonts w:ascii="宋体" w:hAnsi="宋体" w:eastAsia="宋体" w:cs="宋体"/>
          <w:color w:val="000000"/>
        </w:rPr>
        <w:t>年央视元宵节晚会上，神舟十三号航天员王亚平在空间站用古筝弹奏了一曲《茉莉花》，如图所示，关于王亚平的这次太空演出，下列说法正确的是（　　）</w:t>
      </w:r>
    </w:p>
    <w:p w14:paraId="150EFC56">
      <w:pPr>
        <w:spacing w:line="360" w:lineRule="auto"/>
        <w:jc w:val="left"/>
        <w:textAlignment w:val="center"/>
        <w:rPr>
          <w:color w:val="000000"/>
        </w:rPr>
      </w:pPr>
      <w:r>
        <w:rPr>
          <w:rFonts w:ascii="宋体" w:hAnsi="宋体" w:eastAsia="宋体" w:cs="宋体"/>
          <w:color w:val="000000"/>
        </w:rPr>
        <w:drawing>
          <wp:inline distT="0" distB="0" distL="114300" distR="114300">
            <wp:extent cx="1152525" cy="12001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52525" cy="1200150"/>
                    </a:xfrm>
                    <a:prstGeom prst="rect">
                      <a:avLst/>
                    </a:prstGeom>
                  </pic:spPr>
                </pic:pic>
              </a:graphicData>
            </a:graphic>
          </wp:inline>
        </w:drawing>
      </w:r>
    </w:p>
    <w:p w14:paraId="23D9A401">
      <w:pPr>
        <w:spacing w:line="360" w:lineRule="auto"/>
        <w:jc w:val="left"/>
        <w:textAlignment w:val="center"/>
        <w:rPr>
          <w:rFonts w:ascii="宋体" w:hAnsi="宋体" w:eastAsia="宋体" w:cs="宋体"/>
          <w:color w:val="000000"/>
        </w:rPr>
      </w:pPr>
      <w:r>
        <w:rPr>
          <w:rFonts w:ascii="宋体" w:hAnsi="宋体" w:eastAsia="宋体" w:cs="宋体"/>
          <w:color w:val="000000"/>
        </w:rPr>
        <w:t>A. 古筝发出声音是由琴弦的振动产生的</w:t>
      </w:r>
    </w:p>
    <w:p w14:paraId="5C9DAEFC">
      <w:pPr>
        <w:spacing w:line="360" w:lineRule="auto"/>
        <w:jc w:val="left"/>
        <w:textAlignment w:val="center"/>
        <w:rPr>
          <w:rFonts w:ascii="宋体" w:hAnsi="宋体" w:eastAsia="宋体" w:cs="宋体"/>
          <w:color w:val="000000"/>
        </w:rPr>
      </w:pPr>
      <w:r>
        <w:rPr>
          <w:rFonts w:ascii="宋体" w:hAnsi="宋体" w:eastAsia="宋体" w:cs="宋体"/>
          <w:color w:val="000000"/>
        </w:rPr>
        <w:t>B. 弹奏古筝时，手指越用力，发出声音的响度越小</w:t>
      </w:r>
    </w:p>
    <w:p w14:paraId="528BD43C">
      <w:pPr>
        <w:spacing w:line="360" w:lineRule="auto"/>
        <w:jc w:val="left"/>
        <w:textAlignment w:val="center"/>
        <w:rPr>
          <w:rFonts w:ascii="宋体" w:hAnsi="宋体" w:eastAsia="宋体" w:cs="宋体"/>
          <w:color w:val="000000"/>
        </w:rPr>
      </w:pPr>
      <w:r>
        <w:rPr>
          <w:rFonts w:ascii="宋体" w:hAnsi="宋体" w:eastAsia="宋体" w:cs="宋体"/>
          <w:color w:val="000000"/>
        </w:rPr>
        <w:t>C. 人们能根据声音的音调分辨出古筝</w:t>
      </w:r>
    </w:p>
    <w:p w14:paraId="2ADC9CA9">
      <w:pPr>
        <w:spacing w:line="360" w:lineRule="auto"/>
        <w:jc w:val="left"/>
        <w:textAlignment w:val="center"/>
        <w:rPr>
          <w:rFonts w:ascii="宋体" w:hAnsi="宋体" w:eastAsia="宋体" w:cs="宋体"/>
          <w:color w:val="000000"/>
        </w:rPr>
      </w:pPr>
      <w:r>
        <w:rPr>
          <w:rFonts w:ascii="宋体" w:hAnsi="宋体" w:eastAsia="宋体" w:cs="宋体"/>
          <w:color w:val="000000"/>
        </w:rPr>
        <w:t>D. 古筝发出的声音是由空气直接传播到地球的</w:t>
      </w:r>
    </w:p>
    <w:p w14:paraId="511D33B1">
      <w:pPr>
        <w:spacing w:line="360" w:lineRule="auto"/>
        <w:textAlignment w:val="center"/>
        <w:rPr>
          <w:color w:val="000000"/>
        </w:rPr>
      </w:pPr>
      <w:r>
        <w:rPr>
          <w:color w:val="2E75B6"/>
        </w:rPr>
        <w:t>【答案】</w:t>
      </w:r>
      <w:r>
        <w:rPr>
          <w:color w:val="000000"/>
        </w:rPr>
        <w:t>A</w:t>
      </w:r>
    </w:p>
    <w:p w14:paraId="597B713B">
      <w:pPr>
        <w:spacing w:line="360" w:lineRule="auto"/>
        <w:textAlignment w:val="center"/>
        <w:rPr>
          <w:color w:val="000000"/>
        </w:rPr>
      </w:pPr>
      <w:r>
        <w:rPr>
          <w:color w:val="2E75B6"/>
        </w:rPr>
        <w:t>【解析】</w:t>
      </w:r>
    </w:p>
    <w:p w14:paraId="0070643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．声音是由物体的振动产生的，古筝发出声音是由琴弦的振动产生的，故</w:t>
      </w:r>
      <w:r>
        <w:rPr>
          <w:rFonts w:ascii="Times New Roman" w:hAnsi="Times New Roman" w:eastAsia="Times New Roman" w:cs="Times New Roman"/>
          <w:color w:val="000000"/>
        </w:rPr>
        <w:t>A</w:t>
      </w:r>
      <w:r>
        <w:rPr>
          <w:rFonts w:ascii="宋体" w:hAnsi="宋体" w:eastAsia="宋体" w:cs="宋体"/>
          <w:color w:val="000000"/>
        </w:rPr>
        <w:t>正确；</w:t>
      </w:r>
    </w:p>
    <w:p w14:paraId="2F6657F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．弹奏古筝时，手指越用力，琴弦振幅越大，发出声音的响度越大，故</w:t>
      </w:r>
      <w:r>
        <w:rPr>
          <w:rFonts w:ascii="Times New Roman" w:hAnsi="Times New Roman" w:eastAsia="Times New Roman" w:cs="Times New Roman"/>
          <w:color w:val="000000"/>
        </w:rPr>
        <w:t>B</w:t>
      </w:r>
      <w:r>
        <w:rPr>
          <w:rFonts w:ascii="宋体" w:hAnsi="宋体" w:eastAsia="宋体" w:cs="宋体"/>
          <w:color w:val="000000"/>
        </w:rPr>
        <w:t>错误；</w:t>
      </w:r>
    </w:p>
    <w:p w14:paraId="012F4FC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．音色是由发声体本身决定的一个特性，人们能根据声音的音色分辨出古筝，故</w:t>
      </w:r>
      <w:r>
        <w:rPr>
          <w:rFonts w:ascii="Times New Roman" w:hAnsi="Times New Roman" w:eastAsia="Times New Roman" w:cs="Times New Roman"/>
          <w:color w:val="000000"/>
        </w:rPr>
        <w:t>C</w:t>
      </w:r>
      <w:r>
        <w:rPr>
          <w:rFonts w:ascii="宋体" w:hAnsi="宋体" w:eastAsia="宋体" w:cs="宋体"/>
          <w:color w:val="000000"/>
        </w:rPr>
        <w:t>错误；</w:t>
      </w:r>
    </w:p>
    <w:p w14:paraId="2BC61D6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．声音不能在真空中传播，电磁波可以在真空中传播，古筝发出的声音是由电磁波直接传播到地球的，故</w:t>
      </w:r>
      <w:r>
        <w:rPr>
          <w:rFonts w:ascii="Times New Roman" w:hAnsi="Times New Roman" w:eastAsia="Times New Roman" w:cs="Times New Roman"/>
          <w:color w:val="000000"/>
        </w:rPr>
        <w:t>D</w:t>
      </w:r>
      <w:r>
        <w:rPr>
          <w:rFonts w:ascii="宋体" w:hAnsi="宋体" w:eastAsia="宋体" w:cs="宋体"/>
          <w:color w:val="000000"/>
        </w:rPr>
        <w:t>错误。</w:t>
      </w:r>
    </w:p>
    <w:p w14:paraId="113E601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B5715A5">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如图是某物质熔化时温度随时间变化的图像，根据图像可以判断（　　）</w:t>
      </w:r>
    </w:p>
    <w:p w14:paraId="32098C6C">
      <w:pPr>
        <w:spacing w:line="360" w:lineRule="auto"/>
        <w:jc w:val="left"/>
        <w:textAlignment w:val="center"/>
        <w:rPr>
          <w:color w:val="000000"/>
        </w:rPr>
      </w:pPr>
      <w:r>
        <w:rPr>
          <w:rFonts w:ascii="宋体" w:hAnsi="宋体" w:eastAsia="宋体" w:cs="宋体"/>
          <w:color w:val="000000"/>
        </w:rPr>
        <w:drawing>
          <wp:inline distT="0" distB="0" distL="114300" distR="114300">
            <wp:extent cx="2228850" cy="16668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28850" cy="1666875"/>
                    </a:xfrm>
                    <a:prstGeom prst="rect">
                      <a:avLst/>
                    </a:prstGeom>
                  </pic:spPr>
                </pic:pic>
              </a:graphicData>
            </a:graphic>
          </wp:inline>
        </w:drawing>
      </w:r>
      <w:r>
        <w:rPr>
          <w:rFonts w:ascii="宋体" w:hAnsi="宋体" w:eastAsia="宋体" w:cs="宋体"/>
          <w:color w:val="000000"/>
        </w:rPr>
        <w:br w:type="textWrapping"/>
      </w:r>
    </w:p>
    <w:p w14:paraId="659D75E4">
      <w:pPr>
        <w:spacing w:line="360" w:lineRule="auto"/>
        <w:jc w:val="left"/>
        <w:textAlignment w:val="center"/>
        <w:rPr>
          <w:rFonts w:ascii="宋体" w:hAnsi="宋体" w:eastAsia="宋体" w:cs="宋体"/>
          <w:color w:val="000000"/>
        </w:rPr>
      </w:pPr>
      <w:r>
        <w:rPr>
          <w:rFonts w:ascii="宋体" w:hAnsi="宋体" w:eastAsia="宋体" w:cs="宋体"/>
          <w:color w:val="000000"/>
        </w:rPr>
        <w:t>A. 该物质是非晶体</w:t>
      </w:r>
    </w:p>
    <w:p w14:paraId="18CDBFC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该物质的熔点是</w:t>
      </w:r>
      <w:r>
        <w:rPr>
          <w:rFonts w:ascii="Times New Roman" w:hAnsi="Times New Roman" w:eastAsia="Times New Roman" w:cs="Times New Roman"/>
          <w:color w:val="000000"/>
        </w:rPr>
        <w:t>80℃</w:t>
      </w:r>
    </w:p>
    <w:p w14:paraId="0E5E4E1B">
      <w:pPr>
        <w:spacing w:line="360" w:lineRule="auto"/>
        <w:jc w:val="left"/>
        <w:textAlignment w:val="center"/>
        <w:rPr>
          <w:rFonts w:ascii="宋体" w:hAnsi="宋体" w:eastAsia="宋体" w:cs="宋体"/>
          <w:color w:val="000000"/>
        </w:rPr>
      </w:pPr>
      <w:r>
        <w:rPr>
          <w:rFonts w:ascii="宋体" w:hAnsi="宋体" w:eastAsia="宋体" w:cs="宋体"/>
          <w:color w:val="000000"/>
        </w:rPr>
        <w:t>C. 第</w:t>
      </w:r>
      <w:r>
        <w:rPr>
          <w:rFonts w:ascii="Times New Roman" w:hAnsi="Times New Roman" w:eastAsia="Times New Roman" w:cs="Times New Roman"/>
          <w:color w:val="000000"/>
        </w:rPr>
        <w:t>10min</w:t>
      </w:r>
      <w:r>
        <w:rPr>
          <w:rFonts w:ascii="宋体" w:hAnsi="宋体" w:eastAsia="宋体" w:cs="宋体"/>
          <w:color w:val="000000"/>
        </w:rPr>
        <w:t>时，该物质已完全熔化</w:t>
      </w:r>
    </w:p>
    <w:p w14:paraId="0CE70323">
      <w:pPr>
        <w:spacing w:line="360" w:lineRule="auto"/>
        <w:jc w:val="left"/>
        <w:textAlignment w:val="center"/>
        <w:rPr>
          <w:rFonts w:ascii="宋体" w:hAnsi="宋体" w:eastAsia="宋体" w:cs="宋体"/>
          <w:color w:val="000000"/>
        </w:rPr>
      </w:pPr>
      <w:r>
        <w:rPr>
          <w:rFonts w:ascii="宋体" w:hAnsi="宋体" w:eastAsia="宋体" w:cs="宋体"/>
          <w:color w:val="000000"/>
        </w:rPr>
        <w:t>D. 该物质在</w:t>
      </w:r>
      <w:r>
        <w:rPr>
          <w:rFonts w:ascii="Times New Roman" w:hAnsi="Times New Roman" w:eastAsia="Times New Roman" w:cs="Times New Roman"/>
          <w:color w:val="000000"/>
        </w:rPr>
        <w:t>10~25min</w:t>
      </w:r>
      <w:r>
        <w:rPr>
          <w:rFonts w:ascii="宋体" w:hAnsi="宋体" w:eastAsia="宋体" w:cs="宋体"/>
          <w:color w:val="000000"/>
        </w:rPr>
        <w:t>内没有吸收热量</w:t>
      </w:r>
    </w:p>
    <w:p w14:paraId="1C3E94C3">
      <w:pPr>
        <w:spacing w:line="360" w:lineRule="auto"/>
        <w:textAlignment w:val="center"/>
        <w:rPr>
          <w:color w:val="000000"/>
        </w:rPr>
      </w:pPr>
      <w:r>
        <w:rPr>
          <w:color w:val="2E75B6"/>
        </w:rPr>
        <w:t>【答案】</w:t>
      </w:r>
      <w:r>
        <w:rPr>
          <w:color w:val="000000"/>
        </w:rPr>
        <w:t>B</w:t>
      </w:r>
    </w:p>
    <w:p w14:paraId="15CCD56B">
      <w:pPr>
        <w:spacing w:line="360" w:lineRule="auto"/>
        <w:textAlignment w:val="center"/>
        <w:rPr>
          <w:color w:val="000000"/>
        </w:rPr>
      </w:pPr>
      <w:r>
        <w:rPr>
          <w:color w:val="2E75B6"/>
        </w:rPr>
        <w:t>【解析】</w:t>
      </w:r>
    </w:p>
    <w:p w14:paraId="42E7436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ABD</w:t>
      </w:r>
      <w:r>
        <w:rPr>
          <w:rFonts w:ascii="宋体" w:hAnsi="宋体" w:eastAsia="宋体" w:cs="宋体"/>
          <w:color w:val="000000"/>
        </w:rPr>
        <w:t>．图中该物质在</w:t>
      </w:r>
      <w:r>
        <w:rPr>
          <w:rFonts w:ascii="Times New Roman" w:hAnsi="Times New Roman" w:eastAsia="Times New Roman" w:cs="Times New Roman"/>
          <w:color w:val="000000"/>
        </w:rPr>
        <w:t>10~25min</w:t>
      </w:r>
      <w:r>
        <w:rPr>
          <w:rFonts w:ascii="宋体" w:hAnsi="宋体" w:eastAsia="宋体" w:cs="宋体"/>
          <w:color w:val="000000"/>
        </w:rPr>
        <w:t>内吸热但温度不变，是晶体，此时对应的温度为</w:t>
      </w:r>
      <w:r>
        <w:rPr>
          <w:rFonts w:ascii="Times New Roman" w:hAnsi="Times New Roman" w:eastAsia="Times New Roman" w:cs="Times New Roman"/>
          <w:color w:val="000000"/>
        </w:rPr>
        <w:t>80℃</w:t>
      </w:r>
      <w:r>
        <w:rPr>
          <w:rFonts w:ascii="宋体" w:hAnsi="宋体" w:eastAsia="宋体" w:cs="宋体"/>
          <w:color w:val="000000"/>
        </w:rPr>
        <w:t>，即它的熔点是</w:t>
      </w:r>
      <w:r>
        <w:rPr>
          <w:rFonts w:ascii="Times New Roman" w:hAnsi="Times New Roman" w:eastAsia="Times New Roman" w:cs="Times New Roman"/>
          <w:color w:val="000000"/>
        </w:rPr>
        <w:t>80℃</w:t>
      </w:r>
      <w:r>
        <w:rPr>
          <w:rFonts w:ascii="宋体" w:hAnsi="宋体" w:eastAsia="宋体" w:cs="宋体"/>
          <w:color w:val="000000"/>
        </w:rPr>
        <w:t>，故</w:t>
      </w:r>
      <w:r>
        <w:rPr>
          <w:rFonts w:ascii="Times New Roman" w:hAnsi="Times New Roman" w:eastAsia="Times New Roman" w:cs="Times New Roman"/>
          <w:color w:val="000000"/>
        </w:rPr>
        <w:t>AD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566174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．由图可知，第</w:t>
      </w:r>
      <w:r>
        <w:rPr>
          <w:rFonts w:ascii="Times New Roman" w:hAnsi="Times New Roman" w:eastAsia="Times New Roman" w:cs="Times New Roman"/>
          <w:color w:val="000000"/>
        </w:rPr>
        <w:t>10min</w:t>
      </w:r>
      <w:r>
        <w:rPr>
          <w:rFonts w:ascii="宋体" w:hAnsi="宋体" w:eastAsia="宋体" w:cs="宋体"/>
          <w:color w:val="000000"/>
        </w:rPr>
        <w:t>时，该物质刚开始熔化，故</w:t>
      </w:r>
      <w:r>
        <w:rPr>
          <w:rFonts w:ascii="Times New Roman" w:hAnsi="Times New Roman" w:eastAsia="Times New Roman" w:cs="Times New Roman"/>
          <w:color w:val="000000"/>
        </w:rPr>
        <w:t>C</w:t>
      </w:r>
      <w:r>
        <w:rPr>
          <w:rFonts w:ascii="宋体" w:hAnsi="宋体" w:eastAsia="宋体" w:cs="宋体"/>
          <w:color w:val="000000"/>
        </w:rPr>
        <w:t>不符合题意。</w:t>
      </w:r>
    </w:p>
    <w:p w14:paraId="5A285B2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D0281A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凸透镜是照相机，放大镜等光学仪器的重要元件，下列说法正确的是（　　）</w:t>
      </w:r>
    </w:p>
    <w:p w14:paraId="30F1547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凸透镜对光线有发散作用</w:t>
      </w:r>
      <w:r>
        <w:rPr>
          <w:rFonts w:ascii="宋体" w:hAnsi="宋体" w:eastAsia="宋体" w:cs="宋体"/>
          <w:color w:val="000000"/>
        </w:rPr>
        <w:tab/>
      </w:r>
      <w:r>
        <w:rPr>
          <w:rFonts w:ascii="宋体" w:hAnsi="宋体" w:eastAsia="宋体" w:cs="宋体"/>
          <w:color w:val="000000"/>
        </w:rPr>
        <w:t>B. 近视眼矫正的镜片是凸透镜</w:t>
      </w:r>
    </w:p>
    <w:p w14:paraId="3F71985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照相机成的是倒立缩小的实像</w:t>
      </w:r>
      <w:r>
        <w:rPr>
          <w:rFonts w:ascii="宋体" w:hAnsi="宋体" w:eastAsia="宋体" w:cs="宋体"/>
          <w:color w:val="000000"/>
        </w:rPr>
        <w:tab/>
      </w:r>
      <w:r>
        <w:rPr>
          <w:rFonts w:ascii="宋体" w:hAnsi="宋体" w:eastAsia="宋体" w:cs="宋体"/>
          <w:color w:val="000000"/>
        </w:rPr>
        <w:t>D. 放大镜成的是正立放大的实像</w:t>
      </w:r>
    </w:p>
    <w:p w14:paraId="5F975AD0">
      <w:pPr>
        <w:spacing w:line="360" w:lineRule="auto"/>
        <w:textAlignment w:val="center"/>
        <w:rPr>
          <w:color w:val="000000"/>
        </w:rPr>
      </w:pPr>
      <w:r>
        <w:rPr>
          <w:color w:val="2E75B6"/>
        </w:rPr>
        <w:t>【答案】</w:t>
      </w:r>
      <w:r>
        <w:rPr>
          <w:color w:val="000000"/>
        </w:rPr>
        <w:t>C</w:t>
      </w:r>
    </w:p>
    <w:p w14:paraId="1758EC4B">
      <w:pPr>
        <w:spacing w:line="360" w:lineRule="auto"/>
        <w:textAlignment w:val="center"/>
        <w:rPr>
          <w:color w:val="000000"/>
        </w:rPr>
      </w:pPr>
      <w:r>
        <w:rPr>
          <w:color w:val="2E75B6"/>
        </w:rPr>
        <w:t>【解析】</w:t>
      </w:r>
    </w:p>
    <w:p w14:paraId="783FDAFA">
      <w:pPr>
        <w:spacing w:line="360" w:lineRule="auto"/>
        <w:jc w:val="left"/>
        <w:textAlignment w:val="center"/>
        <w:rPr>
          <w:color w:val="000000"/>
        </w:rPr>
      </w:pPr>
      <w:r>
        <w:rPr>
          <w:color w:val="000000"/>
        </w:rPr>
        <w:t>【详解】A．凸透镜对光有会聚作用，凹透镜对光有发散作用，故A错误；</w:t>
      </w:r>
    </w:p>
    <w:p w14:paraId="6EDEC699">
      <w:pPr>
        <w:spacing w:line="360" w:lineRule="auto"/>
        <w:jc w:val="left"/>
        <w:textAlignment w:val="center"/>
        <w:rPr>
          <w:color w:val="000000"/>
        </w:rPr>
      </w:pPr>
      <w:r>
        <w:rPr>
          <w:color w:val="000000"/>
        </w:rPr>
        <w:t>B．近视眼是由于晶状体太厚，折光能力太强，像成在视网膜的前方，需要戴一副凹透镜来矫正，故B错误；</w:t>
      </w:r>
    </w:p>
    <w:p w14:paraId="028D9321">
      <w:pPr>
        <w:spacing w:line="360" w:lineRule="auto"/>
        <w:jc w:val="left"/>
        <w:textAlignment w:val="center"/>
        <w:rPr>
          <w:color w:val="000000"/>
        </w:rPr>
      </w:pPr>
      <w:r>
        <w:rPr>
          <w:color w:val="000000"/>
        </w:rPr>
        <w:t>C．照相机是根据物距大于2倍焦距，成倒立缩小的实像的原理制成的，故C正确；</w:t>
      </w:r>
    </w:p>
    <w:p w14:paraId="1F964412">
      <w:pPr>
        <w:spacing w:line="360" w:lineRule="auto"/>
        <w:jc w:val="left"/>
        <w:textAlignment w:val="center"/>
        <w:rPr>
          <w:color w:val="000000"/>
        </w:rPr>
      </w:pPr>
      <w:r>
        <w:rPr>
          <w:color w:val="000000"/>
        </w:rPr>
        <w:t>D．由凸透镜成像规律可知，放大镜成正立、放大的虚像，不是实像，故D错误。</w:t>
      </w:r>
    </w:p>
    <w:p w14:paraId="4092F115">
      <w:pPr>
        <w:spacing w:line="360" w:lineRule="auto"/>
        <w:jc w:val="left"/>
        <w:textAlignment w:val="center"/>
        <w:rPr>
          <w:color w:val="000000"/>
        </w:rPr>
      </w:pPr>
      <w:r>
        <w:rPr>
          <w:color w:val="000000"/>
        </w:rPr>
        <w:t>故选C</w:t>
      </w:r>
      <w:r>
        <w:rPr>
          <w:color w:val="000000"/>
          <w:position w:val="-12"/>
        </w:rPr>
        <w:drawing>
          <wp:inline distT="0" distB="0" distL="114300" distR="114300">
            <wp:extent cx="127000" cy="76200"/>
            <wp:effectExtent l="0" t="0" r="0" b="0"/>
            <wp:docPr id="1901048" name="图片 190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48" name="图片 1901048"/>
                    <pic:cNvPicPr>
                      <a:picLocks noChangeAspect="1"/>
                    </pic:cNvPicPr>
                  </pic:nvPicPr>
                  <pic:blipFill>
                    <a:blip r:embed="rId15"/>
                    <a:stretch>
                      <a:fillRect/>
                    </a:stretch>
                  </pic:blipFill>
                  <pic:spPr>
                    <a:xfrm>
                      <a:off x="0" y="0"/>
                      <a:ext cx="127000" cy="76200"/>
                    </a:xfrm>
                    <a:prstGeom prst="rect">
                      <a:avLst/>
                    </a:prstGeom>
                  </pic:spPr>
                </pic:pic>
              </a:graphicData>
            </a:graphic>
          </wp:inline>
        </w:drawing>
      </w:r>
    </w:p>
    <w:p w14:paraId="23388871">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日，中国选手苏翊鸣夺得北京</w:t>
      </w:r>
      <w:r>
        <w:rPr>
          <w:rFonts w:ascii="Times New Roman" w:hAnsi="Times New Roman" w:eastAsia="Times New Roman" w:cs="Times New Roman"/>
          <w:color w:val="000000"/>
        </w:rPr>
        <w:t>2022</w:t>
      </w:r>
      <w:r>
        <w:rPr>
          <w:rFonts w:ascii="宋体" w:hAnsi="宋体" w:eastAsia="宋体" w:cs="宋体"/>
          <w:color w:val="000000"/>
        </w:rPr>
        <w:t>年东奥会单板滑雪男子大跳台冠军，实现了中国单板滑雪在东奥会上金牌“零的突破”。如图，苏翊鸣在助滑区从起点</w:t>
      </w:r>
      <w:r>
        <w:rPr>
          <w:rFonts w:ascii="Times New Roman" w:hAnsi="Times New Roman" w:eastAsia="Times New Roman" w:cs="Times New Roman"/>
          <w:i/>
          <w:color w:val="000000"/>
        </w:rPr>
        <w:t>A</w:t>
      </w:r>
      <w:r>
        <w:rPr>
          <w:rFonts w:ascii="宋体" w:hAnsi="宋体" w:eastAsia="宋体" w:cs="宋体"/>
          <w:color w:val="000000"/>
        </w:rPr>
        <w:t>由静止开始加速下滑到最低点的过程中，他的（　　）</w:t>
      </w:r>
    </w:p>
    <w:p w14:paraId="232D4CC3">
      <w:pPr>
        <w:spacing w:line="360" w:lineRule="auto"/>
        <w:jc w:val="left"/>
        <w:textAlignment w:val="center"/>
        <w:rPr>
          <w:color w:val="000000"/>
        </w:rPr>
      </w:pPr>
      <w:r>
        <w:rPr>
          <w:color w:val="000000"/>
        </w:rPr>
        <w:drawing>
          <wp:inline distT="0" distB="0" distL="114300" distR="114300">
            <wp:extent cx="1076325" cy="1009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76325" cy="1009650"/>
                    </a:xfrm>
                    <a:prstGeom prst="rect">
                      <a:avLst/>
                    </a:prstGeom>
                  </pic:spPr>
                </pic:pic>
              </a:graphicData>
            </a:graphic>
          </wp:inline>
        </w:drawing>
      </w:r>
      <w:r>
        <w:rPr>
          <w:color w:val="000000"/>
        </w:rPr>
        <w:br w:type="textWrapping"/>
      </w:r>
    </w:p>
    <w:p w14:paraId="2A1CD447">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重力势能增大，动能减小</w:t>
      </w:r>
      <w:r>
        <w:rPr>
          <w:color w:val="000000"/>
        </w:rPr>
        <w:tab/>
      </w:r>
      <w:r>
        <w:rPr>
          <w:color w:val="000000"/>
        </w:rPr>
        <w:t xml:space="preserve">B. </w:t>
      </w:r>
      <w:r>
        <w:rPr>
          <w:rFonts w:ascii="宋体" w:hAnsi="宋体" w:eastAsia="宋体" w:cs="宋体"/>
          <w:color w:val="000000"/>
        </w:rPr>
        <w:t>重力势能减小，动能增大</w:t>
      </w:r>
    </w:p>
    <w:p w14:paraId="3C0EFC4F">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重力势能减小，动能减小</w:t>
      </w:r>
      <w:r>
        <w:rPr>
          <w:color w:val="000000"/>
        </w:rPr>
        <w:tab/>
      </w:r>
      <w:r>
        <w:rPr>
          <w:color w:val="000000"/>
        </w:rPr>
        <w:t xml:space="preserve">D. </w:t>
      </w:r>
      <w:r>
        <w:rPr>
          <w:rFonts w:ascii="宋体" w:hAnsi="宋体" w:eastAsia="宋体" w:cs="宋体"/>
          <w:color w:val="000000"/>
        </w:rPr>
        <w:t>重力势能增大，动能增大</w:t>
      </w:r>
    </w:p>
    <w:p w14:paraId="435384D2">
      <w:pPr>
        <w:spacing w:line="360" w:lineRule="auto"/>
        <w:textAlignment w:val="center"/>
        <w:rPr>
          <w:color w:val="000000"/>
        </w:rPr>
      </w:pPr>
      <w:r>
        <w:rPr>
          <w:color w:val="2E75B6"/>
        </w:rPr>
        <w:t>【答案】</w:t>
      </w:r>
      <w:r>
        <w:rPr>
          <w:color w:val="000000"/>
        </w:rPr>
        <w:t>B</w:t>
      </w:r>
    </w:p>
    <w:p w14:paraId="75AD6319">
      <w:pPr>
        <w:spacing w:line="360" w:lineRule="auto"/>
        <w:textAlignment w:val="center"/>
        <w:rPr>
          <w:color w:val="000000"/>
        </w:rPr>
      </w:pPr>
      <w:r>
        <w:rPr>
          <w:color w:val="2E75B6"/>
        </w:rPr>
        <w:t>【解析】</w:t>
      </w:r>
    </w:p>
    <w:p w14:paraId="6732E3C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苏翊鸣在助滑区从起点</w:t>
      </w:r>
      <w:r>
        <w:rPr>
          <w:rFonts w:ascii="Times New Roman" w:hAnsi="Times New Roman" w:eastAsia="Times New Roman" w:cs="Times New Roman"/>
          <w:i/>
          <w:color w:val="000000"/>
        </w:rPr>
        <w:t>A</w:t>
      </w:r>
      <w:r>
        <w:rPr>
          <w:rFonts w:ascii="宋体" w:hAnsi="宋体" w:eastAsia="宋体" w:cs="宋体"/>
          <w:color w:val="000000"/>
        </w:rPr>
        <w:t>由静止开始加速下滑到最低点的过程中，质量不变，高度减小，重力势能减小，速度增大，动能增大，故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1C4CE0F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0B537BA">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汽车的发动机大多数是内燃机，内燃机是热机的一种，下列关于热机和环境保护的说法，正确的是（　　）</w:t>
      </w:r>
    </w:p>
    <w:p w14:paraId="7AAEEF9D">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热机排出的尾气没有内能</w:t>
      </w:r>
      <w:r>
        <w:rPr>
          <w:rFonts w:ascii="宋体" w:hAnsi="宋体" w:eastAsia="宋体" w:cs="宋体"/>
          <w:color w:val="000000"/>
        </w:rPr>
        <w:tab/>
      </w:r>
      <w:r>
        <w:rPr>
          <w:rFonts w:ascii="宋体" w:hAnsi="宋体" w:eastAsia="宋体" w:cs="宋体"/>
          <w:color w:val="000000"/>
        </w:rPr>
        <w:t>B. 热机的效率能达到</w:t>
      </w:r>
      <w:r>
        <w:rPr>
          <w:rFonts w:ascii="Times New Roman" w:hAnsi="Times New Roman" w:eastAsia="Times New Roman" w:cs="Times New Roman"/>
          <w:color w:val="000000"/>
        </w:rPr>
        <w:t>100%</w:t>
      </w:r>
    </w:p>
    <w:p w14:paraId="3A283B3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热机的大量使用会造成环境污染</w:t>
      </w:r>
      <w:r>
        <w:rPr>
          <w:rFonts w:ascii="宋体" w:hAnsi="宋体" w:eastAsia="宋体" w:cs="宋体"/>
          <w:color w:val="000000"/>
        </w:rPr>
        <w:tab/>
      </w:r>
      <w:r>
        <w:rPr>
          <w:rFonts w:ascii="宋体" w:hAnsi="宋体" w:eastAsia="宋体" w:cs="宋体"/>
          <w:color w:val="000000"/>
        </w:rPr>
        <w:t>D. 汽油机的做功冲程是将机械能转化成内能</w:t>
      </w:r>
    </w:p>
    <w:p w14:paraId="2C9C3F55">
      <w:pPr>
        <w:spacing w:line="360" w:lineRule="auto"/>
        <w:textAlignment w:val="center"/>
        <w:rPr>
          <w:color w:val="000000"/>
        </w:rPr>
      </w:pPr>
      <w:r>
        <w:rPr>
          <w:color w:val="2E75B6"/>
        </w:rPr>
        <w:t>【答案】</w:t>
      </w:r>
      <w:r>
        <w:rPr>
          <w:color w:val="000000"/>
        </w:rPr>
        <w:t>C</w:t>
      </w:r>
    </w:p>
    <w:p w14:paraId="09C3493B">
      <w:pPr>
        <w:spacing w:line="360" w:lineRule="auto"/>
        <w:textAlignment w:val="center"/>
        <w:rPr>
          <w:color w:val="000000"/>
        </w:rPr>
      </w:pPr>
      <w:r>
        <w:rPr>
          <w:color w:val="2E75B6"/>
        </w:rPr>
        <w:t>【解析】</w:t>
      </w:r>
    </w:p>
    <w:p w14:paraId="52A09300">
      <w:pPr>
        <w:spacing w:line="360" w:lineRule="auto"/>
        <w:jc w:val="left"/>
        <w:textAlignment w:val="center"/>
        <w:rPr>
          <w:color w:val="000000"/>
        </w:rPr>
      </w:pPr>
      <w:r>
        <w:rPr>
          <w:color w:val="000000"/>
        </w:rPr>
        <w:t>【详解】A．一切物体在任何温度下都有内能，所以热机排放的尾气也有内能，故A错误；</w:t>
      </w:r>
    </w:p>
    <w:p w14:paraId="5BD61CE4">
      <w:pPr>
        <w:spacing w:line="360" w:lineRule="auto"/>
        <w:jc w:val="left"/>
        <w:textAlignment w:val="center"/>
        <w:rPr>
          <w:color w:val="000000"/>
        </w:rPr>
      </w:pPr>
      <w:r>
        <w:rPr>
          <w:color w:val="000000"/>
        </w:rPr>
        <w:t>B．热机在工作时不可避免地要损失一部分能量（如散热、克服机械部件间的摩擦），所以热机的效率不可能达到100%，故B错误；</w:t>
      </w:r>
    </w:p>
    <w:p w14:paraId="238DDCA8">
      <w:pPr>
        <w:spacing w:line="360" w:lineRule="auto"/>
        <w:jc w:val="left"/>
        <w:textAlignment w:val="center"/>
        <w:rPr>
          <w:color w:val="000000"/>
        </w:rPr>
      </w:pPr>
      <w:r>
        <w:rPr>
          <w:color w:val="000000"/>
        </w:rPr>
        <w:t>C．热机在使用时会排放出一些有害的气体，会造成环境污染，故C正确；</w:t>
      </w:r>
    </w:p>
    <w:p w14:paraId="21BB96E4">
      <w:pPr>
        <w:spacing w:line="360" w:lineRule="auto"/>
        <w:jc w:val="left"/>
        <w:textAlignment w:val="center"/>
        <w:rPr>
          <w:color w:val="000000"/>
        </w:rPr>
      </w:pPr>
      <w:r>
        <w:rPr>
          <w:color w:val="000000"/>
        </w:rPr>
        <w:t>D．汽油机的做功冲程对外做功，将内能转化为机械能，故D错误。</w:t>
      </w:r>
    </w:p>
    <w:p w14:paraId="79BE3EBE">
      <w:pPr>
        <w:spacing w:line="360" w:lineRule="auto"/>
        <w:jc w:val="left"/>
        <w:textAlignment w:val="center"/>
        <w:rPr>
          <w:color w:val="000000"/>
        </w:rPr>
      </w:pPr>
      <w:r>
        <w:rPr>
          <w:color w:val="000000"/>
        </w:rPr>
        <w:t>故选C。</w:t>
      </w:r>
    </w:p>
    <w:p w14:paraId="71CF652F">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现代社会倡导文明出行，晓民同学观察人行横道信号灯，发现人行横道信号灯由红灯和绿灯组成，红灯停，绿灯行，以下画出的是控制人行横道红、绿灯的模拟电路图，你认为可行的是（　　）</w:t>
      </w:r>
    </w:p>
    <w:p w14:paraId="719190A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43050" cy="10477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543050" cy="10477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04925" cy="13716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04925" cy="1371600"/>
                    </a:xfrm>
                    <a:prstGeom prst="rect">
                      <a:avLst/>
                    </a:prstGeom>
                  </pic:spPr>
                </pic:pic>
              </a:graphicData>
            </a:graphic>
          </wp:inline>
        </w:drawing>
      </w:r>
    </w:p>
    <w:p w14:paraId="6AB67A8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66850" cy="14097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66850" cy="14097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04925" cy="12477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04925" cy="1247775"/>
                    </a:xfrm>
                    <a:prstGeom prst="rect">
                      <a:avLst/>
                    </a:prstGeom>
                  </pic:spPr>
                </pic:pic>
              </a:graphicData>
            </a:graphic>
          </wp:inline>
        </w:drawing>
      </w:r>
    </w:p>
    <w:p w14:paraId="1D97385F">
      <w:pPr>
        <w:spacing w:line="360" w:lineRule="auto"/>
        <w:textAlignment w:val="center"/>
        <w:rPr>
          <w:color w:val="000000"/>
        </w:rPr>
      </w:pPr>
      <w:r>
        <w:rPr>
          <w:color w:val="2E75B6"/>
        </w:rPr>
        <w:t>【答案】</w:t>
      </w:r>
      <w:r>
        <w:rPr>
          <w:color w:val="000000"/>
        </w:rPr>
        <w:t>D</w:t>
      </w:r>
    </w:p>
    <w:p w14:paraId="44DA83F4">
      <w:pPr>
        <w:spacing w:line="360" w:lineRule="auto"/>
        <w:textAlignment w:val="center"/>
        <w:rPr>
          <w:color w:val="000000"/>
        </w:rPr>
      </w:pPr>
      <w:r>
        <w:rPr>
          <w:color w:val="2E75B6"/>
        </w:rPr>
        <w:t>【解析】</w:t>
      </w:r>
    </w:p>
    <w:p w14:paraId="0F9B52F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根据红、绿信号每次只能亮其中一个灯，不能同时亮，即不能同时工作，每个可独立工作，所以两灯应并联，且各有一个开关控制，干路上没有开关。</w:t>
      </w:r>
    </w:p>
    <w:p w14:paraId="7D76E6E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都闭合时，红灯、绿灯串联，两个灯泡同时发光，故</w:t>
      </w:r>
      <w:r>
        <w:rPr>
          <w:rFonts w:ascii="Times New Roman" w:hAnsi="Times New Roman" w:eastAsia="Times New Roman" w:cs="Times New Roman"/>
          <w:color w:val="000000"/>
        </w:rPr>
        <w:t>A</w:t>
      </w:r>
      <w:r>
        <w:rPr>
          <w:rFonts w:ascii="宋体" w:hAnsi="宋体" w:eastAsia="宋体" w:cs="宋体"/>
          <w:color w:val="000000"/>
        </w:rPr>
        <w:t>不符合题意；</w:t>
      </w:r>
    </w:p>
    <w:p w14:paraId="1E6817E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时，红灯、绿灯串联，两个灯泡同时发光，再闭合开关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，红灯被短路，只有绿灯亮，故</w:t>
      </w:r>
      <w:r>
        <w:rPr>
          <w:rFonts w:ascii="Times New Roman" w:hAnsi="Times New Roman" w:eastAsia="Times New Roman" w:cs="Times New Roman"/>
          <w:color w:val="000000"/>
        </w:rPr>
        <w:t>B</w:t>
      </w:r>
      <w:r>
        <w:rPr>
          <w:rFonts w:ascii="宋体" w:hAnsi="宋体" w:eastAsia="宋体" w:cs="宋体"/>
          <w:color w:val="000000"/>
        </w:rPr>
        <w:t>不符合题意；</w:t>
      </w:r>
    </w:p>
    <w:p w14:paraId="0686613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时，红灯亮，再闭合开关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，两个灯泡都发光，故</w:t>
      </w:r>
      <w:r>
        <w:rPr>
          <w:rFonts w:ascii="Times New Roman" w:hAnsi="Times New Roman" w:eastAsia="Times New Roman" w:cs="Times New Roman"/>
          <w:color w:val="000000"/>
        </w:rPr>
        <w:t>C</w:t>
      </w:r>
      <w:r>
        <w:rPr>
          <w:rFonts w:ascii="宋体" w:hAnsi="宋体" w:eastAsia="宋体" w:cs="宋体"/>
          <w:color w:val="000000"/>
        </w:rPr>
        <w:t>不符合题意；</w:t>
      </w:r>
    </w:p>
    <w:p w14:paraId="58ED978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时红灯亮，只闭合开关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时绿灯亮，两灯独立工作，互不影响，故</w:t>
      </w:r>
      <w:r>
        <w:rPr>
          <w:rFonts w:ascii="Times New Roman" w:hAnsi="Times New Roman" w:eastAsia="Times New Roman" w:cs="Times New Roman"/>
          <w:color w:val="000000"/>
        </w:rPr>
        <w:t>D</w:t>
      </w:r>
      <w:r>
        <w:rPr>
          <w:rFonts w:ascii="宋体" w:hAnsi="宋体" w:eastAsia="宋体" w:cs="宋体"/>
          <w:color w:val="000000"/>
        </w:rPr>
        <w:t>符合题意。</w:t>
      </w:r>
    </w:p>
    <w:p w14:paraId="6B8E955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F7B07FF">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如图是小成同学做“探究电流与电压关系”实验的电路图，按照电路图连接好电路，闭合开关</w:t>
      </w:r>
      <w:r>
        <w:rPr>
          <w:rFonts w:ascii="Times New Roman" w:hAnsi="Times New Roman" w:eastAsia="Times New Roman" w:cs="Times New Roman"/>
          <w:color w:val="000000"/>
        </w:rPr>
        <w:t>S</w:t>
      </w:r>
      <w:r>
        <w:rPr>
          <w:rFonts w:ascii="宋体" w:hAnsi="宋体" w:eastAsia="宋体" w:cs="宋体"/>
          <w:color w:val="000000"/>
        </w:rPr>
        <w:t>，发现电流表和电压表的指针均没有偏转，电路中仅有一处故障，故障可能是（　　）</w:t>
      </w:r>
    </w:p>
    <w:p w14:paraId="5C434CF8">
      <w:pPr>
        <w:spacing w:line="360" w:lineRule="auto"/>
        <w:jc w:val="left"/>
        <w:textAlignment w:val="center"/>
        <w:rPr>
          <w:color w:val="000000"/>
        </w:rPr>
      </w:pPr>
      <w:r>
        <w:rPr>
          <w:rFonts w:ascii="宋体" w:hAnsi="宋体" w:eastAsia="宋体" w:cs="宋体"/>
          <w:color w:val="000000"/>
        </w:rPr>
        <w:drawing>
          <wp:inline distT="0" distB="0" distL="114300" distR="114300">
            <wp:extent cx="1619250" cy="12573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19250" cy="1257300"/>
                    </a:xfrm>
                    <a:prstGeom prst="rect">
                      <a:avLst/>
                    </a:prstGeom>
                  </pic:spPr>
                </pic:pic>
              </a:graphicData>
            </a:graphic>
          </wp:inline>
        </w:drawing>
      </w:r>
    </w:p>
    <w:p w14:paraId="580D1E7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断路</w:t>
      </w:r>
      <w:r>
        <w:rPr>
          <w:rFonts w:ascii="宋体" w:hAnsi="宋体" w:eastAsia="宋体" w:cs="宋体"/>
          <w:color w:val="000000"/>
        </w:rPr>
        <w:tab/>
      </w:r>
      <w:r>
        <w:rPr>
          <w:rFonts w:ascii="宋体" w:hAnsi="宋体" w:eastAsia="宋体" w:cs="宋体"/>
          <w:color w:val="000000"/>
        </w:rPr>
        <w:t>B. 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短路</w:t>
      </w:r>
    </w:p>
    <w:p w14:paraId="17649CC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滑动变阻器</w:t>
      </w:r>
      <w:r>
        <w:rPr>
          <w:rFonts w:ascii="Times New Roman" w:hAnsi="Times New Roman" w:eastAsia="Times New Roman" w:cs="Times New Roman"/>
          <w:i/>
          <w:color w:val="000000"/>
        </w:rPr>
        <w:t>R</w:t>
      </w:r>
      <w:r>
        <w:rPr>
          <w:rFonts w:ascii="宋体" w:hAnsi="宋体" w:eastAsia="宋体" w:cs="宋体"/>
          <w:color w:val="000000"/>
        </w:rPr>
        <w:t>断路</w:t>
      </w:r>
      <w:r>
        <w:rPr>
          <w:rFonts w:ascii="宋体" w:hAnsi="宋体" w:eastAsia="宋体" w:cs="宋体"/>
          <w:color w:val="000000"/>
        </w:rPr>
        <w:tab/>
      </w:r>
      <w:r>
        <w:rPr>
          <w:rFonts w:ascii="宋体" w:hAnsi="宋体" w:eastAsia="宋体" w:cs="宋体"/>
          <w:color w:val="000000"/>
        </w:rPr>
        <w:t>D. 滑动变阻器</w:t>
      </w:r>
      <w:r>
        <w:rPr>
          <w:rFonts w:ascii="Times New Roman" w:hAnsi="Times New Roman" w:eastAsia="Times New Roman" w:cs="Times New Roman"/>
          <w:i/>
          <w:color w:val="000000"/>
        </w:rPr>
        <w:t>R</w:t>
      </w:r>
      <w:r>
        <w:rPr>
          <w:rFonts w:ascii="宋体" w:hAnsi="宋体" w:eastAsia="宋体" w:cs="宋体"/>
          <w:color w:val="000000"/>
        </w:rPr>
        <w:t>短路</w:t>
      </w:r>
    </w:p>
    <w:p w14:paraId="74414C42">
      <w:pPr>
        <w:spacing w:line="360" w:lineRule="auto"/>
        <w:textAlignment w:val="center"/>
        <w:rPr>
          <w:color w:val="000000"/>
        </w:rPr>
      </w:pPr>
      <w:r>
        <w:rPr>
          <w:color w:val="2E75B6"/>
        </w:rPr>
        <w:t>【答案】</w:t>
      </w:r>
      <w:r>
        <w:rPr>
          <w:color w:val="000000"/>
        </w:rPr>
        <w:t>C</w:t>
      </w:r>
    </w:p>
    <w:p w14:paraId="52F75BDD">
      <w:pPr>
        <w:spacing w:line="360" w:lineRule="auto"/>
        <w:textAlignment w:val="center"/>
        <w:rPr>
          <w:color w:val="000000"/>
        </w:rPr>
      </w:pPr>
      <w:r>
        <w:rPr>
          <w:color w:val="2E75B6"/>
        </w:rPr>
        <w:t>【解析】</w:t>
      </w:r>
    </w:p>
    <w:p w14:paraId="6AB7991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BD</w:t>
      </w:r>
      <w:r>
        <w:rPr>
          <w:rFonts w:ascii="宋体" w:hAnsi="宋体" w:eastAsia="宋体" w:cs="宋体"/>
          <w:color w:val="000000"/>
        </w:rPr>
        <w:t>．若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或者</w:t>
      </w:r>
      <w:r>
        <w:rPr>
          <w:rFonts w:ascii="Times New Roman" w:hAnsi="Times New Roman" w:eastAsia="Times New Roman" w:cs="Times New Roman"/>
          <w:i/>
          <w:color w:val="000000"/>
        </w:rPr>
        <w:t>R</w:t>
      </w:r>
      <w:r>
        <w:rPr>
          <w:rFonts w:ascii="宋体" w:hAnsi="宋体" w:eastAsia="宋体" w:cs="宋体"/>
          <w:color w:val="000000"/>
        </w:rPr>
        <w:t>短路，电路仍然处于通路状态，有电流通过电路，电流表会有示数，故</w:t>
      </w:r>
      <w:r>
        <w:rPr>
          <w:rFonts w:ascii="Times New Roman" w:hAnsi="Times New Roman" w:eastAsia="Times New Roman" w:cs="Times New Roman"/>
          <w:color w:val="000000"/>
        </w:rPr>
        <w:t>BD</w:t>
      </w:r>
      <w:r>
        <w:rPr>
          <w:rFonts w:ascii="宋体" w:hAnsi="宋体" w:eastAsia="宋体" w:cs="宋体"/>
          <w:color w:val="000000"/>
        </w:rPr>
        <w:t>不符合题意；</w:t>
      </w:r>
    </w:p>
    <w:p w14:paraId="4F71BB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．如果</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断路，则电路没有电流通过，电流表没有示数；电压表测量的是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两端的电压，由于电路只有一处故障，电压表仍然与电源两极相连，此时测量电源两端的电压，有较大的示数，故</w:t>
      </w:r>
      <w:r>
        <w:rPr>
          <w:rFonts w:ascii="Times New Roman" w:hAnsi="Times New Roman" w:eastAsia="Times New Roman" w:cs="Times New Roman"/>
          <w:color w:val="000000"/>
        </w:rPr>
        <w:t>A</w:t>
      </w:r>
      <w:r>
        <w:rPr>
          <w:rFonts w:ascii="宋体" w:hAnsi="宋体" w:eastAsia="宋体" w:cs="宋体"/>
          <w:color w:val="000000"/>
        </w:rPr>
        <w:t>不符合题意；</w:t>
      </w:r>
    </w:p>
    <w:p w14:paraId="216BA12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．如果滑动变阻器</w:t>
      </w:r>
      <w:r>
        <w:rPr>
          <w:rFonts w:ascii="Times New Roman" w:hAnsi="Times New Roman" w:eastAsia="Times New Roman" w:cs="Times New Roman"/>
          <w:i/>
          <w:color w:val="000000"/>
        </w:rPr>
        <w:t>R</w:t>
      </w:r>
      <w:r>
        <w:rPr>
          <w:rFonts w:ascii="宋体" w:hAnsi="宋体" w:eastAsia="宋体" w:cs="宋体"/>
          <w:color w:val="000000"/>
        </w:rPr>
        <w:t>断路，则电路没有电流通过，电流表示数为零，指针不偏转；同时电压表与电源正极断开，也没有示数，指针不偏转，故</w:t>
      </w:r>
      <w:r>
        <w:rPr>
          <w:rFonts w:ascii="Times New Roman" w:hAnsi="Times New Roman" w:eastAsia="Times New Roman" w:cs="Times New Roman"/>
          <w:color w:val="000000"/>
        </w:rPr>
        <w:t>C</w:t>
      </w:r>
      <w:r>
        <w:rPr>
          <w:rFonts w:ascii="宋体" w:hAnsi="宋体" w:eastAsia="宋体" w:cs="宋体"/>
          <w:color w:val="000000"/>
        </w:rPr>
        <w:t>符合题意。</w:t>
      </w:r>
    </w:p>
    <w:p w14:paraId="0CD0FBD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9B927B6">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安全用电，从我做起，下列有关安全用电的说法或做法正确的是（　　）</w:t>
      </w:r>
    </w:p>
    <w:p w14:paraId="6023AB16">
      <w:pPr>
        <w:spacing w:line="360" w:lineRule="auto"/>
        <w:jc w:val="left"/>
        <w:textAlignment w:val="center"/>
        <w:rPr>
          <w:rFonts w:ascii="宋体" w:hAnsi="宋体" w:eastAsia="宋体" w:cs="宋体"/>
          <w:color w:val="000000"/>
        </w:rPr>
      </w:pPr>
      <w:r>
        <w:rPr>
          <w:rFonts w:ascii="宋体" w:hAnsi="宋体" w:eastAsia="宋体" w:cs="宋体"/>
          <w:color w:val="000000"/>
        </w:rPr>
        <w:t>A. 在同一个插线板上同时使用多个大功率用电器</w:t>
      </w:r>
    </w:p>
    <w:p w14:paraId="1E402AD5">
      <w:pPr>
        <w:spacing w:line="360" w:lineRule="auto"/>
        <w:jc w:val="left"/>
        <w:textAlignment w:val="center"/>
        <w:rPr>
          <w:rFonts w:ascii="宋体" w:hAnsi="宋体" w:eastAsia="宋体" w:cs="宋体"/>
          <w:color w:val="000000"/>
        </w:rPr>
      </w:pPr>
      <w:r>
        <w:rPr>
          <w:rFonts w:ascii="宋体" w:hAnsi="宋体" w:eastAsia="宋体" w:cs="宋体"/>
          <w:color w:val="000000"/>
        </w:rPr>
        <w:t>B. 更换灯泡或搬动电器前应断开电源开关</w:t>
      </w:r>
    </w:p>
    <w:p w14:paraId="3AC7A42A">
      <w:pPr>
        <w:spacing w:line="360" w:lineRule="auto"/>
        <w:jc w:val="left"/>
        <w:textAlignment w:val="center"/>
        <w:rPr>
          <w:rFonts w:ascii="宋体" w:hAnsi="宋体" w:eastAsia="宋体" w:cs="宋体"/>
          <w:color w:val="000000"/>
        </w:rPr>
      </w:pPr>
      <w:r>
        <w:rPr>
          <w:rFonts w:ascii="宋体" w:hAnsi="宋体" w:eastAsia="宋体" w:cs="宋体"/>
          <w:color w:val="000000"/>
        </w:rPr>
        <w:t>C. 家庭电路中空气开关跳闸，一定是发生了短路</w:t>
      </w:r>
    </w:p>
    <w:p w14:paraId="27C5F0A6">
      <w:pPr>
        <w:spacing w:line="360" w:lineRule="auto"/>
        <w:jc w:val="left"/>
        <w:textAlignment w:val="center"/>
        <w:rPr>
          <w:rFonts w:ascii="宋体" w:hAnsi="宋体" w:eastAsia="宋体" w:cs="宋体"/>
          <w:color w:val="000000"/>
        </w:rPr>
      </w:pPr>
      <w:r>
        <w:rPr>
          <w:rFonts w:ascii="宋体" w:hAnsi="宋体" w:eastAsia="宋体" w:cs="宋体"/>
          <w:color w:val="000000"/>
        </w:rPr>
        <w:t>D. 使用试电笔时，手指要碰到笔尖金属</w:t>
      </w:r>
    </w:p>
    <w:p w14:paraId="58B1347C">
      <w:pPr>
        <w:spacing w:line="360" w:lineRule="auto"/>
        <w:textAlignment w:val="center"/>
        <w:rPr>
          <w:color w:val="000000"/>
        </w:rPr>
      </w:pPr>
      <w:r>
        <w:rPr>
          <w:color w:val="2E75B6"/>
        </w:rPr>
        <w:t>【答案】</w:t>
      </w:r>
      <w:r>
        <w:rPr>
          <w:color w:val="000000"/>
        </w:rPr>
        <w:t>B</w:t>
      </w:r>
    </w:p>
    <w:p w14:paraId="1396F936">
      <w:pPr>
        <w:spacing w:line="360" w:lineRule="auto"/>
        <w:textAlignment w:val="center"/>
        <w:rPr>
          <w:color w:val="000000"/>
        </w:rPr>
      </w:pPr>
      <w:r>
        <w:rPr>
          <w:color w:val="2E75B6"/>
        </w:rPr>
        <w:t>【解析】</w:t>
      </w:r>
    </w:p>
    <w:p w14:paraId="18EF5146">
      <w:pPr>
        <w:spacing w:line="360" w:lineRule="auto"/>
        <w:jc w:val="left"/>
        <w:textAlignment w:val="center"/>
        <w:rPr>
          <w:color w:val="000000"/>
        </w:rPr>
      </w:pPr>
      <w:r>
        <w:rPr>
          <w:color w:val="000000"/>
        </w:rPr>
        <w:t>【详解】A．家庭电路中各用电器是并联的，在同一个插线板上同时使用多个大功率用电器，会造成干路电流过大，容易引起火灾，故A错误；</w:t>
      </w:r>
    </w:p>
    <w:p w14:paraId="1FE48EFB">
      <w:pPr>
        <w:spacing w:line="360" w:lineRule="auto"/>
        <w:jc w:val="left"/>
        <w:textAlignment w:val="center"/>
        <w:rPr>
          <w:color w:val="000000"/>
        </w:rPr>
      </w:pPr>
      <w:r>
        <w:rPr>
          <w:color w:val="000000"/>
        </w:rPr>
        <w:t>B．为了用电的安全，更换灯泡或搬动电器前应断开电源开关，故B正确；</w:t>
      </w:r>
    </w:p>
    <w:p w14:paraId="4F13B0A0">
      <w:pPr>
        <w:spacing w:line="360" w:lineRule="auto"/>
        <w:jc w:val="left"/>
        <w:textAlignment w:val="center"/>
        <w:rPr>
          <w:color w:val="000000"/>
        </w:rPr>
      </w:pPr>
      <w:r>
        <w:rPr>
          <w:color w:val="000000"/>
        </w:rPr>
        <w:t>C．当发生短路或用电器的总功率过大时，都会引起电路中的电流过大，空气开关就会出现跳闸现象，故C错误；</w:t>
      </w:r>
    </w:p>
    <w:p w14:paraId="76764FF4">
      <w:pPr>
        <w:spacing w:line="360" w:lineRule="auto"/>
        <w:jc w:val="left"/>
        <w:textAlignment w:val="center"/>
        <w:rPr>
          <w:color w:val="000000"/>
        </w:rPr>
      </w:pPr>
      <w:r>
        <w:rPr>
          <w:color w:val="000000"/>
        </w:rPr>
        <w:t>D．在使用试电笔时，手接触笔尾的金属体，用笔尖接触导线，手指不能碰到笔尖的金属体，故D错误。</w:t>
      </w:r>
    </w:p>
    <w:p w14:paraId="6446FA72">
      <w:pPr>
        <w:spacing w:line="360" w:lineRule="auto"/>
        <w:jc w:val="left"/>
        <w:textAlignment w:val="center"/>
        <w:rPr>
          <w:color w:val="000000"/>
        </w:rPr>
      </w:pPr>
      <w:r>
        <w:rPr>
          <w:color w:val="000000"/>
        </w:rPr>
        <w:t>故选B。</w:t>
      </w:r>
    </w:p>
    <w:p w14:paraId="3F3A3D39">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在“探究电流与电压的关系”实验中，小何同学根据得到的实验数据绘制了电阻</w:t>
      </w:r>
      <w:r>
        <w:object>
          <v:shape id="_x0000_i102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25" DrawAspect="Content" ObjectID="_1468075725" r:id="rId22">
            <o:LockedField>false</o:LockedField>
          </o:OLEObject>
        </w:object>
      </w:r>
      <w:r>
        <w:rPr>
          <w:rFonts w:ascii="宋体" w:hAnsi="宋体" w:eastAsia="宋体" w:cs="宋体"/>
          <w:color w:val="000000"/>
        </w:rPr>
        <w:t>和</w:t>
      </w:r>
      <w:r>
        <w:object>
          <v:shape id="_x0000_i102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26" DrawAspect="Content" ObjectID="_1468075726" r:id="rId24">
            <o:LockedField>false</o:LockedField>
          </o:OLEObject>
        </w:object>
      </w:r>
      <w:r>
        <w:rPr>
          <w:rFonts w:ascii="宋体" w:hAnsi="宋体" w:eastAsia="宋体" w:cs="宋体"/>
          <w:color w:val="000000"/>
        </w:rPr>
        <w:t>的</w:t>
      </w:r>
      <w:r>
        <w:object>
          <v:shape id="_x0000_i1027"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27" o:title="eqIddd1fd3cc33190245791eddc26c629b9f"/>
            <o:lock v:ext="edit" aspectratio="t"/>
            <w10:wrap type="none"/>
            <w10:anchorlock/>
          </v:shape>
          <o:OLEObject Type="Embed" ProgID="Equation.DSMT4" ShapeID="_x0000_i1027" DrawAspect="Content" ObjectID="_1468075727" r:id="rId26">
            <o:LockedField>false</o:LockedField>
          </o:OLEObject>
        </w:object>
      </w:r>
      <w:r>
        <w:rPr>
          <w:rFonts w:ascii="宋体" w:hAnsi="宋体" w:eastAsia="宋体" w:cs="宋体"/>
          <w:color w:val="000000"/>
        </w:rPr>
        <w:t>图像，如图所示，下列说法正确的是（　　）</w:t>
      </w:r>
    </w:p>
    <w:p w14:paraId="5FA7944F">
      <w:pPr>
        <w:spacing w:line="360" w:lineRule="auto"/>
        <w:jc w:val="left"/>
        <w:textAlignment w:val="center"/>
        <w:rPr>
          <w:color w:val="000000"/>
        </w:rPr>
      </w:pPr>
      <w:r>
        <w:rPr>
          <w:color w:val="000000"/>
        </w:rPr>
        <w:drawing>
          <wp:inline distT="0" distB="0" distL="114300" distR="114300">
            <wp:extent cx="1571625" cy="12858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571625" cy="1285875"/>
                    </a:xfrm>
                    <a:prstGeom prst="rect">
                      <a:avLst/>
                    </a:prstGeom>
                  </pic:spPr>
                </pic:pic>
              </a:graphicData>
            </a:graphic>
          </wp:inline>
        </w:drawing>
      </w:r>
    </w:p>
    <w:p w14:paraId="3544EA5C">
      <w:pPr>
        <w:spacing w:line="360" w:lineRule="auto"/>
        <w:jc w:val="left"/>
        <w:textAlignment w:val="center"/>
        <w:rPr>
          <w:rFonts w:ascii="Times New Roman" w:hAnsi="Times New Roman" w:eastAsia="Times New Roman" w:cs="Times New Roman"/>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28" DrawAspect="Content" ObjectID="_1468075728" r:id="rId29">
            <o:LockedField>false</o:LockedField>
          </o:OLEObject>
        </w:object>
      </w:r>
      <w:r>
        <w:rPr>
          <w:rFonts w:ascii="宋体" w:hAnsi="宋体" w:eastAsia="宋体" w:cs="宋体"/>
          <w:color w:val="000000"/>
        </w:rPr>
        <w:t>与</w:t>
      </w:r>
      <w:r>
        <w:object>
          <v:shape id="_x0000_i10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29" DrawAspect="Content" ObjectID="_1468075729" r:id="rId30">
            <o:LockedField>false</o:LockedField>
          </o:OLEObject>
        </w:object>
      </w:r>
      <w:r>
        <w:rPr>
          <w:rFonts w:ascii="宋体" w:hAnsi="宋体" w:eastAsia="宋体" w:cs="宋体"/>
          <w:color w:val="000000"/>
        </w:rPr>
        <w:t>的阻值之比是</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p>
    <w:p w14:paraId="03F6715C">
      <w:pPr>
        <w:spacing w:line="360" w:lineRule="auto"/>
        <w:jc w:val="left"/>
        <w:textAlignment w:val="center"/>
        <w:rPr>
          <w:rFonts w:ascii="Times New Roman" w:hAnsi="Times New Roman" w:eastAsia="Times New Roman" w:cs="Times New Roman"/>
          <w:color w:val="000000"/>
        </w:rPr>
      </w:pPr>
      <w:r>
        <w:rPr>
          <w:color w:val="000000"/>
        </w:rPr>
        <w:t xml:space="preserve">B. </w:t>
      </w:r>
      <w:r>
        <w:object>
          <v:shape id="_x0000_i103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30" DrawAspect="Content" ObjectID="_1468075730" r:id="rId31">
            <o:LockedField>false</o:LockedField>
          </o:OLEObject>
        </w:object>
      </w:r>
      <w:r>
        <w:rPr>
          <w:rFonts w:ascii="宋体" w:hAnsi="宋体" w:eastAsia="宋体" w:cs="宋体"/>
          <w:color w:val="000000"/>
        </w:rPr>
        <w:t>与</w:t>
      </w:r>
      <w:r>
        <w:object>
          <v:shape id="_x0000_i103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31" DrawAspect="Content" ObjectID="_1468075731" r:id="rId32">
            <o:LockedField>false</o:LockedField>
          </o:OLEObject>
        </w:object>
      </w:r>
      <w:r>
        <w:rPr>
          <w:rFonts w:ascii="宋体" w:hAnsi="宋体" w:eastAsia="宋体" w:cs="宋体"/>
          <w:color w:val="000000"/>
        </w:rPr>
        <w:t>串联接在</w:t>
      </w:r>
      <w:r>
        <w:rPr>
          <w:rFonts w:ascii="Times New Roman" w:hAnsi="Times New Roman" w:eastAsia="Times New Roman" w:cs="Times New Roman"/>
          <w:color w:val="000000"/>
        </w:rPr>
        <w:t>3V</w:t>
      </w:r>
      <w:r>
        <w:rPr>
          <w:rFonts w:ascii="宋体" w:hAnsi="宋体" w:eastAsia="宋体" w:cs="宋体"/>
          <w:color w:val="000000"/>
        </w:rPr>
        <w:t>的电源两端，</w:t>
      </w:r>
      <w:r>
        <w:object>
          <v:shape id="_x0000_i103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消耗的功率是</w:t>
      </w:r>
      <w:r>
        <w:rPr>
          <w:rFonts w:ascii="Times New Roman" w:hAnsi="Times New Roman" w:eastAsia="Times New Roman" w:cs="Times New Roman"/>
          <w:color w:val="000000"/>
        </w:rPr>
        <w:t>0.9W</w:t>
      </w:r>
    </w:p>
    <w:p w14:paraId="5C0DCE34">
      <w:pPr>
        <w:spacing w:line="360" w:lineRule="auto"/>
        <w:jc w:val="left"/>
        <w:textAlignment w:val="center"/>
        <w:rPr>
          <w:rFonts w:ascii="Times New Roman" w:hAnsi="Times New Roman" w:eastAsia="Times New Roman" w:cs="Times New Roman"/>
          <w:color w:val="000000"/>
        </w:rPr>
      </w:pPr>
      <w:r>
        <w:rPr>
          <w:color w:val="000000"/>
        </w:rPr>
        <w:t xml:space="preserve">C. </w:t>
      </w:r>
      <w:r>
        <w:object>
          <v:shape id="_x0000_i103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与</w:t>
      </w:r>
      <w:r>
        <w:object>
          <v:shape id="_x0000_i103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rPr>
        <w:t>串联接在</w:t>
      </w:r>
      <w:r>
        <w:rPr>
          <w:rFonts w:ascii="Times New Roman" w:hAnsi="Times New Roman" w:eastAsia="Times New Roman" w:cs="Times New Roman"/>
          <w:color w:val="000000"/>
        </w:rPr>
        <w:t>3V</w:t>
      </w:r>
      <w:r>
        <w:rPr>
          <w:rFonts w:ascii="宋体" w:hAnsi="宋体" w:eastAsia="宋体" w:cs="宋体"/>
          <w:color w:val="000000"/>
        </w:rPr>
        <w:t>的电源两端，通过</w:t>
      </w:r>
      <w:r>
        <w:object>
          <v:shape id="_x0000_i103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与</w:t>
      </w:r>
      <w:r>
        <w:object>
          <v:shape id="_x0000_i103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36" DrawAspect="Content" ObjectID="_1468075736" r:id="rId37">
            <o:LockedField>false</o:LockedField>
          </o:OLEObject>
        </w:object>
      </w:r>
      <w:r>
        <w:rPr>
          <w:rFonts w:ascii="宋体" w:hAnsi="宋体" w:eastAsia="宋体" w:cs="宋体"/>
          <w:color w:val="000000"/>
        </w:rPr>
        <w:t>的电流之比是</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043BDB4C">
      <w:pPr>
        <w:spacing w:line="360" w:lineRule="auto"/>
        <w:jc w:val="left"/>
        <w:textAlignment w:val="center"/>
        <w:rPr>
          <w:rFonts w:ascii="Times New Roman" w:hAnsi="Times New Roman" w:eastAsia="Times New Roman" w:cs="Times New Roman"/>
          <w:color w:val="000000"/>
        </w:rPr>
      </w:pPr>
      <w:r>
        <w:rPr>
          <w:color w:val="000000"/>
        </w:rPr>
        <w:t xml:space="preserve">D. </w:t>
      </w:r>
      <w:r>
        <w:object>
          <v:shape id="_x0000_i103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37" DrawAspect="Content" ObjectID="_1468075737" r:id="rId38">
            <o:LockedField>false</o:LockedField>
          </o:OLEObject>
        </w:object>
      </w:r>
      <w:r>
        <w:rPr>
          <w:rFonts w:ascii="宋体" w:hAnsi="宋体" w:eastAsia="宋体" w:cs="宋体"/>
          <w:color w:val="000000"/>
        </w:rPr>
        <w:t>与</w:t>
      </w:r>
      <w:r>
        <w:object>
          <v:shape id="_x0000_i103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38" DrawAspect="Content" ObjectID="_1468075738" r:id="rId39">
            <o:LockedField>false</o:LockedField>
          </o:OLEObject>
        </w:object>
      </w:r>
      <w:r>
        <w:rPr>
          <w:rFonts w:ascii="宋体" w:hAnsi="宋体" w:eastAsia="宋体" w:cs="宋体"/>
          <w:color w:val="000000"/>
        </w:rPr>
        <w:t>并联接在</w:t>
      </w:r>
      <w:r>
        <w:rPr>
          <w:rFonts w:ascii="Times New Roman" w:hAnsi="Times New Roman" w:eastAsia="Times New Roman" w:cs="Times New Roman"/>
          <w:color w:val="000000"/>
        </w:rPr>
        <w:t>3V</w:t>
      </w:r>
      <w:r>
        <w:rPr>
          <w:rFonts w:ascii="宋体" w:hAnsi="宋体" w:eastAsia="宋体" w:cs="宋体"/>
          <w:color w:val="000000"/>
        </w:rPr>
        <w:t>的电源，电路消耗的总功率是</w:t>
      </w:r>
      <w:r>
        <w:rPr>
          <w:rFonts w:ascii="Times New Roman" w:hAnsi="Times New Roman" w:eastAsia="Times New Roman" w:cs="Times New Roman"/>
          <w:color w:val="000000"/>
        </w:rPr>
        <w:t>2.7W</w:t>
      </w:r>
    </w:p>
    <w:p w14:paraId="15EBC3FF">
      <w:pPr>
        <w:spacing w:line="360" w:lineRule="auto"/>
        <w:textAlignment w:val="center"/>
        <w:rPr>
          <w:color w:val="000000"/>
        </w:rPr>
      </w:pPr>
      <w:r>
        <w:rPr>
          <w:color w:val="2E75B6"/>
        </w:rPr>
        <w:t>【答案】</w:t>
      </w:r>
      <w:r>
        <w:rPr>
          <w:color w:val="000000"/>
        </w:rPr>
        <w:t>D</w:t>
      </w:r>
    </w:p>
    <w:p w14:paraId="1C3F3C6A">
      <w:pPr>
        <w:spacing w:line="360" w:lineRule="auto"/>
        <w:textAlignment w:val="center"/>
        <w:rPr>
          <w:color w:val="000000"/>
        </w:rPr>
      </w:pPr>
      <w:r>
        <w:rPr>
          <w:color w:val="2E75B6"/>
        </w:rPr>
        <w:t>【解析】</w:t>
      </w:r>
    </w:p>
    <w:p w14:paraId="06B5883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两端的电压是</w:t>
      </w:r>
      <w:r>
        <w:rPr>
          <w:rFonts w:ascii="Times New Roman" w:hAnsi="Times New Roman" w:eastAsia="Times New Roman" w:cs="Times New Roman"/>
          <w:color w:val="000000"/>
        </w:rPr>
        <w:t>6V</w:t>
      </w:r>
      <w:r>
        <w:rPr>
          <w:rFonts w:ascii="宋体" w:hAnsi="宋体" w:eastAsia="宋体" w:cs="宋体"/>
          <w:color w:val="000000"/>
        </w:rPr>
        <w:t>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的电流是</w:t>
      </w:r>
      <w:r>
        <w:rPr>
          <w:rFonts w:ascii="Times New Roman" w:hAnsi="Times New Roman" w:eastAsia="Times New Roman" w:cs="Times New Roman"/>
          <w:color w:val="000000"/>
        </w:rPr>
        <w:t>0.6A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7B625D40">
      <w:pPr>
        <w:spacing w:line="360" w:lineRule="auto"/>
        <w:jc w:val="center"/>
        <w:textAlignment w:val="center"/>
        <w:rPr>
          <w:rFonts w:ascii="Times New Roman" w:hAnsi="Times New Roman" w:eastAsia="Times New Roman" w:cs="Times New Roman"/>
          <w:color w:val="000000"/>
        </w:rPr>
      </w:pPr>
      <w:r>
        <w:object>
          <v:shape id="_x0000_i1039" o:spt="75" alt="学科网(www.zxxk.com)--教育资源门户，提供试卷、教案、课件、论文、素材以及各类教学资源下载，还有大量而丰富的教学相关资讯！" type="#_x0000_t75" style="height:34pt;width:106.9pt;" o:ole="t" filled="f" o:preferrelative="t" stroked="f" coordsize="21600,21600">
            <v:path/>
            <v:fill on="f" focussize="0,0"/>
            <v:stroke on="f" joinstyle="miter"/>
            <v:imagedata r:id="rId41" o:title="eqId8d8df0e334d81cf30405f2db3c2450a7"/>
            <o:lock v:ext="edit" aspectratio="t"/>
            <w10:wrap type="none"/>
            <w10:anchorlock/>
          </v:shape>
          <o:OLEObject Type="Embed" ProgID="Equation.DSMT4" ShapeID="_x0000_i1039" DrawAspect="Content" ObjectID="_1468075739" r:id="rId40">
            <o:LockedField>false</o:LockedField>
          </o:OLEObject>
        </w:object>
      </w:r>
      <w:r>
        <w:rPr>
          <w:rFonts w:ascii="Times New Roman" w:hAnsi="Times New Roman" w:eastAsia="Times New Roman" w:cs="Times New Roman"/>
          <w:color w:val="000000"/>
        </w:rPr>
        <w:t xml:space="preserve"> </w:t>
      </w:r>
    </w:p>
    <w:p w14:paraId="19C50763">
      <w:pPr>
        <w:spacing w:line="360" w:lineRule="auto"/>
        <w:jc w:val="left"/>
        <w:textAlignment w:val="center"/>
        <w:rPr>
          <w:rFonts w:ascii="宋体" w:hAnsi="宋体" w:eastAsia="宋体" w:cs="宋体"/>
          <w:color w:val="000000"/>
        </w:rPr>
      </w:pPr>
      <w:r>
        <w:rPr>
          <w:rFonts w:ascii="宋体" w:hAnsi="宋体" w:eastAsia="宋体" w:cs="宋体"/>
          <w:color w:val="000000"/>
        </w:rPr>
        <w:t>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两端的电压是</w:t>
      </w:r>
      <w:r>
        <w:rPr>
          <w:rFonts w:ascii="Times New Roman" w:hAnsi="Times New Roman" w:eastAsia="Times New Roman" w:cs="Times New Roman"/>
          <w:color w:val="000000"/>
        </w:rPr>
        <w:t>3V</w:t>
      </w:r>
      <w:r>
        <w:rPr>
          <w:rFonts w:ascii="宋体" w:hAnsi="宋体" w:eastAsia="宋体" w:cs="宋体"/>
          <w:color w:val="000000"/>
        </w:rPr>
        <w:t>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的电流是</w:t>
      </w:r>
      <w:r>
        <w:rPr>
          <w:rFonts w:ascii="Times New Roman" w:hAnsi="Times New Roman" w:eastAsia="Times New Roman" w:cs="Times New Roman"/>
          <w:color w:val="000000"/>
        </w:rPr>
        <w:t>0.6A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05E4EA95">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4pt;width:103.8pt;" o:ole="t" filled="f" o:preferrelative="t" stroked="f" coordsize="21600,21600">
            <v:path/>
            <v:fill on="f" focussize="0,0"/>
            <v:stroke on="f" joinstyle="miter"/>
            <v:imagedata r:id="rId43" o:title="eqIdb1f30377fddad460ae01ec5c2c8864f8"/>
            <o:lock v:ext="edit" aspectratio="t"/>
            <w10:wrap type="none"/>
            <w10:anchorlock/>
          </v:shape>
          <o:OLEObject Type="Embed" ProgID="Equation.DSMT4" ShapeID="_x0000_i1040" DrawAspect="Content" ObjectID="_1468075740" r:id="rId42">
            <o:LockedField>false</o:LockedField>
          </o:OLEObject>
        </w:object>
      </w:r>
    </w:p>
    <w:p w14:paraId="7110021D">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的阻值之比</w:t>
      </w:r>
    </w:p>
    <w:p w14:paraId="5E21A846">
      <w:pPr>
        <w:spacing w:line="360" w:lineRule="auto"/>
        <w:jc w:val="center"/>
        <w:textAlignment w:val="center"/>
        <w:rPr>
          <w:rFonts w:ascii="Times New Roman" w:hAnsi="Times New Roman" w:eastAsia="Times New Roman" w:cs="Times New Roman"/>
          <w:color w:val="000000"/>
        </w:rPr>
      </w:pPr>
      <w:r>
        <w:object>
          <v:shape id="_x0000_i1041" o:spt="75" alt="学科网(www.zxxk.com)--教育资源门户，提供试卷、教案、课件、论文、素材以及各类教学资源下载，还有大量而丰富的教学相关资讯！" type="#_x0000_t75" style="height:34.1pt;width:72pt;" o:ole="t" filled="f" o:preferrelative="t" stroked="f" coordsize="21600,21600">
            <v:path/>
            <v:fill on="f" focussize="0,0"/>
            <v:stroke on="f" joinstyle="miter"/>
            <v:imagedata r:id="rId45" o:title="eqIdca7cb2101e811db7689e31a3cc8d7c91"/>
            <o:lock v:ext="edit" aspectratio="t"/>
            <w10:wrap type="none"/>
            <w10:anchorlock/>
          </v:shape>
          <o:OLEObject Type="Embed" ProgID="Equation.DSMT4" ShapeID="_x0000_i1041" DrawAspect="Content" ObjectID="_1468075741" r:id="rId44">
            <o:LockedField>false</o:LockedField>
          </o:OLEObject>
        </w:object>
      </w:r>
      <w:r>
        <w:rPr>
          <w:rFonts w:ascii="Times New Roman" w:hAnsi="Times New Roman" w:eastAsia="Times New Roman" w:cs="Times New Roman"/>
          <w:color w:val="000000"/>
        </w:rPr>
        <w:t xml:space="preserve"> </w:t>
      </w:r>
    </w:p>
    <w:p w14:paraId="27503A1F">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7B2221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42" DrawAspect="Content" ObjectID="_1468075742" r:id="rId46">
            <o:LockedField>false</o:LockedField>
          </o:OLEObject>
        </w:object>
      </w:r>
      <w:r>
        <w:rPr>
          <w:rFonts w:ascii="宋体" w:hAnsi="宋体" w:eastAsia="宋体" w:cs="宋体"/>
          <w:color w:val="000000"/>
        </w:rPr>
        <w:t>与</w:t>
      </w:r>
      <w:r>
        <w:object>
          <v:shape id="_x0000_i104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43" DrawAspect="Content" ObjectID="_1468075743" r:id="rId47">
            <o:LockedField>false</o:LockedField>
          </o:OLEObject>
        </w:object>
      </w:r>
      <w:r>
        <w:rPr>
          <w:rFonts w:ascii="宋体" w:hAnsi="宋体" w:eastAsia="宋体" w:cs="宋体"/>
          <w:color w:val="000000"/>
        </w:rPr>
        <w:t>串联接在</w:t>
      </w:r>
      <w:r>
        <w:rPr>
          <w:rFonts w:ascii="Times New Roman" w:hAnsi="Times New Roman" w:eastAsia="Times New Roman" w:cs="Times New Roman"/>
          <w:color w:val="000000"/>
        </w:rPr>
        <w:t>3V</w:t>
      </w:r>
      <w:r>
        <w:rPr>
          <w:rFonts w:ascii="宋体" w:hAnsi="宋体" w:eastAsia="宋体" w:cs="宋体"/>
          <w:color w:val="000000"/>
        </w:rPr>
        <w:t>的电源两端，通过电路的电流</w:t>
      </w:r>
    </w:p>
    <w:p w14:paraId="33BF564B">
      <w:pPr>
        <w:spacing w:line="360" w:lineRule="auto"/>
        <w:jc w:val="center"/>
        <w:textAlignment w:val="center"/>
        <w:rPr>
          <w:rFonts w:ascii="宋体" w:hAnsi="宋体" w:eastAsia="宋体" w:cs="宋体"/>
          <w:color w:val="000000"/>
        </w:rPr>
      </w:pPr>
      <w:r>
        <w:object>
          <v:shape id="_x0000_i1044" o:spt="75" alt="学科网(www.zxxk.com)--教育资源门户，提供试卷、教案、课件、论文、素材以及各类教学资源下载，还有大量而丰富的教学相关资讯！" type="#_x0000_t75" style="height:34pt;width:146.2pt;" o:ole="t" filled="f" o:preferrelative="t" stroked="f" coordsize="21600,21600">
            <v:path/>
            <v:fill on="f" focussize="0,0"/>
            <v:stroke on="f" joinstyle="miter"/>
            <v:imagedata r:id="rId49" o:title="eqId5988e2adcd929536117309e12c42e405"/>
            <o:lock v:ext="edit" aspectratio="t"/>
            <w10:wrap type="none"/>
            <w10:anchorlock/>
          </v:shape>
          <o:OLEObject Type="Embed" ProgID="Equation.DSMT4" ShapeID="_x0000_i1044" DrawAspect="Content" ObjectID="_1468075744" r:id="rId48">
            <o:LockedField>false</o:LockedField>
          </o:OLEObject>
        </w:object>
      </w:r>
      <w:r>
        <w:rPr>
          <w:rFonts w:ascii="宋体" w:hAnsi="宋体" w:eastAsia="宋体" w:cs="宋体"/>
          <w:color w:val="000000"/>
        </w:rPr>
        <w:t xml:space="preserve"> </w:t>
      </w:r>
    </w:p>
    <w:p w14:paraId="7B464022">
      <w:pPr>
        <w:spacing w:line="360" w:lineRule="auto"/>
        <w:jc w:val="left"/>
        <w:textAlignment w:val="center"/>
        <w:rPr>
          <w:rFonts w:ascii="宋体" w:hAnsi="宋体" w:eastAsia="宋体" w:cs="宋体"/>
          <w:color w:val="000000"/>
        </w:rPr>
      </w:pPr>
      <w:r>
        <w:object>
          <v:shape id="_x0000_i104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45" DrawAspect="Content" ObjectID="_1468075745" r:id="rId50">
            <o:LockedField>false</o:LockedField>
          </o:OLEObject>
        </w:object>
      </w:r>
      <w:r>
        <w:rPr>
          <w:rFonts w:ascii="宋体" w:hAnsi="宋体" w:eastAsia="宋体" w:cs="宋体"/>
          <w:color w:val="000000"/>
        </w:rPr>
        <w:t>消耗的功率是</w:t>
      </w:r>
    </w:p>
    <w:p w14:paraId="15A0CD1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=(0.2A)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×10Ω=0.4W</w:t>
      </w:r>
    </w:p>
    <w:p w14:paraId="7E20B32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46EE3BB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46" DrawAspect="Content" ObjectID="_1468075746" r:id="rId51">
            <o:LockedField>false</o:LockedField>
          </o:OLEObject>
        </w:object>
      </w:r>
      <w:r>
        <w:rPr>
          <w:rFonts w:ascii="宋体" w:hAnsi="宋体" w:eastAsia="宋体" w:cs="宋体"/>
          <w:color w:val="000000"/>
        </w:rPr>
        <w:t>与</w:t>
      </w:r>
      <w:r>
        <w:object>
          <v:shape id="_x0000_i104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47" DrawAspect="Content" ObjectID="_1468075747" r:id="rId52">
            <o:LockedField>false</o:LockedField>
          </o:OLEObject>
        </w:object>
      </w:r>
      <w:r>
        <w:rPr>
          <w:rFonts w:ascii="宋体" w:hAnsi="宋体" w:eastAsia="宋体" w:cs="宋体"/>
          <w:color w:val="000000"/>
        </w:rPr>
        <w:t>串联接在</w:t>
      </w:r>
      <w:r>
        <w:rPr>
          <w:rFonts w:ascii="Times New Roman" w:hAnsi="Times New Roman" w:eastAsia="Times New Roman" w:cs="Times New Roman"/>
          <w:color w:val="000000"/>
        </w:rPr>
        <w:t>3V</w:t>
      </w:r>
      <w:r>
        <w:rPr>
          <w:rFonts w:ascii="宋体" w:hAnsi="宋体" w:eastAsia="宋体" w:cs="宋体"/>
          <w:color w:val="000000"/>
        </w:rPr>
        <w:t>的电源两端，由串联电路电流的规律可知，通过</w:t>
      </w:r>
      <w:r>
        <w:object>
          <v:shape id="_x0000_i104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48" DrawAspect="Content" ObjectID="_1468075748" r:id="rId53">
            <o:LockedField>false</o:LockedField>
          </o:OLEObject>
        </w:object>
      </w:r>
      <w:r>
        <w:rPr>
          <w:rFonts w:ascii="宋体" w:hAnsi="宋体" w:eastAsia="宋体" w:cs="宋体"/>
          <w:color w:val="000000"/>
        </w:rPr>
        <w:t>与</w:t>
      </w:r>
      <w:r>
        <w:object>
          <v:shape id="_x0000_i104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49" DrawAspect="Content" ObjectID="_1468075749" r:id="rId54">
            <o:LockedField>false</o:LockedField>
          </o:OLEObject>
        </w:object>
      </w:r>
      <w:r>
        <w:rPr>
          <w:rFonts w:ascii="宋体" w:hAnsi="宋体" w:eastAsia="宋体" w:cs="宋体"/>
          <w:color w:val="000000"/>
        </w:rPr>
        <w:t>的电流相等，它们的电流之比是</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20B8B21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50" DrawAspect="Content" ObjectID="_1468075750" r:id="rId55">
            <o:LockedField>false</o:LockedField>
          </o:OLEObject>
        </w:object>
      </w:r>
      <w:r>
        <w:rPr>
          <w:rFonts w:ascii="宋体" w:hAnsi="宋体" w:eastAsia="宋体" w:cs="宋体"/>
          <w:color w:val="000000"/>
        </w:rPr>
        <w:t>与</w:t>
      </w:r>
      <w:r>
        <w:object>
          <v:shape id="_x0000_i105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51" DrawAspect="Content" ObjectID="_1468075751" r:id="rId56">
            <o:LockedField>false</o:LockedField>
          </o:OLEObject>
        </w:object>
      </w:r>
      <w:r>
        <w:rPr>
          <w:rFonts w:ascii="宋体" w:hAnsi="宋体" w:eastAsia="宋体" w:cs="宋体"/>
          <w:color w:val="000000"/>
        </w:rPr>
        <w:t>并联接在</w:t>
      </w:r>
      <w:r>
        <w:rPr>
          <w:rFonts w:ascii="Times New Roman" w:hAnsi="Times New Roman" w:eastAsia="Times New Roman" w:cs="Times New Roman"/>
          <w:color w:val="000000"/>
        </w:rPr>
        <w:t>3V</w:t>
      </w:r>
      <w:r>
        <w:rPr>
          <w:rFonts w:ascii="宋体" w:hAnsi="宋体" w:eastAsia="宋体" w:cs="宋体"/>
          <w:color w:val="000000"/>
        </w:rPr>
        <w:t>的电源，电路消耗的总功率</w:t>
      </w:r>
    </w:p>
    <w:p w14:paraId="5D090A88">
      <w:pPr>
        <w:spacing w:line="360" w:lineRule="auto"/>
        <w:jc w:val="center"/>
        <w:textAlignment w:val="center"/>
        <w:rPr>
          <w:rFonts w:ascii="宋体" w:hAnsi="宋体" w:eastAsia="宋体" w:cs="宋体"/>
          <w:color w:val="000000"/>
        </w:rPr>
      </w:pPr>
      <w:r>
        <w:object>
          <v:shape id="_x0000_i1052" o:spt="75" alt="学科网(www.zxxk.com)--教育资源门户，提供试卷、教案、课件、论文、素材以及各类教学资源下载，还有大量而丰富的教学相关资讯！" type="#_x0000_t75" style="height:50.8pt;width:184.2pt;" o:ole="t" filled="f" o:preferrelative="t" stroked="f" coordsize="21600,21600">
            <v:path/>
            <v:fill on="f" focussize="0,0"/>
            <v:stroke on="f" joinstyle="miter"/>
            <v:imagedata r:id="rId58" o:title="eqId35eadb43af979b8f1bd686d1bfbd46e5"/>
            <o:lock v:ext="edit" aspectratio="t"/>
            <w10:wrap type="none"/>
            <w10:anchorlock/>
          </v:shape>
          <o:OLEObject Type="Embed" ProgID="Equation.DSMT4" ShapeID="_x0000_i1052" DrawAspect="Content" ObjectID="_1468075752" r:id="rId57">
            <o:LockedField>false</o:LockedField>
          </o:OLEObject>
        </w:object>
      </w:r>
      <w:r>
        <w:rPr>
          <w:rFonts w:ascii="宋体" w:hAnsi="宋体" w:eastAsia="宋体" w:cs="宋体"/>
          <w:color w:val="000000"/>
        </w:rPr>
        <w:t xml:space="preserve"> </w:t>
      </w:r>
    </w:p>
    <w:p w14:paraId="591BADF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0704117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7F28EC4">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初中各学科之间有着密切的联系，化学，生物学中也有物理知识的广泛运用，下列描述或说法中错误的是（　　）</w:t>
      </w:r>
    </w:p>
    <w:p w14:paraId="3B736740">
      <w:pPr>
        <w:spacing w:line="360" w:lineRule="auto"/>
        <w:jc w:val="left"/>
        <w:textAlignment w:val="center"/>
        <w:rPr>
          <w:color w:val="000000"/>
        </w:rPr>
      </w:pPr>
      <w:r>
        <w:rPr>
          <w:rFonts w:ascii="宋体" w:hAnsi="宋体" w:eastAsia="宋体" w:cs="宋体"/>
          <w:color w:val="000000"/>
        </w:rPr>
        <w:drawing>
          <wp:inline distT="0" distB="0" distL="114300" distR="114300">
            <wp:extent cx="5238750" cy="154813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5238750" cy="1548155"/>
                    </a:xfrm>
                    <a:prstGeom prst="rect">
                      <a:avLst/>
                    </a:prstGeom>
                  </pic:spPr>
                </pic:pic>
              </a:graphicData>
            </a:graphic>
          </wp:inline>
        </w:drawing>
      </w:r>
      <w:r>
        <w:rPr>
          <w:rFonts w:ascii="宋体" w:hAnsi="宋体" w:eastAsia="宋体" w:cs="宋体"/>
          <w:color w:val="000000"/>
        </w:rPr>
        <w:br w:type="textWrapping"/>
      </w:r>
    </w:p>
    <w:p w14:paraId="65BB10E0">
      <w:pPr>
        <w:spacing w:line="360" w:lineRule="auto"/>
        <w:jc w:val="left"/>
        <w:textAlignment w:val="center"/>
        <w:rPr>
          <w:rFonts w:ascii="宋体" w:hAnsi="宋体" w:eastAsia="宋体" w:cs="宋体"/>
          <w:color w:val="000000"/>
        </w:rPr>
      </w:pPr>
      <w:r>
        <w:rPr>
          <w:rFonts w:ascii="宋体" w:hAnsi="宋体" w:eastAsia="宋体" w:cs="宋体"/>
          <w:color w:val="000000"/>
        </w:rPr>
        <w:t>A. 甲图中，蒸馏水的制备是利用水的汽化及水蒸气的液化</w:t>
      </w:r>
    </w:p>
    <w:p w14:paraId="13B5ED91">
      <w:pPr>
        <w:spacing w:line="360" w:lineRule="auto"/>
        <w:jc w:val="left"/>
        <w:textAlignment w:val="center"/>
        <w:rPr>
          <w:rFonts w:ascii="宋体" w:hAnsi="宋体" w:eastAsia="宋体" w:cs="宋体"/>
          <w:color w:val="000000"/>
        </w:rPr>
      </w:pPr>
      <w:r>
        <w:rPr>
          <w:rFonts w:ascii="宋体" w:hAnsi="宋体" w:eastAsia="宋体" w:cs="宋体"/>
          <w:color w:val="000000"/>
        </w:rPr>
        <w:t>B. 乙图中，向下排空气阀收集氢气是利用氢气的密度比空气的密度大的性质</w:t>
      </w:r>
    </w:p>
    <w:p w14:paraId="514C60AA">
      <w:pPr>
        <w:spacing w:line="360" w:lineRule="auto"/>
        <w:jc w:val="left"/>
        <w:textAlignment w:val="center"/>
        <w:rPr>
          <w:rFonts w:ascii="宋体" w:hAnsi="宋体" w:eastAsia="宋体" w:cs="宋体"/>
          <w:color w:val="000000"/>
        </w:rPr>
      </w:pPr>
      <w:r>
        <w:rPr>
          <w:rFonts w:ascii="宋体" w:hAnsi="宋体" w:eastAsia="宋体" w:cs="宋体"/>
          <w:color w:val="000000"/>
        </w:rPr>
        <w:t>C. 丙图中，桡骨在肱二头肌的牵引下绕着肘关节转动，可视为一种杠杆模型</w:t>
      </w:r>
    </w:p>
    <w:p w14:paraId="01763046">
      <w:pPr>
        <w:spacing w:line="360" w:lineRule="auto"/>
        <w:jc w:val="left"/>
        <w:textAlignment w:val="center"/>
        <w:rPr>
          <w:rFonts w:ascii="宋体" w:hAnsi="宋体" w:eastAsia="宋体" w:cs="宋体"/>
          <w:color w:val="000000"/>
        </w:rPr>
      </w:pPr>
      <w:r>
        <w:rPr>
          <w:rFonts w:ascii="宋体" w:hAnsi="宋体" w:eastAsia="宋体" w:cs="宋体"/>
          <w:color w:val="000000"/>
        </w:rPr>
        <w:t>D. 丁图中，鱼主要是利用了尾部和躯干部的摆动与水的相互作用在水中游泳</w:t>
      </w:r>
    </w:p>
    <w:p w14:paraId="28F6993F">
      <w:pPr>
        <w:spacing w:line="360" w:lineRule="auto"/>
        <w:textAlignment w:val="center"/>
        <w:rPr>
          <w:color w:val="000000"/>
        </w:rPr>
      </w:pPr>
      <w:r>
        <w:rPr>
          <w:color w:val="2E75B6"/>
        </w:rPr>
        <w:t>【答案】</w:t>
      </w:r>
      <w:r>
        <w:rPr>
          <w:color w:val="000000"/>
        </w:rPr>
        <w:t>B</w:t>
      </w:r>
    </w:p>
    <w:p w14:paraId="2AD406EB">
      <w:pPr>
        <w:spacing w:line="360" w:lineRule="auto"/>
        <w:textAlignment w:val="center"/>
        <w:rPr>
          <w:color w:val="000000"/>
        </w:rPr>
      </w:pPr>
      <w:r>
        <w:rPr>
          <w:color w:val="2E75B6"/>
        </w:rPr>
        <w:t>【解析】</w:t>
      </w:r>
    </w:p>
    <w:p w14:paraId="372710B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．甲图中，蒸馏水的制备先是利用液态水吸热汽化，后利用水蒸气放热液化，故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1BACAF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．乙图中，向下排空气阀收集氢气是利用浮沉条件</w:t>
      </w:r>
    </w:p>
    <w:p w14:paraId="296C0B58">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75pt;width:108.75pt;" o:ole="t" filled="f" o:preferrelative="t" stroked="f" coordsize="21600,21600">
            <v:path/>
            <v:fill on="f" focussize="0,0"/>
            <v:stroke on="f" joinstyle="miter"/>
            <v:imagedata r:id="rId61" o:title="eqIda224ea5a3162e9e7be17756737376e49"/>
            <o:lock v:ext="edit" aspectratio="t"/>
            <w10:wrap type="none"/>
            <w10:anchorlock/>
          </v:shape>
          <o:OLEObject Type="Embed" ProgID="Equation.DSMT4" ShapeID="_x0000_i1053" DrawAspect="Content" ObjectID="_1468075753" r:id="rId60">
            <o:LockedField>false</o:LockedField>
          </o:OLEObject>
        </w:object>
      </w:r>
    </w:p>
    <w:p w14:paraId="4B965F97">
      <w:pPr>
        <w:spacing w:line="360" w:lineRule="auto"/>
        <w:jc w:val="left"/>
        <w:textAlignment w:val="center"/>
        <w:rPr>
          <w:rFonts w:ascii="宋体" w:hAnsi="宋体" w:eastAsia="宋体" w:cs="宋体"/>
          <w:color w:val="000000"/>
        </w:rPr>
      </w:pPr>
      <w:r>
        <w:rPr>
          <w:rFonts w:ascii="宋体" w:hAnsi="宋体" w:eastAsia="宋体" w:cs="宋体"/>
          <w:color w:val="000000"/>
        </w:rPr>
        <w:t>即</w:t>
      </w:r>
    </w:p>
    <w:p w14:paraId="60B39976">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75pt;width:45pt;" o:ole="t" filled="f" o:preferrelative="t" stroked="f" coordsize="21600,21600">
            <v:path/>
            <v:fill on="f" focussize="0,0"/>
            <v:stroke on="f" joinstyle="miter"/>
            <v:imagedata r:id="rId63" o:title="eqIdac6f0260b268dfda266d8ed7e5abe468"/>
            <o:lock v:ext="edit" aspectratio="t"/>
            <w10:wrap type="none"/>
            <w10:anchorlock/>
          </v:shape>
          <o:OLEObject Type="Embed" ProgID="Equation.DSMT4" ShapeID="_x0000_i1054" DrawAspect="Content" ObjectID="_1468075754" r:id="rId62">
            <o:LockedField>false</o:LockedField>
          </o:OLEObject>
        </w:object>
      </w:r>
    </w:p>
    <w:p w14:paraId="63287B04">
      <w:pPr>
        <w:spacing w:line="360" w:lineRule="auto"/>
        <w:jc w:val="left"/>
        <w:textAlignment w:val="center"/>
        <w:rPr>
          <w:rFonts w:ascii="宋体" w:hAnsi="宋体" w:eastAsia="宋体" w:cs="宋体"/>
          <w:color w:val="000000"/>
        </w:rPr>
      </w:pPr>
      <w:r>
        <w:rPr>
          <w:rFonts w:ascii="宋体" w:hAnsi="宋体" w:eastAsia="宋体" w:cs="宋体"/>
          <w:color w:val="000000"/>
        </w:rPr>
        <w:t>即利用的氢气的密度比空气的密度小的性质，故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符合题意；</w:t>
      </w:r>
    </w:p>
    <w:p w14:paraId="5E36D85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．丙图中，能绕固定点转动的硬棒叫杠杆。桡骨在肱二头肌的牵引下绕着肘关节转动，可视为一种杠杆模型，故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0F9603D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．丁图中，力可以改变物体的运动状态。鱼主要是利用了尾部和躯干部的摆动与水的相互作用在水中游泳，故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305BF4F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4D69EB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双项选择题（本大题共4个小题，每小题3分，共12分，在每小题给出的四个选项中，只有2个是正确的，全部选对的得3分，选对但不全的得2分，不选或有错误的得0分，把正确的答案按要求填入答题卡上相应位置。）</w:t>
      </w:r>
    </w:p>
    <w:p w14:paraId="1C25A69E">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日，杨倩以</w:t>
      </w:r>
      <w:r>
        <w:rPr>
          <w:rFonts w:ascii="Times New Roman" w:hAnsi="Times New Roman" w:eastAsia="Times New Roman" w:cs="Times New Roman"/>
          <w:color w:val="000000"/>
        </w:rPr>
        <w:t>251.8</w:t>
      </w:r>
      <w:r>
        <w:rPr>
          <w:rFonts w:ascii="宋体" w:hAnsi="宋体" w:eastAsia="宋体" w:cs="宋体"/>
          <w:color w:val="000000"/>
        </w:rPr>
        <w:t>环的成绩获得</w:t>
      </w:r>
      <w:r>
        <w:rPr>
          <w:rFonts w:ascii="Times New Roman" w:hAnsi="Times New Roman" w:eastAsia="Times New Roman" w:cs="Times New Roman"/>
          <w:color w:val="000000"/>
        </w:rPr>
        <w:t>2020</w:t>
      </w:r>
      <w:r>
        <w:rPr>
          <w:rFonts w:ascii="宋体" w:hAnsi="宋体" w:eastAsia="宋体" w:cs="宋体"/>
          <w:color w:val="000000"/>
        </w:rPr>
        <w:t>年东京奥运会射击女子</w:t>
      </w:r>
      <w:r>
        <w:rPr>
          <w:rFonts w:ascii="Times New Roman" w:hAnsi="Times New Roman" w:eastAsia="Times New Roman" w:cs="Times New Roman"/>
          <w:color w:val="000000"/>
        </w:rPr>
        <w:t>10</w:t>
      </w:r>
      <w:r>
        <w:rPr>
          <w:rFonts w:ascii="宋体" w:hAnsi="宋体" w:eastAsia="宋体" w:cs="宋体"/>
          <w:color w:val="000000"/>
        </w:rPr>
        <w:t>米气步枪项目金牌，为中国队收获东京奥运会的首枚金牌。下列现象中与射击时“三点一线”原理相同的是（　　）</w:t>
      </w:r>
    </w:p>
    <w:p w14:paraId="33AF6FEA">
      <w:pPr>
        <w:spacing w:line="360" w:lineRule="auto"/>
        <w:jc w:val="left"/>
        <w:textAlignment w:val="center"/>
        <w:rPr>
          <w:color w:val="000000"/>
        </w:rPr>
      </w:pPr>
      <w:r>
        <w:rPr>
          <w:rFonts w:ascii="宋体" w:hAnsi="宋体" w:eastAsia="宋体" w:cs="宋体"/>
          <w:color w:val="000000"/>
        </w:rPr>
        <w:drawing>
          <wp:inline distT="0" distB="0" distL="114300" distR="114300">
            <wp:extent cx="1390650" cy="781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390650" cy="781050"/>
                    </a:xfrm>
                    <a:prstGeom prst="rect">
                      <a:avLst/>
                    </a:prstGeom>
                  </pic:spPr>
                </pic:pic>
              </a:graphicData>
            </a:graphic>
          </wp:inline>
        </w:drawing>
      </w:r>
      <w:r>
        <w:rPr>
          <w:rFonts w:ascii="宋体" w:hAnsi="宋体" w:eastAsia="宋体" w:cs="宋体"/>
          <w:color w:val="000000"/>
        </w:rPr>
        <w:br w:type="textWrapping"/>
      </w:r>
    </w:p>
    <w:p w14:paraId="2C47AA3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85850" cy="6858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085850" cy="685800"/>
                    </a:xfrm>
                    <a:prstGeom prst="rect">
                      <a:avLst/>
                    </a:prstGeom>
                  </pic:spPr>
                </pic:pic>
              </a:graphicData>
            </a:graphic>
          </wp:inline>
        </w:drawing>
      </w:r>
      <w:r>
        <w:rPr>
          <w:rFonts w:ascii="宋体" w:hAnsi="宋体" w:eastAsia="宋体" w:cs="宋体"/>
          <w:color w:val="000000"/>
        </w:rPr>
        <w:t xml:space="preserve"> 雨后彩虹</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714375" cy="1057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714375" cy="1057275"/>
                    </a:xfrm>
                    <a:prstGeom prst="rect">
                      <a:avLst/>
                    </a:prstGeom>
                  </pic:spPr>
                </pic:pic>
              </a:graphicData>
            </a:graphic>
          </wp:inline>
        </w:drawing>
      </w:r>
      <w:r>
        <w:rPr>
          <w:rFonts w:ascii="宋体" w:hAnsi="宋体" w:eastAsia="宋体" w:cs="宋体"/>
          <w:color w:val="000000"/>
        </w:rPr>
        <w:t xml:space="preserve"> 水中倒影</w:t>
      </w:r>
    </w:p>
    <w:p w14:paraId="490E9CA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09700" cy="7048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409700" cy="704850"/>
                    </a:xfrm>
                    <a:prstGeom prst="rect">
                      <a:avLst/>
                    </a:prstGeom>
                  </pic:spPr>
                </pic:pic>
              </a:graphicData>
            </a:graphic>
          </wp:inline>
        </w:drawing>
      </w:r>
      <w:r>
        <w:rPr>
          <w:rFonts w:ascii="宋体" w:hAnsi="宋体" w:eastAsia="宋体" w:cs="宋体"/>
          <w:color w:val="000000"/>
        </w:rPr>
        <w:t xml:space="preserve"> 小孔成像</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181100" cy="7905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181100" cy="790575"/>
                    </a:xfrm>
                    <a:prstGeom prst="rect">
                      <a:avLst/>
                    </a:prstGeom>
                  </pic:spPr>
                </pic:pic>
              </a:graphicData>
            </a:graphic>
          </wp:inline>
        </w:drawing>
      </w:r>
      <w:r>
        <w:rPr>
          <w:rFonts w:ascii="宋体" w:hAnsi="宋体" w:eastAsia="宋体" w:cs="宋体"/>
          <w:color w:val="000000"/>
        </w:rPr>
        <w:t xml:space="preserve"> 如影随形</w:t>
      </w:r>
    </w:p>
    <w:p w14:paraId="144ADF91">
      <w:pPr>
        <w:spacing w:line="360" w:lineRule="auto"/>
        <w:textAlignment w:val="center"/>
        <w:rPr>
          <w:color w:val="000000"/>
        </w:rPr>
      </w:pPr>
      <w:r>
        <w:rPr>
          <w:color w:val="2E75B6"/>
        </w:rPr>
        <w:t>【答案】</w:t>
      </w:r>
      <w:r>
        <w:rPr>
          <w:color w:val="000000"/>
        </w:rPr>
        <w:t>CD</w:t>
      </w:r>
    </w:p>
    <w:p w14:paraId="49AC1127">
      <w:pPr>
        <w:spacing w:line="360" w:lineRule="auto"/>
        <w:textAlignment w:val="center"/>
        <w:rPr>
          <w:color w:val="000000"/>
        </w:rPr>
      </w:pPr>
      <w:r>
        <w:rPr>
          <w:color w:val="2E75B6"/>
        </w:rPr>
        <w:t>【解析】</w:t>
      </w:r>
    </w:p>
    <w:p w14:paraId="6986CD43">
      <w:pPr>
        <w:spacing w:line="360" w:lineRule="auto"/>
        <w:jc w:val="left"/>
        <w:textAlignment w:val="center"/>
        <w:rPr>
          <w:color w:val="000000"/>
        </w:rPr>
      </w:pPr>
      <w:r>
        <w:rPr>
          <w:color w:val="000000"/>
        </w:rPr>
        <w:t>【详解】射击时的</w:t>
      </w:r>
      <w:r>
        <w:rPr>
          <w:rFonts w:ascii="宋体" w:hAnsi="宋体" w:eastAsia="宋体" w:cs="宋体"/>
          <w:color w:val="000000"/>
        </w:rPr>
        <w:t>“三点一线”是利</w:t>
      </w:r>
      <w:r>
        <w:rPr>
          <w:color w:val="000000"/>
        </w:rPr>
        <w:t>用光的直线传播的原理。</w:t>
      </w:r>
    </w:p>
    <w:p w14:paraId="68FB504F">
      <w:pPr>
        <w:spacing w:line="360" w:lineRule="auto"/>
        <w:jc w:val="left"/>
        <w:textAlignment w:val="center"/>
        <w:rPr>
          <w:color w:val="000000"/>
        </w:rPr>
      </w:pPr>
      <w:r>
        <w:rPr>
          <w:color w:val="000000"/>
        </w:rPr>
        <w:t>A．光通过小水珠组成的三棱镜分解成各种颜色的光，形成彩虹，是光的色散现象，故A不符合题意；</w:t>
      </w:r>
    </w:p>
    <w:p w14:paraId="238F1690">
      <w:pPr>
        <w:spacing w:line="360" w:lineRule="auto"/>
        <w:jc w:val="left"/>
        <w:textAlignment w:val="center"/>
        <w:rPr>
          <w:color w:val="000000"/>
        </w:rPr>
      </w:pPr>
      <w:r>
        <w:rPr>
          <w:color w:val="000000"/>
        </w:rPr>
        <w:t>B．水中倒影，属于平面镜成像，是光的反射形成的，故B不符合题意；</w:t>
      </w:r>
    </w:p>
    <w:p w14:paraId="054168F1">
      <w:pPr>
        <w:spacing w:line="360" w:lineRule="auto"/>
        <w:jc w:val="left"/>
        <w:textAlignment w:val="center"/>
        <w:rPr>
          <w:color w:val="000000"/>
        </w:rPr>
      </w:pPr>
      <w:r>
        <w:rPr>
          <w:color w:val="000000"/>
        </w:rPr>
        <w:t>C．小孔成像是由光的直线传播形成的，故C符合题意；</w:t>
      </w:r>
    </w:p>
    <w:p w14:paraId="1F10506F">
      <w:pPr>
        <w:spacing w:line="360" w:lineRule="auto"/>
        <w:jc w:val="left"/>
        <w:textAlignment w:val="center"/>
        <w:rPr>
          <w:color w:val="000000"/>
        </w:rPr>
      </w:pPr>
      <w:r>
        <w:rPr>
          <w:color w:val="000000"/>
        </w:rPr>
        <w:t>D．如影随形，影子是由光的直线传播形成的，故D符合题意。</w:t>
      </w:r>
    </w:p>
    <w:p w14:paraId="37F03AB4">
      <w:pPr>
        <w:spacing w:line="360" w:lineRule="auto"/>
        <w:jc w:val="left"/>
        <w:textAlignment w:val="center"/>
        <w:rPr>
          <w:color w:val="000000"/>
        </w:rPr>
      </w:pPr>
      <w:r>
        <w:rPr>
          <w:color w:val="000000"/>
        </w:rPr>
        <w:t>故选CD。</w:t>
      </w:r>
    </w:p>
    <w:p w14:paraId="572EFC72">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周末，小明与妈妈一起做了一顿丰盛的晚餐，在这个过程中，小明发现厨房中有很多的物理现象，下列关于小明在劳动过程中的体验和感受的描述正确的是（　　）</w:t>
      </w:r>
    </w:p>
    <w:p w14:paraId="0A4EEC1D">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丝瓜在水面处“折断”了，是光的折射现象形成的</w:t>
      </w:r>
    </w:p>
    <w:p w14:paraId="4D6C080B">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切腊肉前将刀磨一磨，是通过减小受力面积来减小压强</w:t>
      </w:r>
    </w:p>
    <w:p w14:paraId="6FCBAD93">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炒菜前将锅放在燃气灶上烧一会儿，锅内的水变干了，是水的升华现象</w:t>
      </w:r>
    </w:p>
    <w:p w14:paraId="04F8F072">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蒸香芋排骨的过程中闻到阵阵香味，说明分子在不停地做无规则运动</w:t>
      </w:r>
    </w:p>
    <w:p w14:paraId="7C2CF878">
      <w:pPr>
        <w:spacing w:line="360" w:lineRule="auto"/>
        <w:textAlignment w:val="center"/>
        <w:rPr>
          <w:color w:val="000000"/>
        </w:rPr>
      </w:pPr>
      <w:r>
        <w:rPr>
          <w:color w:val="2E75B6"/>
        </w:rPr>
        <w:t>【答案】</w:t>
      </w:r>
      <w:r>
        <w:rPr>
          <w:color w:val="000000"/>
        </w:rPr>
        <w:t>AD</w:t>
      </w:r>
    </w:p>
    <w:p w14:paraId="298443A1">
      <w:pPr>
        <w:spacing w:line="360" w:lineRule="auto"/>
        <w:textAlignment w:val="center"/>
        <w:rPr>
          <w:color w:val="000000"/>
        </w:rPr>
      </w:pPr>
      <w:r>
        <w:rPr>
          <w:color w:val="2E75B6"/>
        </w:rPr>
        <w:t>【解析】</w:t>
      </w:r>
    </w:p>
    <w:p w14:paraId="0387AC8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．丝瓜在水面处“折断”是由于水面下的丝瓜反射的光进入空气时发生折射，折射角大于入射角而造成的，所以属于光的折射，故</w:t>
      </w:r>
      <w:r>
        <w:rPr>
          <w:rFonts w:ascii="Times New Roman" w:hAnsi="Times New Roman" w:eastAsia="Times New Roman" w:cs="Times New Roman"/>
          <w:color w:val="000000"/>
        </w:rPr>
        <w:t>A</w:t>
      </w:r>
      <w:r>
        <w:rPr>
          <w:rFonts w:ascii="宋体" w:hAnsi="宋体" w:eastAsia="宋体" w:cs="宋体"/>
          <w:color w:val="000000"/>
        </w:rPr>
        <w:t>正确；</w:t>
      </w:r>
    </w:p>
    <w:p w14:paraId="505A68C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．切腊肉前将刀磨一磨，是在压力一定时，通过减小受力面积来增大压强，故</w:t>
      </w:r>
      <w:r>
        <w:rPr>
          <w:rFonts w:ascii="Times New Roman" w:hAnsi="Times New Roman" w:eastAsia="Times New Roman" w:cs="Times New Roman"/>
          <w:color w:val="000000"/>
        </w:rPr>
        <w:t>B</w:t>
      </w:r>
      <w:r>
        <w:rPr>
          <w:rFonts w:ascii="宋体" w:hAnsi="宋体" w:eastAsia="宋体" w:cs="宋体"/>
          <w:color w:val="000000"/>
        </w:rPr>
        <w:t>错误；</w:t>
      </w:r>
    </w:p>
    <w:p w14:paraId="6BA69BF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．炒菜前将锅放在燃气灶上烧一会儿，锅内的水变干了，水变成水蒸气，属于汽化现象，故</w:t>
      </w:r>
      <w:r>
        <w:rPr>
          <w:rFonts w:ascii="Times New Roman" w:hAnsi="Times New Roman" w:eastAsia="Times New Roman" w:cs="Times New Roman"/>
          <w:color w:val="000000"/>
        </w:rPr>
        <w:t>C</w:t>
      </w:r>
      <w:r>
        <w:rPr>
          <w:rFonts w:ascii="宋体" w:hAnsi="宋体" w:eastAsia="宋体" w:cs="宋体"/>
          <w:color w:val="000000"/>
        </w:rPr>
        <w:t>错误；</w:t>
      </w:r>
    </w:p>
    <w:p w14:paraId="6B7EB6F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．蒸香芋排骨的过程中，能够闻到香味，属于扩散现象，说明分子在不停地做无规则运动，故</w:t>
      </w:r>
      <w:r>
        <w:rPr>
          <w:rFonts w:ascii="Times New Roman" w:hAnsi="Times New Roman" w:eastAsia="Times New Roman" w:cs="Times New Roman"/>
          <w:color w:val="000000"/>
        </w:rPr>
        <w:t>D</w:t>
      </w:r>
      <w:r>
        <w:rPr>
          <w:rFonts w:ascii="宋体" w:hAnsi="宋体" w:eastAsia="宋体" w:cs="宋体"/>
          <w:color w:val="000000"/>
        </w:rPr>
        <w:t>正确。</w:t>
      </w:r>
    </w:p>
    <w:p w14:paraId="602D1B9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71B68F2E">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喜欢学习物理的小陈，根据所学的物理知识，设计了如图所示的电路图，按照电路图连接好电路。电源电压不变，闭合开关</w:t>
      </w:r>
      <w:r>
        <w:rPr>
          <w:rFonts w:ascii="Times New Roman" w:hAnsi="Times New Roman" w:eastAsia="Times New Roman" w:cs="Times New Roman"/>
          <w:color w:val="000000"/>
        </w:rPr>
        <w:t>S</w:t>
      </w:r>
      <w:r>
        <w:rPr>
          <w:rFonts w:ascii="宋体" w:hAnsi="宋体" w:eastAsia="宋体" w:cs="宋体"/>
          <w:color w:val="000000"/>
        </w:rPr>
        <w:t>后，当他把滑动变阻器的滑片</w:t>
      </w:r>
      <w:r>
        <w:rPr>
          <w:rFonts w:ascii="Times New Roman" w:hAnsi="Times New Roman" w:eastAsia="Times New Roman" w:cs="Times New Roman"/>
          <w:color w:val="000000"/>
        </w:rPr>
        <w:t>P</w:t>
      </w:r>
      <w:r>
        <w:rPr>
          <w:rFonts w:ascii="宋体" w:hAnsi="宋体" w:eastAsia="宋体" w:cs="宋体"/>
          <w:color w:val="000000"/>
        </w:rPr>
        <w:t>由中点向右移动时，下列说法正确的是（　　）</w:t>
      </w:r>
    </w:p>
    <w:p w14:paraId="55D83DA5">
      <w:pPr>
        <w:spacing w:line="360" w:lineRule="auto"/>
        <w:jc w:val="left"/>
        <w:textAlignment w:val="center"/>
        <w:rPr>
          <w:color w:val="000000"/>
        </w:rPr>
      </w:pPr>
      <w:r>
        <w:rPr>
          <w:rFonts w:ascii="宋体" w:hAnsi="宋体" w:eastAsia="宋体" w:cs="宋体"/>
          <w:color w:val="000000"/>
        </w:rPr>
        <w:drawing>
          <wp:inline distT="0" distB="0" distL="114300" distR="114300">
            <wp:extent cx="1333500" cy="10763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333500" cy="1076325"/>
                    </a:xfrm>
                    <a:prstGeom prst="rect">
                      <a:avLst/>
                    </a:prstGeom>
                  </pic:spPr>
                </pic:pic>
              </a:graphicData>
            </a:graphic>
          </wp:inline>
        </w:drawing>
      </w:r>
    </w:p>
    <w:p w14:paraId="4D07EAEC">
      <w:pPr>
        <w:spacing w:line="360" w:lineRule="auto"/>
        <w:jc w:val="left"/>
        <w:textAlignment w:val="center"/>
        <w:rPr>
          <w:rFonts w:ascii="宋体" w:hAnsi="宋体" w:eastAsia="宋体" w:cs="宋体"/>
          <w:color w:val="000000"/>
        </w:rPr>
      </w:pPr>
      <w:r>
        <w:rPr>
          <w:rFonts w:ascii="宋体" w:hAnsi="宋体" w:eastAsia="宋体" w:cs="宋体"/>
          <w:color w:val="000000"/>
        </w:rPr>
        <w:t>A. 滑动变阻器的电阻变大，灯泡变暗</w:t>
      </w:r>
    </w:p>
    <w:p w14:paraId="0A1DD45E">
      <w:pPr>
        <w:spacing w:line="360" w:lineRule="auto"/>
        <w:jc w:val="left"/>
        <w:textAlignment w:val="center"/>
        <w:rPr>
          <w:rFonts w:ascii="宋体" w:hAnsi="宋体" w:eastAsia="宋体" w:cs="宋体"/>
          <w:color w:val="000000"/>
        </w:rPr>
      </w:pPr>
      <w:r>
        <w:rPr>
          <w:rFonts w:ascii="宋体" w:hAnsi="宋体" w:eastAsia="宋体" w:cs="宋体"/>
          <w:color w:val="000000"/>
        </w:rPr>
        <w:t>B. 电流表的示数变小，灯泡亮度不变</w:t>
      </w:r>
    </w:p>
    <w:p w14:paraId="172C2A7C">
      <w:pPr>
        <w:spacing w:line="360" w:lineRule="auto"/>
        <w:jc w:val="left"/>
        <w:textAlignment w:val="center"/>
        <w:rPr>
          <w:rFonts w:ascii="宋体" w:hAnsi="宋体" w:eastAsia="宋体" w:cs="宋体"/>
          <w:color w:val="000000"/>
        </w:rPr>
      </w:pPr>
      <w:r>
        <w:rPr>
          <w:rFonts w:ascii="宋体" w:hAnsi="宋体" w:eastAsia="宋体" w:cs="宋体"/>
          <w:color w:val="000000"/>
        </w:rPr>
        <w:t>C. 滑动变阻器的电阻变大，它两端的电压不变</w:t>
      </w:r>
    </w:p>
    <w:p w14:paraId="59FD6E0F">
      <w:pPr>
        <w:spacing w:line="360" w:lineRule="auto"/>
        <w:jc w:val="left"/>
        <w:textAlignment w:val="center"/>
        <w:rPr>
          <w:rFonts w:ascii="宋体" w:hAnsi="宋体" w:eastAsia="宋体" w:cs="宋体"/>
          <w:color w:val="000000"/>
        </w:rPr>
      </w:pPr>
      <w:r>
        <w:rPr>
          <w:rFonts w:ascii="宋体" w:hAnsi="宋体" w:eastAsia="宋体" w:cs="宋体"/>
          <w:color w:val="000000"/>
        </w:rPr>
        <w:t>D. 电流表的示数变大，电路中的总电阻变大</w:t>
      </w:r>
    </w:p>
    <w:p w14:paraId="74C0722B">
      <w:pPr>
        <w:spacing w:line="360" w:lineRule="auto"/>
        <w:textAlignment w:val="center"/>
        <w:rPr>
          <w:color w:val="000000"/>
        </w:rPr>
      </w:pPr>
      <w:r>
        <w:rPr>
          <w:color w:val="2E75B6"/>
        </w:rPr>
        <w:t>【答案】</w:t>
      </w:r>
      <w:r>
        <w:rPr>
          <w:color w:val="000000"/>
        </w:rPr>
        <w:t>BC</w:t>
      </w:r>
    </w:p>
    <w:p w14:paraId="3769E2F0">
      <w:pPr>
        <w:spacing w:line="360" w:lineRule="auto"/>
        <w:textAlignment w:val="center"/>
        <w:rPr>
          <w:color w:val="000000"/>
        </w:rPr>
      </w:pPr>
      <w:r>
        <w:rPr>
          <w:color w:val="2E75B6"/>
        </w:rPr>
        <w:t>【解析】</w:t>
      </w:r>
    </w:p>
    <w:p w14:paraId="628EFF8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．由图可知，灯泡</w:t>
      </w:r>
      <w:r>
        <w:rPr>
          <w:rFonts w:ascii="Times New Roman" w:hAnsi="Times New Roman" w:eastAsia="Times New Roman" w:cs="Times New Roman"/>
          <w:color w:val="000000"/>
        </w:rPr>
        <w:t>L</w:t>
      </w:r>
      <w:r>
        <w:rPr>
          <w:rFonts w:ascii="宋体" w:hAnsi="宋体" w:eastAsia="宋体" w:cs="宋体"/>
          <w:color w:val="000000"/>
        </w:rPr>
        <w:t>和变阻器</w:t>
      </w:r>
      <w:r>
        <w:rPr>
          <w:rFonts w:ascii="Times New Roman" w:hAnsi="Times New Roman" w:eastAsia="Times New Roman" w:cs="Times New Roman"/>
          <w:i/>
          <w:color w:val="000000"/>
        </w:rPr>
        <w:t>R</w:t>
      </w:r>
      <w:r>
        <w:rPr>
          <w:rFonts w:ascii="宋体" w:hAnsi="宋体" w:eastAsia="宋体" w:cs="宋体"/>
          <w:color w:val="000000"/>
        </w:rPr>
        <w:t>并联，电流表测量干路中的电流。滑动变阻器的滑片</w:t>
      </w:r>
      <w:r>
        <w:rPr>
          <w:rFonts w:ascii="Times New Roman" w:hAnsi="Times New Roman" w:eastAsia="Times New Roman" w:cs="Times New Roman"/>
          <w:color w:val="000000"/>
        </w:rPr>
        <w:t>P</w:t>
      </w:r>
      <w:r>
        <w:rPr>
          <w:rFonts w:ascii="宋体" w:hAnsi="宋体" w:eastAsia="宋体" w:cs="宋体"/>
          <w:color w:val="000000"/>
        </w:rPr>
        <w:t>由中点向右移动时，变阻器连入电路的电阻变大，并联电路中各个支路的用电器互不影响，所以灯泡亮度不变，故</w:t>
      </w:r>
      <w:r>
        <w:rPr>
          <w:rFonts w:ascii="Times New Roman" w:hAnsi="Times New Roman" w:eastAsia="Times New Roman" w:cs="Times New Roman"/>
          <w:color w:val="000000"/>
        </w:rPr>
        <w:t>A</w:t>
      </w:r>
      <w:r>
        <w:rPr>
          <w:rFonts w:ascii="宋体" w:hAnsi="宋体" w:eastAsia="宋体" w:cs="宋体"/>
          <w:color w:val="000000"/>
        </w:rPr>
        <w:t>错误；</w:t>
      </w:r>
    </w:p>
    <w:p w14:paraId="688001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BD</w: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由中点向右移动时，变阻器连入电路的电阻变大，由电阻的并联关系可知电路的总电阻变大，由</w:t>
      </w:r>
      <w:r>
        <w:object>
          <v:shape id="_x0000_i105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71" o:title="eqId9c83f61a0d94fac4f83902a3ca0fc862"/>
            <o:lock v:ext="edit" aspectratio="t"/>
            <w10:wrap type="none"/>
            <w10:anchorlock/>
          </v:shape>
          <o:OLEObject Type="Embed" ProgID="Equation.DSMT4" ShapeID="_x0000_i1055" DrawAspect="Content" ObjectID="_1468075755" r:id="rId70">
            <o:LockedField>false</o:LockedField>
          </o:OLEObject>
        </w:object>
      </w:r>
      <w:r>
        <w:rPr>
          <w:rFonts w:ascii="宋体" w:hAnsi="宋体" w:eastAsia="宋体" w:cs="宋体"/>
          <w:color w:val="000000"/>
        </w:rPr>
        <w:t>可知电路的总电流变小，即电流表的示数变小，由并联电路的特点可知灯泡的亮度不变，故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2D761D3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由中点向右移动时，变阻器连入电路的电阻变大，并联电路中各个支路的电压都等于电源电压，变阻器两端的电压不变，故</w:t>
      </w:r>
      <w:r>
        <w:rPr>
          <w:rFonts w:ascii="Times New Roman" w:hAnsi="Times New Roman" w:eastAsia="Times New Roman" w:cs="Times New Roman"/>
          <w:color w:val="000000"/>
        </w:rPr>
        <w:t>C</w:t>
      </w:r>
      <w:r>
        <w:rPr>
          <w:rFonts w:ascii="宋体" w:hAnsi="宋体" w:eastAsia="宋体" w:cs="宋体"/>
          <w:color w:val="000000"/>
        </w:rPr>
        <w:t>正确。</w:t>
      </w:r>
    </w:p>
    <w:p w14:paraId="22B610A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71230779">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小芳用如图所示的滑轮组，在</w:t>
      </w:r>
      <w:r>
        <w:rPr>
          <w:rFonts w:ascii="Times New Roman" w:hAnsi="Times New Roman" w:eastAsia="Times New Roman" w:cs="Times New Roman"/>
          <w:color w:val="000000"/>
        </w:rPr>
        <w:t>5s</w:t>
      </w:r>
      <w:r>
        <w:rPr>
          <w:rFonts w:ascii="宋体" w:hAnsi="宋体" w:eastAsia="宋体" w:cs="宋体"/>
          <w:color w:val="000000"/>
        </w:rPr>
        <w:t>内将重为</w:t>
      </w:r>
      <w:r>
        <w:rPr>
          <w:rFonts w:ascii="Times New Roman" w:hAnsi="Times New Roman" w:eastAsia="Times New Roman" w:cs="Times New Roman"/>
          <w:color w:val="000000"/>
        </w:rPr>
        <w:t>90N</w:t>
      </w:r>
      <w:r>
        <w:rPr>
          <w:rFonts w:ascii="宋体" w:hAnsi="宋体" w:eastAsia="宋体" w:cs="宋体"/>
          <w:color w:val="000000"/>
        </w:rPr>
        <w:t>的物体匀速提升</w:t>
      </w:r>
      <w:r>
        <w:rPr>
          <w:rFonts w:ascii="Times New Roman" w:hAnsi="Times New Roman" w:eastAsia="Times New Roman" w:cs="Times New Roman"/>
          <w:color w:val="000000"/>
        </w:rPr>
        <w:t>1m</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40N</w:t>
      </w:r>
      <w:r>
        <w:rPr>
          <w:rFonts w:ascii="宋体" w:hAnsi="宋体" w:eastAsia="宋体" w:cs="宋体"/>
          <w:color w:val="000000"/>
        </w:rPr>
        <w:t>，不计轮重及摩擦，下列说法正确的是（　　）</w:t>
      </w:r>
    </w:p>
    <w:p w14:paraId="33043254">
      <w:pPr>
        <w:spacing w:line="360" w:lineRule="auto"/>
        <w:jc w:val="left"/>
        <w:textAlignment w:val="center"/>
        <w:rPr>
          <w:color w:val="000000"/>
        </w:rPr>
      </w:pPr>
      <w:r>
        <w:rPr>
          <w:rFonts w:ascii="宋体" w:hAnsi="宋体" w:eastAsia="宋体" w:cs="宋体"/>
          <w:color w:val="000000"/>
        </w:rPr>
        <w:drawing>
          <wp:inline distT="0" distB="0" distL="114300" distR="114300">
            <wp:extent cx="533400" cy="15621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533400" cy="1562100"/>
                    </a:xfrm>
                    <a:prstGeom prst="rect">
                      <a:avLst/>
                    </a:prstGeom>
                  </pic:spPr>
                </pic:pic>
              </a:graphicData>
            </a:graphic>
          </wp:inline>
        </w:drawing>
      </w:r>
    </w:p>
    <w:p w14:paraId="6AD573E1">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滑轮组提升重物所做的有用功是</w:t>
      </w:r>
      <w:r>
        <w:rPr>
          <w:rFonts w:ascii="Times New Roman" w:hAnsi="Times New Roman" w:eastAsia="Times New Roman" w:cs="Times New Roman"/>
          <w:color w:val="000000"/>
        </w:rPr>
        <w:t>40J</w:t>
      </w:r>
      <w:r>
        <w:rPr>
          <w:rFonts w:ascii="宋体" w:hAnsi="宋体" w:eastAsia="宋体" w:cs="宋体"/>
          <w:color w:val="000000"/>
        </w:rPr>
        <w:tab/>
      </w:r>
      <w:r>
        <w:rPr>
          <w:rFonts w:ascii="宋体" w:hAnsi="宋体" w:eastAsia="宋体" w:cs="宋体"/>
          <w:color w:val="000000"/>
        </w:rPr>
        <w:t>B. 该滑轮组的机械效率是</w:t>
      </w:r>
      <w:r>
        <w:rPr>
          <w:rFonts w:ascii="Times New Roman" w:hAnsi="Times New Roman" w:eastAsia="Times New Roman" w:cs="Times New Roman"/>
          <w:color w:val="000000"/>
        </w:rPr>
        <w:t>75%</w:t>
      </w:r>
    </w:p>
    <w:p w14:paraId="201D2636">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动滑轮的重力是</w:t>
      </w:r>
      <w:r>
        <w:rPr>
          <w:rFonts w:ascii="Times New Roman" w:hAnsi="Times New Roman" w:eastAsia="Times New Roman" w:cs="Times New Roman"/>
          <w:color w:val="000000"/>
        </w:rPr>
        <w:t>50N</w:t>
      </w:r>
      <w:r>
        <w:rPr>
          <w:rFonts w:ascii="宋体" w:hAnsi="宋体" w:eastAsia="宋体" w:cs="宋体"/>
          <w:color w:val="000000"/>
        </w:rPr>
        <w:tab/>
      </w:r>
      <w:r>
        <w:rPr>
          <w:rFonts w:ascii="宋体" w:hAnsi="宋体" w:eastAsia="宋体" w:cs="宋体"/>
          <w:color w:val="000000"/>
        </w:rPr>
        <w:t>D. 拉力的功率是</w:t>
      </w:r>
      <w:r>
        <w:rPr>
          <w:rFonts w:ascii="Times New Roman" w:hAnsi="Times New Roman" w:eastAsia="Times New Roman" w:cs="Times New Roman"/>
          <w:color w:val="000000"/>
        </w:rPr>
        <w:t>24W</w:t>
      </w:r>
    </w:p>
    <w:p w14:paraId="0CDC672C">
      <w:pPr>
        <w:spacing w:line="360" w:lineRule="auto"/>
        <w:textAlignment w:val="center"/>
        <w:rPr>
          <w:color w:val="000000"/>
        </w:rPr>
      </w:pPr>
      <w:r>
        <w:rPr>
          <w:color w:val="2E75B6"/>
        </w:rPr>
        <w:t>【答案】</w:t>
      </w:r>
      <w:r>
        <w:rPr>
          <w:color w:val="000000"/>
        </w:rPr>
        <w:t>BD</w:t>
      </w:r>
    </w:p>
    <w:p w14:paraId="0D3AD7AA">
      <w:pPr>
        <w:spacing w:line="360" w:lineRule="auto"/>
        <w:textAlignment w:val="center"/>
        <w:rPr>
          <w:color w:val="000000"/>
        </w:rPr>
      </w:pPr>
      <w:r>
        <w:rPr>
          <w:color w:val="2E75B6"/>
        </w:rPr>
        <w:t>【解析】</w:t>
      </w:r>
    </w:p>
    <w:p w14:paraId="1F4C0E5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．滑轮组提升重物所做的有用功</w:t>
      </w:r>
    </w:p>
    <w:p w14:paraId="2A35091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有用</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=90N</w:t>
      </w:r>
      <w:r>
        <w:rPr>
          <w:rFonts w:ascii="Cambria Math" w:hAnsi="Cambria Math" w:eastAsia="Cambria Math" w:cs="Cambria Math"/>
          <w:color w:val="000000"/>
        </w:rPr>
        <w:t>×</w:t>
      </w:r>
      <w:r>
        <w:rPr>
          <w:rFonts w:ascii="Times New Roman" w:hAnsi="Times New Roman" w:eastAsia="Times New Roman" w:cs="Times New Roman"/>
          <w:color w:val="000000"/>
        </w:rPr>
        <w:t>1m=90J</w:t>
      </w:r>
    </w:p>
    <w:p w14:paraId="1BEBCFEF">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594DB9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．拉力所做的总功为</w:t>
      </w:r>
    </w:p>
    <w:p w14:paraId="251A59F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=40N</w:t>
      </w:r>
      <w:r>
        <w:rPr>
          <w:rFonts w:ascii="Cambria Math" w:hAnsi="Cambria Math" w:eastAsia="Cambria Math" w:cs="Cambria Math"/>
          <w:color w:val="000000"/>
        </w:rPr>
        <w:t>×</w:t>
      </w:r>
      <w:r>
        <w:rPr>
          <w:rFonts w:ascii="Times New Roman" w:hAnsi="Times New Roman" w:eastAsia="Times New Roman" w:cs="Times New Roman"/>
          <w:color w:val="000000"/>
        </w:rPr>
        <w:t>1m</w:t>
      </w:r>
      <w:r>
        <w:rPr>
          <w:rFonts w:ascii="Cambria Math" w:hAnsi="Cambria Math" w:eastAsia="Cambria Math" w:cs="Cambria Math"/>
          <w:color w:val="000000"/>
        </w:rPr>
        <w:t>×</w:t>
      </w:r>
      <w:r>
        <w:rPr>
          <w:rFonts w:ascii="Times New Roman" w:hAnsi="Times New Roman" w:eastAsia="Times New Roman" w:cs="Times New Roman"/>
          <w:color w:val="000000"/>
        </w:rPr>
        <w:t>3=120J</w:t>
      </w:r>
    </w:p>
    <w:p w14:paraId="5ED35D83">
      <w:pPr>
        <w:spacing w:line="360" w:lineRule="auto"/>
        <w:jc w:val="left"/>
        <w:textAlignment w:val="center"/>
        <w:rPr>
          <w:rFonts w:ascii="宋体" w:hAnsi="宋体" w:eastAsia="宋体" w:cs="宋体"/>
          <w:color w:val="000000"/>
        </w:rPr>
      </w:pPr>
      <w:r>
        <w:rPr>
          <w:rFonts w:ascii="宋体" w:hAnsi="宋体" w:eastAsia="宋体" w:cs="宋体"/>
          <w:color w:val="000000"/>
        </w:rPr>
        <w:t>滑轮组的机械效率为</w:t>
      </w:r>
    </w:p>
    <w:p w14:paraId="00B17556">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6pt;width:186pt;" o:ole="t" filled="f" o:preferrelative="t" stroked="f" coordsize="21600,21600">
            <v:path/>
            <v:fill on="f" focussize="0,0"/>
            <v:stroke on="f" joinstyle="miter"/>
            <v:imagedata r:id="rId74" o:title="eqIddd49681d42a382b08ed71aad42059584"/>
            <o:lock v:ext="edit" aspectratio="t"/>
            <w10:wrap type="none"/>
            <w10:anchorlock/>
          </v:shape>
          <o:OLEObject Type="Embed" ProgID="Equation.DSMT4" ShapeID="_x0000_i1056" DrawAspect="Content" ObjectID="_1468075756" r:id="rId73">
            <o:LockedField>false</o:LockedField>
          </o:OLEObject>
        </w:object>
      </w:r>
    </w:p>
    <w:p w14:paraId="3731E46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0DB9C05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．动滑轮的重力</w:t>
      </w:r>
    </w:p>
    <w:p w14:paraId="35E6658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动</w:t>
      </w:r>
      <w:r>
        <w:rPr>
          <w:rFonts w:ascii="Times New Roman" w:hAnsi="Times New Roman" w:eastAsia="Times New Roman" w:cs="Times New Roman"/>
          <w:color w:val="000000"/>
        </w:rPr>
        <w:t>=</w:t>
      </w:r>
      <w:r>
        <w:rPr>
          <w:rFonts w:ascii="Times New Roman" w:hAnsi="Times New Roman" w:eastAsia="Times New Roman" w:cs="Times New Roman"/>
          <w:i/>
          <w:color w:val="000000"/>
        </w:rPr>
        <w:t>nF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 3×40N-90N=30N</w:t>
      </w:r>
    </w:p>
    <w:p w14:paraId="7DA0CCEC">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Cambria Math" w:hAnsi="Cambria Math" w:eastAsia="Cambria Math" w:cs="Cambria Math"/>
          <w:color w:val="000000"/>
        </w:rPr>
        <w:t>C</w:t>
      </w:r>
      <w:r>
        <w:rPr>
          <w:rFonts w:ascii="宋体" w:hAnsi="宋体" w:eastAsia="宋体" w:cs="宋体"/>
          <w:color w:val="000000"/>
        </w:rPr>
        <w:t>错误；</w:t>
      </w:r>
    </w:p>
    <w:p w14:paraId="289EA2DF">
      <w:pPr>
        <w:spacing w:line="360" w:lineRule="auto"/>
        <w:jc w:val="left"/>
        <w:textAlignment w:val="center"/>
        <w:rPr>
          <w:rFonts w:ascii="宋体" w:hAnsi="宋体" w:eastAsia="宋体" w:cs="宋体"/>
          <w:color w:val="000000"/>
        </w:rPr>
      </w:pPr>
      <w:r>
        <w:rPr>
          <w:rFonts w:ascii="Cambria Math" w:hAnsi="Cambria Math" w:eastAsia="Cambria Math" w:cs="Cambria Math"/>
          <w:color w:val="000000"/>
        </w:rPr>
        <w:t>D</w:t>
      </w:r>
      <w:r>
        <w:rPr>
          <w:rFonts w:ascii="宋体" w:hAnsi="宋体" w:eastAsia="宋体" w:cs="宋体"/>
          <w:color w:val="000000"/>
        </w:rPr>
        <w:t>．拉力的功率</w:t>
      </w:r>
    </w:p>
    <w:p w14:paraId="5AB80573">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2.25pt;width:111.75pt;" o:ole="t" filled="f" o:preferrelative="t" stroked="f" coordsize="21600,21600">
            <v:path/>
            <v:fill on="f" focussize="0,0"/>
            <v:stroke on="f" joinstyle="miter"/>
            <v:imagedata r:id="rId76" o:title="eqId6897b9cf994f5427dbc0f77f0b4b8142"/>
            <o:lock v:ext="edit" aspectratio="t"/>
            <w10:wrap type="none"/>
            <w10:anchorlock/>
          </v:shape>
          <o:OLEObject Type="Embed" ProgID="Equation.DSMT4" ShapeID="_x0000_i1057" DrawAspect="Content" ObjectID="_1468075757" r:id="rId75">
            <o:LockedField>false</o:LockedField>
          </o:OLEObject>
        </w:object>
      </w:r>
    </w:p>
    <w:p w14:paraId="733AED2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Cambria Math" w:hAnsi="Cambria Math" w:eastAsia="Cambria Math" w:cs="Cambria Math"/>
          <w:color w:val="000000"/>
        </w:rPr>
        <w:t>D</w:t>
      </w:r>
      <w:r>
        <w:rPr>
          <w:rFonts w:ascii="宋体" w:hAnsi="宋体" w:eastAsia="宋体" w:cs="宋体"/>
          <w:color w:val="000000"/>
        </w:rPr>
        <w:t>正确。</w:t>
      </w:r>
    </w:p>
    <w:p w14:paraId="03322A9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Cambria Math" w:hAnsi="Cambria Math" w:eastAsia="Cambria Math" w:cs="Cambria Math"/>
          <w:color w:val="000000"/>
        </w:rPr>
        <w:t>BD</w:t>
      </w:r>
      <w:r>
        <w:rPr>
          <w:rFonts w:ascii="宋体" w:hAnsi="宋体" w:eastAsia="宋体" w:cs="宋体"/>
          <w:color w:val="000000"/>
        </w:rPr>
        <w:t>。</w:t>
      </w:r>
    </w:p>
    <w:p w14:paraId="7104CE9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三、作图与填空题（本题5个小题，其中第17，18题每小题2分，第19，20题每小题3分，第21题4分，共14分）</w:t>
      </w:r>
    </w:p>
    <w:p w14:paraId="22601EB3">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学校劳动实践基地南瓜挂满藤，请你在图中画出南瓜</w:t>
      </w:r>
      <w:r>
        <w:rPr>
          <w:rFonts w:ascii="Times New Roman" w:hAnsi="Times New Roman" w:eastAsia="Times New Roman" w:cs="Times New Roman"/>
          <w:color w:val="000000"/>
        </w:rPr>
        <w:t>A</w:t>
      </w:r>
      <w:r>
        <w:rPr>
          <w:rFonts w:ascii="宋体" w:hAnsi="宋体" w:eastAsia="宋体" w:cs="宋体"/>
          <w:color w:val="000000"/>
        </w:rPr>
        <w:t>的受力示意图。</w:t>
      </w:r>
    </w:p>
    <w:p w14:paraId="0905587A">
      <w:pPr>
        <w:spacing w:line="360" w:lineRule="auto"/>
        <w:jc w:val="left"/>
        <w:textAlignment w:val="center"/>
        <w:rPr>
          <w:color w:val="000000"/>
        </w:rPr>
      </w:pPr>
      <w:r>
        <w:rPr>
          <w:rFonts w:ascii="宋体" w:hAnsi="宋体" w:eastAsia="宋体" w:cs="宋体"/>
          <w:color w:val="000000"/>
        </w:rPr>
        <w:drawing>
          <wp:inline distT="0" distB="0" distL="114300" distR="114300">
            <wp:extent cx="876300" cy="8763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876300" cy="876300"/>
                    </a:xfrm>
                    <a:prstGeom prst="rect">
                      <a:avLst/>
                    </a:prstGeom>
                  </pic:spPr>
                </pic:pic>
              </a:graphicData>
            </a:graphic>
          </wp:inline>
        </w:drawing>
      </w:r>
    </w:p>
    <w:p w14:paraId="5B22E470">
      <w:pPr>
        <w:spacing w:line="360" w:lineRule="auto"/>
        <w:textAlignment w:val="center"/>
        <w:rPr>
          <w:color w:val="000000"/>
        </w:rPr>
      </w:pPr>
      <w:r>
        <w:rPr>
          <w:color w:val="2E75B6"/>
        </w:rPr>
        <w:t>【答案】</w:t>
      </w:r>
      <w:r>
        <w:rPr>
          <w:color w:val="000000"/>
        </w:rPr>
        <w:drawing>
          <wp:inline distT="0" distB="0" distL="114300" distR="114300">
            <wp:extent cx="942975" cy="12287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942975" cy="1228725"/>
                    </a:xfrm>
                    <a:prstGeom prst="rect">
                      <a:avLst/>
                    </a:prstGeom>
                  </pic:spPr>
                </pic:pic>
              </a:graphicData>
            </a:graphic>
          </wp:inline>
        </w:drawing>
      </w:r>
    </w:p>
    <w:p w14:paraId="2F64F12C">
      <w:pPr>
        <w:spacing w:line="360" w:lineRule="auto"/>
        <w:textAlignment w:val="center"/>
        <w:rPr>
          <w:color w:val="000000"/>
        </w:rPr>
      </w:pPr>
      <w:r>
        <w:rPr>
          <w:color w:val="2E75B6"/>
        </w:rPr>
        <w:t>【解析】</w:t>
      </w:r>
    </w:p>
    <w:p w14:paraId="6F7167C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南瓜处于静止状态，南瓜受到竖直向上的拉力</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宋体" w:hAnsi="宋体" w:eastAsia="宋体" w:cs="宋体"/>
          <w:color w:val="000000"/>
        </w:rPr>
        <w:t xml:space="preserve">和竖直向下的重力是一对平衡力，它们大小相等，如下图所示： </w:t>
      </w:r>
    </w:p>
    <w:p w14:paraId="6B3F5035">
      <w:pPr>
        <w:spacing w:line="360" w:lineRule="auto"/>
        <w:jc w:val="left"/>
        <w:textAlignment w:val="center"/>
        <w:rPr>
          <w:rFonts w:ascii="宋体" w:hAnsi="宋体" w:eastAsia="宋体" w:cs="宋体"/>
          <w:color w:val="000000"/>
        </w:rPr>
      </w:pPr>
      <w:r>
        <w:rPr>
          <w:rFonts w:ascii="宋体" w:hAnsi="宋体" w:eastAsia="宋体" w:cs="宋体"/>
          <w:color w:val="000000"/>
        </w:rPr>
        <w:drawing>
          <wp:inline distT="0" distB="0" distL="114300" distR="114300">
            <wp:extent cx="904875" cy="11811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904875" cy="1181100"/>
                    </a:xfrm>
                    <a:prstGeom prst="rect">
                      <a:avLst/>
                    </a:prstGeom>
                  </pic:spPr>
                </pic:pic>
              </a:graphicData>
            </a:graphic>
          </wp:inline>
        </w:drawing>
      </w:r>
      <w:r>
        <w:rPr>
          <w:rFonts w:ascii="宋体" w:hAnsi="宋体" w:eastAsia="宋体" w:cs="宋体"/>
          <w:color w:val="000000"/>
        </w:rPr>
        <w:br w:type="textWrapping"/>
      </w:r>
    </w:p>
    <w:p w14:paraId="74A6D7CD">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请用笔画线表示导线，将图中的三孔插座（插座准备接大功率用电器）接入家庭电路中。</w:t>
      </w:r>
    </w:p>
    <w:p w14:paraId="6DB4A0B9">
      <w:pPr>
        <w:spacing w:line="360" w:lineRule="auto"/>
        <w:jc w:val="left"/>
        <w:textAlignment w:val="center"/>
        <w:rPr>
          <w:color w:val="000000"/>
        </w:rPr>
      </w:pPr>
      <w:r>
        <w:rPr>
          <w:rFonts w:ascii="宋体" w:hAnsi="宋体" w:eastAsia="宋体" w:cs="宋体"/>
          <w:color w:val="000000"/>
        </w:rPr>
        <w:drawing>
          <wp:inline distT="0" distB="0" distL="114300" distR="114300">
            <wp:extent cx="1657350" cy="1000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657350" cy="1000125"/>
                    </a:xfrm>
                    <a:prstGeom prst="rect">
                      <a:avLst/>
                    </a:prstGeom>
                  </pic:spPr>
                </pic:pic>
              </a:graphicData>
            </a:graphic>
          </wp:inline>
        </w:drawing>
      </w:r>
    </w:p>
    <w:p w14:paraId="14F11507">
      <w:pPr>
        <w:spacing w:line="360" w:lineRule="auto"/>
        <w:textAlignment w:val="center"/>
        <w:rPr>
          <w:color w:val="000000"/>
        </w:rPr>
      </w:pPr>
      <w:r>
        <w:rPr>
          <w:color w:val="2E75B6"/>
        </w:rPr>
        <w:t>【答案】</w:t>
      </w:r>
      <w:r>
        <w:rPr>
          <w:color w:val="000000"/>
        </w:rPr>
        <w:drawing>
          <wp:inline distT="0" distB="0" distL="114300" distR="114300">
            <wp:extent cx="1914525" cy="10858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914525" cy="1085850"/>
                    </a:xfrm>
                    <a:prstGeom prst="rect">
                      <a:avLst/>
                    </a:prstGeom>
                  </pic:spPr>
                </pic:pic>
              </a:graphicData>
            </a:graphic>
          </wp:inline>
        </w:drawing>
      </w:r>
    </w:p>
    <w:p w14:paraId="155766EC">
      <w:pPr>
        <w:spacing w:line="360" w:lineRule="auto"/>
        <w:textAlignment w:val="center"/>
        <w:rPr>
          <w:color w:val="000000"/>
        </w:rPr>
      </w:pPr>
      <w:r>
        <w:rPr>
          <w:color w:val="2E75B6"/>
        </w:rPr>
        <w:t>【解析】</w:t>
      </w:r>
    </w:p>
    <w:p w14:paraId="1BC5285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三孔插座的接法：上孔接地线，左孔接零线，右孔接火线。如图所示：</w:t>
      </w:r>
    </w:p>
    <w:p w14:paraId="6E9A5DF1">
      <w:pPr>
        <w:spacing w:line="360" w:lineRule="auto"/>
        <w:jc w:val="left"/>
        <w:textAlignment w:val="center"/>
        <w:rPr>
          <w:color w:val="000000"/>
        </w:rPr>
      </w:pPr>
      <w:r>
        <w:rPr>
          <w:color w:val="000000"/>
        </w:rPr>
        <w:drawing>
          <wp:inline distT="0" distB="0" distL="114300" distR="114300">
            <wp:extent cx="1914525" cy="10858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914525" cy="1085850"/>
                    </a:xfrm>
                    <a:prstGeom prst="rect">
                      <a:avLst/>
                    </a:prstGeom>
                  </pic:spPr>
                </pic:pic>
              </a:graphicData>
            </a:graphic>
          </wp:inline>
        </w:drawing>
      </w:r>
    </w:p>
    <w:p w14:paraId="7EC89E90">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晚饭后，妈妈带着小涛和他两岁的妹妹到文化活动中心玩跷跷板，如图所示，图中的转轴相当于杠杆的</w:t>
      </w:r>
      <w:r>
        <w:rPr>
          <w:color w:val="000000"/>
        </w:rPr>
        <w:t>___________</w:t>
      </w:r>
      <w:r>
        <w:rPr>
          <w:rFonts w:ascii="宋体" w:hAnsi="宋体" w:eastAsia="宋体" w:cs="宋体"/>
          <w:color w:val="000000"/>
        </w:rPr>
        <w:t>，妹妹的总重力比小涛的重力大，跷跷板水平平衡时，小涛比妈妈离转轴</w:t>
      </w:r>
      <w:r>
        <w:rPr>
          <w:color w:val="000000"/>
        </w:rPr>
        <w:t>___________</w:t>
      </w:r>
      <w:r>
        <w:rPr>
          <w:rFonts w:ascii="宋体" w:hAnsi="宋体" w:eastAsia="宋体" w:cs="宋体"/>
          <w:color w:val="000000"/>
        </w:rPr>
        <w:t>（选填“远”或“近”）；若妈妈放下怀抱中的妹妹（妈妈的位置不变），为了保持跷跷板水平平衡，小涛应适当</w:t>
      </w:r>
      <w:r>
        <w:rPr>
          <w:color w:val="000000"/>
        </w:rPr>
        <w:t>___________</w:t>
      </w:r>
      <w:r>
        <w:rPr>
          <w:rFonts w:ascii="宋体" w:hAnsi="宋体" w:eastAsia="宋体" w:cs="宋体"/>
          <w:color w:val="000000"/>
        </w:rPr>
        <w:t>转轴（选填“远离”或“靠近”）。</w:t>
      </w:r>
    </w:p>
    <w:p w14:paraId="18E11041">
      <w:pPr>
        <w:spacing w:line="360" w:lineRule="auto"/>
        <w:jc w:val="left"/>
        <w:textAlignment w:val="center"/>
        <w:rPr>
          <w:color w:val="000000"/>
        </w:rPr>
      </w:pPr>
      <w:r>
        <w:rPr>
          <w:color w:val="000000"/>
        </w:rPr>
        <w:drawing>
          <wp:inline distT="0" distB="0" distL="114300" distR="114300">
            <wp:extent cx="3524250" cy="15240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3524250" cy="1524000"/>
                    </a:xfrm>
                    <a:prstGeom prst="rect">
                      <a:avLst/>
                    </a:prstGeom>
                  </pic:spPr>
                </pic:pic>
              </a:graphicData>
            </a:graphic>
          </wp:inline>
        </w:drawing>
      </w:r>
      <w:r>
        <w:rPr>
          <w:color w:val="000000"/>
        </w:rPr>
        <w:br w:type="textWrapping"/>
      </w:r>
    </w:p>
    <w:p w14:paraId="6E93876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支点</w:t>
      </w:r>
      <w:r>
        <w:rPr>
          <w:color w:val="000000"/>
        </w:rPr>
        <w:t xml:space="preserve">    ②. </w:t>
      </w:r>
      <w:r>
        <w:rPr>
          <w:rFonts w:ascii="宋体" w:hAnsi="宋体" w:eastAsia="宋体" w:cs="宋体"/>
          <w:color w:val="000000"/>
        </w:rPr>
        <w:t>远</w:t>
      </w:r>
      <w:r>
        <w:rPr>
          <w:color w:val="000000"/>
        </w:rPr>
        <w:t xml:space="preserve">    ③. </w:t>
      </w:r>
      <w:r>
        <w:rPr>
          <w:rFonts w:ascii="宋体" w:hAnsi="宋体" w:eastAsia="宋体" w:cs="宋体"/>
          <w:color w:val="000000"/>
        </w:rPr>
        <w:t>靠近</w:t>
      </w:r>
    </w:p>
    <w:p w14:paraId="75F130CD">
      <w:pPr>
        <w:spacing w:line="360" w:lineRule="auto"/>
        <w:textAlignment w:val="center"/>
        <w:rPr>
          <w:color w:val="000000"/>
        </w:rPr>
      </w:pPr>
      <w:r>
        <w:rPr>
          <w:color w:val="2E75B6"/>
        </w:rPr>
        <w:t>【解析】</w:t>
      </w:r>
    </w:p>
    <w:p w14:paraId="12EEC91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支点是杠杆绕着转动的点，图中跷跷板绕转轴转动，转轴相当于杠杆的支点。</w:t>
      </w:r>
    </w:p>
    <w:p w14:paraId="0D3837D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跷跷板水平平衡时，设妹妹的总重力为</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1</w:t>
      </w:r>
      <w:r>
        <w:rPr>
          <w:rFonts w:ascii="宋体" w:hAnsi="宋体" w:eastAsia="宋体" w:cs="宋体"/>
          <w:color w:val="000000"/>
        </w:rPr>
        <w:t>，力臂为</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，小涛的重力为</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2</w:t>
      </w:r>
      <w:r>
        <w:rPr>
          <w:rFonts w:ascii="宋体" w:hAnsi="宋体" w:eastAsia="宋体" w:cs="宋体"/>
          <w:color w:val="000000"/>
        </w:rPr>
        <w:t>，力臂为</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，由杠杆平衡条件得到</w:t>
      </w:r>
    </w:p>
    <w:p w14:paraId="586D6DF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p>
    <w:p w14:paraId="43DF9E9A">
      <w:pPr>
        <w:spacing w:line="360" w:lineRule="auto"/>
        <w:jc w:val="left"/>
        <w:textAlignment w:val="center"/>
        <w:rPr>
          <w:rFonts w:ascii="宋体" w:hAnsi="宋体" w:eastAsia="宋体" w:cs="宋体"/>
          <w:color w:val="000000"/>
        </w:rPr>
      </w:pPr>
      <w:r>
        <w:rPr>
          <w:rFonts w:ascii="宋体" w:hAnsi="宋体" w:eastAsia="宋体" w:cs="宋体"/>
          <w:color w:val="000000"/>
        </w:rPr>
        <w:t>已知</w:t>
      </w:r>
    </w:p>
    <w:p w14:paraId="4B96E2A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2</w:t>
      </w:r>
    </w:p>
    <w:p w14:paraId="47711F45">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4A05262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p>
    <w:p w14:paraId="6781373C">
      <w:pPr>
        <w:spacing w:line="360" w:lineRule="auto"/>
        <w:jc w:val="left"/>
        <w:textAlignment w:val="center"/>
        <w:rPr>
          <w:rFonts w:ascii="宋体" w:hAnsi="宋体" w:eastAsia="宋体" w:cs="宋体"/>
          <w:color w:val="000000"/>
        </w:rPr>
      </w:pPr>
      <w:r>
        <w:rPr>
          <w:rFonts w:ascii="宋体" w:hAnsi="宋体" w:eastAsia="宋体" w:cs="宋体"/>
          <w:color w:val="000000"/>
        </w:rPr>
        <w:t>小涛比妈妈离转轴远一些。</w:t>
      </w:r>
    </w:p>
    <w:p w14:paraId="07029F2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若妈妈放下怀抱中的妹妹（妈妈的位置不变），</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1</w:t>
      </w:r>
      <w:r>
        <w:rPr>
          <w:rFonts w:ascii="宋体" w:hAnsi="宋体" w:eastAsia="宋体" w:cs="宋体"/>
          <w:color w:val="000000"/>
        </w:rPr>
        <w:t>减小，</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不变，</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2</w:t>
      </w:r>
      <w:r>
        <w:rPr>
          <w:rFonts w:ascii="宋体" w:hAnsi="宋体" w:eastAsia="宋体" w:cs="宋体"/>
          <w:color w:val="000000"/>
        </w:rPr>
        <w:t>不变，为了保持跷跷板水平平衡，由杠杆平衡条件可知，减小</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，小涛应适当靠近转轴。</w:t>
      </w:r>
    </w:p>
    <w:p w14:paraId="4BEE12EF">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如图所示，小邹同学用佩戴的手表记录某次跑步的时间为</w:t>
      </w:r>
      <w:r>
        <w:rPr>
          <w:rFonts w:ascii="Times New Roman" w:hAnsi="Times New Roman" w:eastAsia="Times New Roman" w:cs="Times New Roman"/>
          <w:color w:val="000000"/>
        </w:rPr>
        <w:t>15min</w:t>
      </w:r>
      <w:r>
        <w:rPr>
          <w:rFonts w:ascii="宋体" w:hAnsi="宋体" w:eastAsia="宋体" w:cs="宋体"/>
          <w:color w:val="000000"/>
        </w:rPr>
        <w:t>，</w:t>
      </w:r>
      <w:r>
        <w:rPr>
          <w:rFonts w:ascii="Times New Roman" w:hAnsi="Times New Roman" w:eastAsia="Times New Roman" w:cs="Times New Roman"/>
          <w:color w:val="000000"/>
        </w:rPr>
        <w:t>15min=</w:t>
      </w:r>
      <w:r>
        <w:rPr>
          <w:rFonts w:ascii="宋体" w:hAnsi="宋体" w:eastAsia="宋体" w:cs="宋体"/>
          <w:color w:val="000000"/>
        </w:rPr>
        <w:t>___________</w:t>
      </w:r>
      <w:r>
        <w:rPr>
          <w:rFonts w:ascii="Times New Roman" w:hAnsi="Times New Roman" w:eastAsia="Times New Roman" w:cs="Times New Roman"/>
          <w:color w:val="000000"/>
        </w:rPr>
        <w:t>h</w:t>
      </w:r>
      <w:r>
        <w:rPr>
          <w:rFonts w:ascii="宋体" w:hAnsi="宋体" w:eastAsia="宋体" w:cs="宋体"/>
          <w:color w:val="000000"/>
        </w:rPr>
        <w:t>，以佩戴手表的手腕为参照物，手表是___________的（选填“运动”或“静止”）；以地面为参照物，手表是___________的（选填“运动”或“静止”）。</w:t>
      </w:r>
    </w:p>
    <w:p w14:paraId="70175826">
      <w:pPr>
        <w:spacing w:line="360" w:lineRule="auto"/>
        <w:jc w:val="left"/>
        <w:textAlignment w:val="center"/>
        <w:rPr>
          <w:color w:val="000000"/>
        </w:rPr>
      </w:pPr>
      <w:r>
        <w:rPr>
          <w:rFonts w:ascii="宋体" w:hAnsi="宋体" w:eastAsia="宋体" w:cs="宋体"/>
          <w:color w:val="000000"/>
        </w:rPr>
        <w:drawing>
          <wp:inline distT="0" distB="0" distL="114300" distR="114300">
            <wp:extent cx="2057400" cy="1771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2057400" cy="1771650"/>
                    </a:xfrm>
                    <a:prstGeom prst="rect">
                      <a:avLst/>
                    </a:prstGeom>
                  </pic:spPr>
                </pic:pic>
              </a:graphicData>
            </a:graphic>
          </wp:inline>
        </w:drawing>
      </w:r>
    </w:p>
    <w:p w14:paraId="7203A8D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0.25</w:t>
      </w:r>
      <w:r>
        <w:rPr>
          <w:color w:val="000000"/>
        </w:rPr>
        <w:t xml:space="preserve">    ②. </w:t>
      </w:r>
      <w:r>
        <w:rPr>
          <w:rFonts w:ascii="宋体" w:hAnsi="宋体" w:eastAsia="宋体" w:cs="宋体"/>
          <w:color w:val="000000"/>
        </w:rPr>
        <w:t>静止</w:t>
      </w:r>
      <w:r>
        <w:rPr>
          <w:color w:val="000000"/>
        </w:rPr>
        <w:t xml:space="preserve">    ③. </w:t>
      </w:r>
      <w:r>
        <w:rPr>
          <w:rFonts w:ascii="宋体" w:hAnsi="宋体" w:eastAsia="宋体" w:cs="宋体"/>
          <w:color w:val="000000"/>
        </w:rPr>
        <w:t>运动</w:t>
      </w:r>
    </w:p>
    <w:p w14:paraId="3B5C064D">
      <w:pPr>
        <w:spacing w:line="360" w:lineRule="auto"/>
        <w:textAlignment w:val="center"/>
        <w:rPr>
          <w:color w:val="000000"/>
        </w:rPr>
      </w:pPr>
      <w:r>
        <w:rPr>
          <w:color w:val="2E75B6"/>
        </w:rPr>
        <w:t>【解析】</w:t>
      </w:r>
    </w:p>
    <w:p w14:paraId="52A5863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某次跑步的时间为</w:t>
      </w:r>
    </w:p>
    <w:p w14:paraId="7F376DAD">
      <w:pPr>
        <w:spacing w:line="360" w:lineRule="auto"/>
        <w:jc w:val="center"/>
        <w:textAlignment w:val="center"/>
        <w:rPr>
          <w:rFonts w:ascii="Times New Roman" w:hAnsi="Times New Roman" w:eastAsia="Times New Roman" w:cs="Times New Roman"/>
          <w:color w:val="000000"/>
        </w:rPr>
      </w:pPr>
      <w:r>
        <w:object>
          <v:shape id="_x0000_i1058" o:spt="75" alt="学科网(www.zxxk.com)--教育资源门户，提供试卷、教案、课件、论文、素材以及各类教学资源下载，还有大量而丰富的教学相关资讯！" type="#_x0000_t75" style="height:31pt;width:101pt;" o:ole="t" filled="f" o:preferrelative="t" stroked="f" coordsize="21600,21600">
            <v:path/>
            <v:fill on="f" focussize="0,0"/>
            <v:stroke on="f" joinstyle="miter"/>
            <v:imagedata r:id="rId84" o:title="eqId63ee3da3e0d6e88ff25d55c064a54b66"/>
            <o:lock v:ext="edit" aspectratio="t"/>
            <w10:wrap type="none"/>
            <w10:anchorlock/>
          </v:shape>
          <o:OLEObject Type="Embed" ProgID="Equation.DSMT4" ShapeID="_x0000_i1058" DrawAspect="Content" ObjectID="_1468075758" r:id="rId83">
            <o:LockedField>false</o:LockedField>
          </o:OLEObject>
        </w:object>
      </w:r>
      <w:r>
        <w:rPr>
          <w:rFonts w:ascii="Times New Roman" w:hAnsi="Times New Roman" w:eastAsia="Times New Roman" w:cs="Times New Roman"/>
          <w:color w:val="000000"/>
        </w:rPr>
        <w:t xml:space="preserve"> </w:t>
      </w:r>
    </w:p>
    <w:p w14:paraId="6D5FAF5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以佩戴者的手腕为参照物，手表相对于手腕的位置没有发生变化，手表是静止的。</w:t>
      </w:r>
    </w:p>
    <w:p w14:paraId="1DF89F7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以地面为参照物，手表相对于地面的位置发生变化，手表是运动的。</w:t>
      </w:r>
    </w:p>
    <w:p w14:paraId="599B53AF">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某商场有甲，乙两种容积相同的电热水壶，甲标有“</w:t>
      </w:r>
      <w:r>
        <w:rPr>
          <w:rFonts w:ascii="Times New Roman" w:hAnsi="Times New Roman" w:eastAsia="Times New Roman" w:cs="Times New Roman"/>
          <w:color w:val="000000"/>
        </w:rPr>
        <w:t>220V 800W</w:t>
      </w:r>
      <w:r>
        <w:rPr>
          <w:rFonts w:ascii="宋体" w:hAnsi="宋体" w:eastAsia="宋体" w:cs="宋体"/>
          <w:color w:val="000000"/>
        </w:rPr>
        <w:t>”的字样，乙标有“</w:t>
      </w:r>
      <w:r>
        <w:rPr>
          <w:rFonts w:ascii="Times New Roman" w:hAnsi="Times New Roman" w:eastAsia="Times New Roman" w:cs="Times New Roman"/>
          <w:color w:val="000000"/>
        </w:rPr>
        <w:t>220V 1500W</w:t>
      </w:r>
      <w:r>
        <w:rPr>
          <w:rFonts w:ascii="宋体" w:hAnsi="宋体" w:eastAsia="宋体" w:cs="宋体"/>
          <w:color w:val="000000"/>
        </w:rPr>
        <w:t>”的字样，若家庭电路的电压是</w:t>
      </w:r>
      <w:r>
        <w:rPr>
          <w:rFonts w:ascii="Times New Roman" w:hAnsi="Times New Roman" w:eastAsia="Times New Roman" w:cs="Times New Roman"/>
          <w:color w:val="000000"/>
        </w:rPr>
        <w:t>220V</w:t>
      </w:r>
      <w:r>
        <w:rPr>
          <w:rFonts w:ascii="宋体" w:hAnsi="宋体" w:eastAsia="宋体" w:cs="宋体"/>
          <w:color w:val="000000"/>
        </w:rPr>
        <w:t>，室内插座的额定电流是</w:t>
      </w:r>
      <w:r>
        <w:rPr>
          <w:rFonts w:ascii="Times New Roman" w:hAnsi="Times New Roman" w:eastAsia="Times New Roman" w:cs="Times New Roman"/>
          <w:color w:val="000000"/>
        </w:rPr>
        <w:t>5A</w:t>
      </w:r>
      <w:r>
        <w:rPr>
          <w:rFonts w:ascii="宋体" w:hAnsi="宋体" w:eastAsia="宋体" w:cs="宋体"/>
          <w:color w:val="000000"/>
        </w:rPr>
        <w:t>，用该插座给电热水壶供电，从安全用电的角度考虑，应选购______（选填“甲”或“乙”）电热水壶，选择的理由是______。</w:t>
      </w:r>
    </w:p>
    <w:p w14:paraId="1D9F93D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甲</w:t>
      </w:r>
      <w:r>
        <w:rPr>
          <w:color w:val="000000"/>
        </w:rPr>
        <w:t xml:space="preserve">    ②. </w:t>
      </w:r>
      <w:r>
        <w:rPr>
          <w:rFonts w:ascii="宋体" w:hAnsi="宋体" w:eastAsia="宋体" w:cs="宋体"/>
          <w:color w:val="000000"/>
        </w:rPr>
        <w:t>乙的额定电流超过了插座的额定电流</w:t>
      </w:r>
      <w:r>
        <w:rPr>
          <w:rFonts w:ascii="Times New Roman" w:hAnsi="Times New Roman" w:eastAsia="Times New Roman" w:cs="Times New Roman"/>
          <w:color w:val="000000"/>
        </w:rPr>
        <w:t>5A</w:t>
      </w:r>
    </w:p>
    <w:p w14:paraId="1723F169">
      <w:pPr>
        <w:spacing w:line="360" w:lineRule="auto"/>
        <w:textAlignment w:val="center"/>
        <w:rPr>
          <w:color w:val="000000"/>
        </w:rPr>
      </w:pPr>
      <w:r>
        <w:rPr>
          <w:color w:val="2E75B6"/>
        </w:rPr>
        <w:t>【解析】</w:t>
      </w:r>
    </w:p>
    <w:p w14:paraId="136CE07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甲电热水壶的额定电流为</w:t>
      </w:r>
    </w:p>
    <w:p w14:paraId="53EA64EA">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3.75pt;width:117.75pt;" o:ole="t" filled="f" o:preferrelative="t" stroked="f" coordsize="21600,21600">
            <v:path/>
            <v:fill on="f" focussize="0,0"/>
            <v:stroke on="f" joinstyle="miter"/>
            <v:imagedata r:id="rId86" o:title="eqId0fb4fa768af4fa84f8de6470f1c222a1"/>
            <o:lock v:ext="edit" aspectratio="t"/>
            <w10:wrap type="none"/>
            <w10:anchorlock/>
          </v:shape>
          <o:OLEObject Type="Embed" ProgID="Equation.DSMT4" ShapeID="_x0000_i1059" DrawAspect="Content" ObjectID="_1468075759" r:id="rId85">
            <o:LockedField>false</o:LockedField>
          </o:OLEObject>
        </w:object>
      </w:r>
    </w:p>
    <w:p w14:paraId="345DB923">
      <w:pPr>
        <w:spacing w:line="360" w:lineRule="auto"/>
        <w:jc w:val="left"/>
        <w:textAlignment w:val="center"/>
        <w:rPr>
          <w:rFonts w:ascii="宋体" w:hAnsi="宋体" w:eastAsia="宋体" w:cs="宋体"/>
          <w:color w:val="000000"/>
        </w:rPr>
      </w:pPr>
      <w:r>
        <w:rPr>
          <w:rFonts w:ascii="宋体" w:hAnsi="宋体" w:eastAsia="宋体" w:cs="宋体"/>
          <w:color w:val="000000"/>
        </w:rPr>
        <w:t>乙电热水壶的额定电流为</w:t>
      </w:r>
    </w:p>
    <w:p w14:paraId="45F7A8D4">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3.75pt;width:126pt;" o:ole="t" filled="f" o:preferrelative="t" stroked="f" coordsize="21600,21600">
            <v:path/>
            <v:fill on="f" focussize="0,0"/>
            <v:stroke on="f" joinstyle="miter"/>
            <v:imagedata r:id="rId88" o:title="eqId7836f3f6985d9cc0f9ecbc63c7443059"/>
            <o:lock v:ext="edit" aspectratio="t"/>
            <w10:wrap type="none"/>
            <w10:anchorlock/>
          </v:shape>
          <o:OLEObject Type="Embed" ProgID="Equation.DSMT4" ShapeID="_x0000_i1060" DrawAspect="Content" ObjectID="_1468075760" r:id="rId87">
            <o:LockedField>false</o:LockedField>
          </o:OLEObject>
        </w:object>
      </w:r>
    </w:p>
    <w:p w14:paraId="3AF66DEE">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Cambria Math" w:hAnsi="Cambria Math" w:eastAsia="Cambria Math" w:cs="Cambria Math"/>
          <w:color w:val="000000"/>
        </w:rPr>
        <w:t>&lt;</w:t>
      </w:r>
      <w:r>
        <w:rPr>
          <w:rFonts w:ascii="Times New Roman" w:hAnsi="Times New Roman" w:eastAsia="Times New Roman" w:cs="Times New Roman"/>
          <w:color w:val="000000"/>
        </w:rPr>
        <w:t>5A</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Cambria Math" w:hAnsi="Cambria Math" w:eastAsia="Cambria Math" w:cs="Cambria Math"/>
          <w:color w:val="000000"/>
        </w:rPr>
        <w:t>&gt;</w:t>
      </w:r>
      <w:r>
        <w:rPr>
          <w:rFonts w:ascii="Times New Roman" w:hAnsi="Times New Roman" w:eastAsia="Times New Roman" w:cs="Times New Roman"/>
          <w:color w:val="000000"/>
        </w:rPr>
        <w:t>5A</w:t>
      </w:r>
      <w:r>
        <w:rPr>
          <w:rFonts w:ascii="宋体" w:hAnsi="宋体" w:eastAsia="宋体" w:cs="宋体"/>
          <w:color w:val="000000"/>
        </w:rPr>
        <w:t>，所以从安全用电的角度考虑，应选购甲。</w:t>
      </w:r>
    </w:p>
    <w:p w14:paraId="2574CA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因为乙的额定电流超过了插座的额定电流</w:t>
      </w:r>
      <w:r>
        <w:rPr>
          <w:rFonts w:ascii="Times New Roman" w:hAnsi="Times New Roman" w:eastAsia="Times New Roman" w:cs="Times New Roman"/>
          <w:color w:val="000000"/>
        </w:rPr>
        <w:t>5A</w:t>
      </w:r>
      <w:r>
        <w:rPr>
          <w:rFonts w:ascii="宋体" w:hAnsi="宋体" w:eastAsia="宋体" w:cs="宋体"/>
          <w:color w:val="000000"/>
        </w:rPr>
        <w:t>，使用可能导致插座烧坏，甚至引起火灾。</w:t>
      </w:r>
    </w:p>
    <w:p w14:paraId="3E95FA8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四、实验探究题（本题3个小题，其中第22题23题各5分，第24题8分，共18分）</w:t>
      </w:r>
    </w:p>
    <w:p w14:paraId="06F16342">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在“探究平面镜成像的特点”实验中，桌面上铺张一张大纸，纸上竖立一块玻璃板作为平面镜子。沿着玻璃板在纸上画一条直线表示平面镜的位置。把一直点燃的蜡烛</w:t>
      </w:r>
      <w:r>
        <w:rPr>
          <w:rFonts w:ascii="Times New Roman" w:hAnsi="Times New Roman" w:eastAsia="Times New Roman" w:cs="Times New Roman"/>
          <w:color w:val="000000"/>
        </w:rPr>
        <w:t>A</w:t>
      </w:r>
      <w:r>
        <w:rPr>
          <w:rFonts w:ascii="宋体" w:hAnsi="宋体" w:eastAsia="宋体" w:cs="宋体"/>
          <w:color w:val="000000"/>
        </w:rPr>
        <w:t>放在玻璃板的前面，可以看到它在玻璃板后面的像。再拿一支外形相同但是不点燃的蜡烛</w:t>
      </w:r>
      <w:r>
        <w:rPr>
          <w:rFonts w:ascii="Times New Roman" w:hAnsi="Times New Roman" w:eastAsia="Times New Roman" w:cs="Times New Roman"/>
          <w:color w:val="000000"/>
        </w:rPr>
        <w:t>B</w:t>
      </w:r>
      <w:r>
        <w:rPr>
          <w:rFonts w:ascii="宋体" w:hAnsi="宋体" w:eastAsia="宋体" w:cs="宋体"/>
          <w:color w:val="000000"/>
        </w:rPr>
        <w:t>，竖立着在玻璃板后面移动，直到看上去它与前面那支蜡烛的像完全重合。这个位置就是前面那支蜡烛的像的位置。在纸上记下这两个位置，实验时注意观察蜡烛的大小和它的像的大小是否相同。移动点燃的蜡烛，重做实验。</w:t>
      </w:r>
    </w:p>
    <w:p w14:paraId="1465ABAE">
      <w:pPr>
        <w:spacing w:line="360" w:lineRule="auto"/>
        <w:jc w:val="left"/>
        <w:textAlignment w:val="center"/>
        <w:rPr>
          <w:color w:val="000000"/>
        </w:rPr>
      </w:pPr>
      <w:r>
        <w:rPr>
          <w:rFonts w:ascii="宋体" w:hAnsi="宋体" w:eastAsia="宋体" w:cs="宋体"/>
          <w:color w:val="000000"/>
        </w:rPr>
        <w:drawing>
          <wp:inline distT="0" distB="0" distL="114300" distR="114300">
            <wp:extent cx="1190625" cy="828675"/>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190625" cy="828675"/>
                    </a:xfrm>
                    <a:prstGeom prst="rect">
                      <a:avLst/>
                    </a:prstGeom>
                  </pic:spPr>
                </pic:pic>
              </a:graphicData>
            </a:graphic>
          </wp:inline>
        </w:drawing>
      </w:r>
    </w:p>
    <w:p w14:paraId="4B38144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）为便于观察，该实验最好在___________环境中进行（选填“较亮”或“较暗”）；</w:t>
      </w:r>
    </w:p>
    <w:p w14:paraId="6311C7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）除了图中提供的器材外，实验中还需要一种测量工具是___________；</w:t>
      </w:r>
    </w:p>
    <w:p w14:paraId="2F474A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）把一支点燃的蜡烛</w:t>
      </w:r>
      <w:r>
        <w:rPr>
          <w:rFonts w:ascii="Times New Roman" w:hAnsi="Times New Roman" w:eastAsia="Times New Roman" w:cs="Times New Roman"/>
          <w:color w:val="000000"/>
        </w:rPr>
        <w:t>A</w:t>
      </w:r>
      <w:r>
        <w:rPr>
          <w:rFonts w:ascii="宋体" w:hAnsi="宋体" w:eastAsia="宋体" w:cs="宋体"/>
          <w:color w:val="000000"/>
        </w:rPr>
        <w:t>放在玻璃板前面，再拿一支外形相同但不点燃的蜡烛</w:t>
      </w:r>
      <w:r>
        <w:rPr>
          <w:rFonts w:ascii="Times New Roman" w:hAnsi="Times New Roman" w:eastAsia="Times New Roman" w:cs="Times New Roman"/>
          <w:color w:val="000000"/>
        </w:rPr>
        <w:t>B</w:t>
      </w:r>
      <w:r>
        <w:rPr>
          <w:rFonts w:ascii="宋体" w:hAnsi="宋体" w:eastAsia="宋体" w:cs="宋体"/>
          <w:color w:val="000000"/>
        </w:rPr>
        <w:t>，竖立着在玻璃板后面移动，直到看上去它跟前面那支蜡烛的像完全重合，这样做既确定了像的位置，又验证了像与物的___________关系；</w:t>
      </w:r>
    </w:p>
    <w:p w14:paraId="24CC29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）将蜡烛</w:t>
      </w:r>
      <w:r>
        <w:rPr>
          <w:rFonts w:ascii="Times New Roman" w:hAnsi="Times New Roman" w:eastAsia="Times New Roman" w:cs="Times New Roman"/>
          <w:color w:val="000000"/>
        </w:rPr>
        <w:t>A</w:t>
      </w:r>
      <w:r>
        <w:rPr>
          <w:rFonts w:ascii="宋体" w:hAnsi="宋体" w:eastAsia="宋体" w:cs="宋体"/>
          <w:color w:val="000000"/>
        </w:rPr>
        <w:t>逐渐靠近玻璃板时，它的像的大小___________（选填“变大”或“不变”或“变小”）；</w:t>
      </w:r>
    </w:p>
    <w:p w14:paraId="39CFEC6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）移去蜡烛</w:t>
      </w:r>
      <w:r>
        <w:rPr>
          <w:rFonts w:ascii="Times New Roman" w:hAnsi="Times New Roman" w:eastAsia="Times New Roman" w:cs="Times New Roman"/>
          <w:color w:val="000000"/>
        </w:rPr>
        <w:t>B</w:t>
      </w:r>
      <w:r>
        <w:rPr>
          <w:rFonts w:ascii="宋体" w:hAnsi="宋体" w:eastAsia="宋体" w:cs="宋体"/>
          <w:color w:val="000000"/>
        </w:rPr>
        <w:t>，在其位置竖立光屏，在光屏上不能承接到</w:t>
      </w:r>
      <w:r>
        <w:rPr>
          <w:rFonts w:ascii="Times New Roman" w:hAnsi="Times New Roman" w:eastAsia="Times New Roman" w:cs="Times New Roman"/>
          <w:color w:val="000000"/>
        </w:rPr>
        <w:t>A</w:t>
      </w:r>
      <w:r>
        <w:rPr>
          <w:rFonts w:ascii="宋体" w:hAnsi="宋体" w:eastAsia="宋体" w:cs="宋体"/>
          <w:color w:val="000000"/>
        </w:rPr>
        <w:t>的像，说明平面镜所成的像是___________像（选填“虚”或“实”）。</w:t>
      </w:r>
    </w:p>
    <w:p w14:paraId="17379C1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较暗</w:t>
      </w:r>
      <w:r>
        <w:rPr>
          <w:color w:val="000000"/>
        </w:rPr>
        <w:t xml:space="preserve">    ②. </w:t>
      </w:r>
      <w:r>
        <w:rPr>
          <w:rFonts w:ascii="宋体" w:hAnsi="宋体" w:eastAsia="宋体" w:cs="宋体"/>
          <w:color w:val="000000"/>
        </w:rPr>
        <w:t>刻度尺</w:t>
      </w:r>
      <w:r>
        <w:rPr>
          <w:color w:val="000000"/>
        </w:rPr>
        <w:t xml:space="preserve">    ③. </w:t>
      </w:r>
      <w:r>
        <w:rPr>
          <w:rFonts w:ascii="宋体" w:hAnsi="宋体" w:eastAsia="宋体" w:cs="宋体"/>
          <w:color w:val="000000"/>
        </w:rPr>
        <w:t>大小</w:t>
      </w:r>
      <w:r>
        <w:rPr>
          <w:color w:val="000000"/>
        </w:rPr>
        <w:t xml:space="preserve">    ④. </w:t>
      </w:r>
      <w:r>
        <w:rPr>
          <w:rFonts w:ascii="宋体" w:hAnsi="宋体" w:eastAsia="宋体" w:cs="宋体"/>
          <w:color w:val="000000"/>
        </w:rPr>
        <w:t>不变</w:t>
      </w:r>
      <w:r>
        <w:rPr>
          <w:color w:val="000000"/>
        </w:rPr>
        <w:t xml:space="preserve">    ⑤. </w:t>
      </w:r>
      <w:r>
        <w:rPr>
          <w:rFonts w:ascii="宋体" w:hAnsi="宋体" w:eastAsia="宋体" w:cs="宋体"/>
          <w:color w:val="000000"/>
        </w:rPr>
        <w:t>虚</w:t>
      </w:r>
    </w:p>
    <w:p w14:paraId="6857E06E">
      <w:pPr>
        <w:spacing w:line="360" w:lineRule="auto"/>
        <w:textAlignment w:val="center"/>
        <w:rPr>
          <w:color w:val="000000"/>
        </w:rPr>
      </w:pPr>
      <w:r>
        <w:rPr>
          <w:color w:val="2E75B6"/>
        </w:rPr>
        <w:t>【解析】</w:t>
      </w:r>
    </w:p>
    <w:p w14:paraId="499ECAC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实验需要点燃蜡烛</w:t>
      </w:r>
      <w:r>
        <w:rPr>
          <w:rFonts w:ascii="Times New Roman" w:hAnsi="Times New Roman" w:eastAsia="Times New Roman" w:cs="Times New Roman"/>
          <w:color w:val="000000"/>
        </w:rPr>
        <w:t>A</w:t>
      </w:r>
      <w:r>
        <w:rPr>
          <w:rFonts w:ascii="宋体" w:hAnsi="宋体" w:eastAsia="宋体" w:cs="宋体"/>
          <w:color w:val="000000"/>
        </w:rPr>
        <w:t>，烛焰在明亮</w:t>
      </w:r>
      <w:r>
        <w:rPr>
          <w:rFonts w:ascii="宋体" w:hAnsi="宋体" w:eastAsia="宋体" w:cs="宋体"/>
          <w:color w:val="000000"/>
          <w:position w:val="0"/>
        </w:rPr>
        <w:drawing>
          <wp:inline distT="0" distB="0" distL="114300" distR="114300">
            <wp:extent cx="133350" cy="177800"/>
            <wp:effectExtent l="0" t="0" r="0" b="0"/>
            <wp:docPr id="1901046" name="图片 190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46" name="图片 190104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环境中，烛焰和明亮环境对比度较小，成像不太清晰；烛焰在黑暗环境中，烛焰和黑暗环境的对比度大，成像更清晰，为便于观察，该实验最好在较暗的环境中进行。</w:t>
      </w:r>
    </w:p>
    <w:p w14:paraId="3E0A688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除了图中提供的器材外，还需要测量像和物体到平面镜的距离，所以需要用到刻度尺。</w:t>
      </w:r>
    </w:p>
    <w:p w14:paraId="425D838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实验中，取两根完全相同的蜡烛，一根点燃放在玻璃板前面，一根未点燃，将未点燃的蜡烛在玻璃板后面移动，直到看上去它跟前面那支蜡烛的像完全重合，可以确定像的位置，同时可以比较像和物的大小关系。</w:t>
      </w:r>
    </w:p>
    <w:p w14:paraId="13F704F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平面镜成像的大小和物体大小相等，将蜡烛</w:t>
      </w:r>
      <w:r>
        <w:rPr>
          <w:rFonts w:ascii="Times New Roman" w:hAnsi="Times New Roman" w:eastAsia="Times New Roman" w:cs="Times New Roman"/>
          <w:color w:val="000000"/>
        </w:rPr>
        <w:t>A</w:t>
      </w:r>
      <w:r>
        <w:rPr>
          <w:rFonts w:ascii="宋体" w:hAnsi="宋体" w:eastAsia="宋体" w:cs="宋体"/>
          <w:color w:val="000000"/>
        </w:rPr>
        <w:t>逐渐靠近玻璃板时，蜡烛</w:t>
      </w:r>
      <w:r>
        <w:rPr>
          <w:rFonts w:ascii="Times New Roman" w:hAnsi="Times New Roman" w:eastAsia="Times New Roman" w:cs="Times New Roman"/>
          <w:color w:val="000000"/>
        </w:rPr>
        <w:t>A</w:t>
      </w:r>
      <w:r>
        <w:rPr>
          <w:rFonts w:ascii="宋体" w:hAnsi="宋体" w:eastAsia="宋体" w:cs="宋体"/>
          <w:color w:val="000000"/>
        </w:rPr>
        <w:t>的大小不变，它的像的大小不变。</w:t>
      </w:r>
    </w:p>
    <w:p w14:paraId="5A1627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实像可以成在光屏上，虚像不能成在光屏上，移去蜡烛</w:t>
      </w:r>
      <w:r>
        <w:rPr>
          <w:rFonts w:ascii="Times New Roman" w:hAnsi="Times New Roman" w:eastAsia="Times New Roman" w:cs="Times New Roman"/>
          <w:color w:val="000000"/>
        </w:rPr>
        <w:t>B</w:t>
      </w:r>
      <w:r>
        <w:rPr>
          <w:rFonts w:ascii="宋体" w:hAnsi="宋体" w:eastAsia="宋体" w:cs="宋体"/>
          <w:color w:val="000000"/>
        </w:rPr>
        <w:t>，在其位置上竖立光屏，在光屏上不能承接到蜡烛</w:t>
      </w:r>
      <w:r>
        <w:rPr>
          <w:rFonts w:ascii="Times New Roman" w:hAnsi="Times New Roman" w:eastAsia="Times New Roman" w:cs="Times New Roman"/>
          <w:color w:val="000000"/>
        </w:rPr>
        <w:t>A</w:t>
      </w:r>
      <w:r>
        <w:rPr>
          <w:rFonts w:ascii="宋体" w:hAnsi="宋体" w:eastAsia="宋体" w:cs="宋体"/>
          <w:color w:val="000000"/>
        </w:rPr>
        <w:t>的像，说明所成的像是虚像。</w:t>
      </w:r>
    </w:p>
    <w:p w14:paraId="4ADC2C94">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在“研究影响滑动摩擦力大小因素”的实验中，同学们猜想影响滑动摩擦力大小的因素可能有：</w:t>
      </w:r>
    </w:p>
    <w:p w14:paraId="13FCC7CF">
      <w:pPr>
        <w:spacing w:line="360" w:lineRule="auto"/>
        <w:jc w:val="left"/>
        <w:textAlignment w:val="center"/>
        <w:rPr>
          <w:rFonts w:ascii="宋体" w:hAnsi="宋体" w:eastAsia="宋体" w:cs="宋体"/>
          <w:color w:val="000000"/>
        </w:rPr>
      </w:pPr>
      <w:r>
        <w:rPr>
          <w:rFonts w:ascii="宋体" w:hAnsi="宋体" w:eastAsia="宋体" w:cs="宋体"/>
          <w:color w:val="000000"/>
        </w:rPr>
        <w:t>①接触面所受的压力：②接触面的粗糙程度。根据猜想，同学们设计了如图所示甲、乙、丙的实验。</w:t>
      </w:r>
    </w:p>
    <w:p w14:paraId="6598CF0A">
      <w:pPr>
        <w:spacing w:line="360" w:lineRule="auto"/>
        <w:jc w:val="left"/>
        <w:textAlignment w:val="center"/>
        <w:rPr>
          <w:color w:val="000000"/>
        </w:rPr>
      </w:pPr>
      <w:r>
        <w:rPr>
          <w:rFonts w:ascii="宋体" w:hAnsi="宋体" w:eastAsia="宋体" w:cs="宋体"/>
          <w:color w:val="000000"/>
        </w:rPr>
        <w:drawing>
          <wp:inline distT="0" distB="0" distL="114300" distR="114300">
            <wp:extent cx="1209675" cy="12477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1209675" cy="1247775"/>
                    </a:xfrm>
                    <a:prstGeom prst="rect">
                      <a:avLst/>
                    </a:prstGeom>
                  </pic:spPr>
                </pic:pic>
              </a:graphicData>
            </a:graphic>
          </wp:inline>
        </w:drawing>
      </w:r>
    </w:p>
    <w:p w14:paraId="229AD1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）实验时，沿水平方向拉动木块使它沿木板做匀速直线运动，弹簧测力计的示数就等于滑动摩擦力的大小，因为这时木块受到的拉力和滑动摩擦力是一对___________力；</w:t>
      </w:r>
    </w:p>
    <w:p w14:paraId="65FF99B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）由实验甲、乙可知，其他条件相同时，接触面所受的压力越大，滑动摩擦力越___________；</w:t>
      </w:r>
    </w:p>
    <w:p w14:paraId="6C90D5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）由实验乙、丙可知，其他条件相同时，接触面越粗糙，滑动摩擦力越___________；</w:t>
      </w:r>
    </w:p>
    <w:p w14:paraId="55FB69C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）以下事例中，增大摩擦的是___________，减小摩擦的是___________（该两空选填字母）。</w:t>
      </w:r>
    </w:p>
    <w:p w14:paraId="1FB727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．鞋底有凹凸不平的花纹</w:t>
      </w:r>
      <w:r>
        <w:rPr>
          <w:rFonts w:ascii="Times New Roman" w:hAnsi="Times New Roman" w:eastAsia="Times New Roman" w:cs="Times New Roman"/>
          <w:color w:val="000000"/>
        </w:rPr>
        <w:t xml:space="preserve">    B</w:t>
      </w:r>
      <w:r>
        <w:rPr>
          <w:rFonts w:ascii="宋体" w:hAnsi="宋体" w:eastAsia="宋体" w:cs="宋体"/>
          <w:color w:val="000000"/>
        </w:rPr>
        <w:t>．给自行车轴加润滑油</w:t>
      </w:r>
    </w:p>
    <w:p w14:paraId="56C0406F">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平衡</w:t>
      </w:r>
      <w:r>
        <w:rPr>
          <w:color w:val="000000"/>
        </w:rPr>
        <w:t xml:space="preserve">    ②. </w:t>
      </w:r>
      <w:r>
        <w:rPr>
          <w:rFonts w:ascii="宋体" w:hAnsi="宋体" w:eastAsia="宋体" w:cs="宋体"/>
          <w:color w:val="000000"/>
        </w:rPr>
        <w:t>大</w:t>
      </w:r>
      <w:r>
        <w:rPr>
          <w:color w:val="000000"/>
        </w:rPr>
        <w:t xml:space="preserve">    ③. </w:t>
      </w:r>
      <w:r>
        <w:rPr>
          <w:rFonts w:ascii="宋体" w:hAnsi="宋体" w:eastAsia="宋体" w:cs="宋体"/>
          <w:color w:val="000000"/>
        </w:rPr>
        <w:t>大</w:t>
      </w:r>
      <w:r>
        <w:rPr>
          <w:color w:val="000000"/>
        </w:rPr>
        <w:t xml:space="preserve">    ④. </w:t>
      </w:r>
      <w:r>
        <w:rPr>
          <w:rFonts w:ascii="Times New Roman" w:hAnsi="Times New Roman" w:eastAsia="Times New Roman" w:cs="Times New Roman"/>
          <w:color w:val="000000"/>
        </w:rPr>
        <w:t>A</w:t>
      </w:r>
      <w:r>
        <w:rPr>
          <w:color w:val="000000"/>
        </w:rPr>
        <w:t xml:space="preserve">    ⑤. </w:t>
      </w:r>
      <w:r>
        <w:rPr>
          <w:rFonts w:ascii="Times New Roman" w:hAnsi="Times New Roman" w:eastAsia="Times New Roman" w:cs="Times New Roman"/>
          <w:color w:val="000000"/>
        </w:rPr>
        <w:t>B</w:t>
      </w:r>
    </w:p>
    <w:p w14:paraId="77B8CE9C">
      <w:pPr>
        <w:spacing w:line="360" w:lineRule="auto"/>
        <w:textAlignment w:val="center"/>
        <w:rPr>
          <w:color w:val="000000"/>
        </w:rPr>
      </w:pPr>
      <w:r>
        <w:rPr>
          <w:color w:val="2E75B6"/>
        </w:rPr>
        <w:t>【解析】</w:t>
      </w:r>
    </w:p>
    <w:p w14:paraId="6FFB978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只有沿水平方向拉着物体做匀速直线运动，物体在水平方向上受到平衡力的作用，拉力大小才等于摩擦力的大小，实验时，用弹簧测力计水平拉动木块，使它沿长木板做匀速直线运动，木块受到的拉力和滑动摩擦力是平衡力，根据二力平衡知识，两个力大小相等，从而测出木块与长木板之间的滑动摩擦力。</w:t>
      </w:r>
    </w:p>
    <w:p w14:paraId="6AE812E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由实验甲、乙可知，接触面的粗糙程度相同，乙图中压力较大，滑动摩擦力较大，可以得到其他条件相同时，接触面所受的压力越大，滑动摩擦力越大。</w:t>
      </w:r>
    </w:p>
    <w:p w14:paraId="525450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由实验乙、丙可知，压力相同，丙图中接触面比较粗糙，滑动摩擦力较大，可以得到其他条件相同时，接触面越粗糙，滑动摩擦力越大。</w:t>
      </w:r>
    </w:p>
    <w:p w14:paraId="6FF463D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[4]A</w:t>
      </w:r>
      <w:r>
        <w:rPr>
          <w:rFonts w:ascii="宋体" w:hAnsi="宋体" w:eastAsia="宋体" w:cs="宋体"/>
          <w:color w:val="000000"/>
        </w:rPr>
        <w:t>．鞋底有凹凸不平的花纹，在压力一定时，增大接触面的粗糙程度来增大摩擦力。</w:t>
      </w:r>
    </w:p>
    <w:p w14:paraId="72EB4CF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．给自行车轴加润滑，在压力一定时，减小接触面的粗糙程度来减小摩擦力。</w:t>
      </w:r>
    </w:p>
    <w:p w14:paraId="499F132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如图，在“探究什么情况下磁可以生电”实验中：</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7"/>
        <w:gridCol w:w="4914"/>
        <w:gridCol w:w="2604"/>
      </w:tblGrid>
      <w:tr w14:paraId="5009C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706EFB">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64EF8">
            <w:pPr>
              <w:spacing w:line="360" w:lineRule="auto"/>
              <w:jc w:val="left"/>
              <w:textAlignment w:val="center"/>
              <w:rPr>
                <w:rFonts w:ascii="宋体" w:hAnsi="宋体" w:eastAsia="宋体" w:cs="宋体"/>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A6295">
            <w:pPr>
              <w:spacing w:line="360" w:lineRule="auto"/>
              <w:jc w:val="left"/>
              <w:textAlignment w:val="center"/>
              <w:rPr>
                <w:rFonts w:ascii="宋体" w:hAnsi="宋体" w:eastAsia="宋体" w:cs="宋体"/>
                <w:color w:val="000000"/>
              </w:rPr>
            </w:pPr>
            <w:r>
              <w:rPr>
                <w:rFonts w:ascii="宋体" w:hAnsi="宋体" w:eastAsia="宋体" w:cs="宋体"/>
                <w:color w:val="000000"/>
              </w:rPr>
              <w:t>电流表指针偏转情况</w:t>
            </w:r>
          </w:p>
        </w:tc>
      </w:tr>
      <w:tr w14:paraId="4BA25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62C5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6BE6E0">
            <w:pPr>
              <w:spacing w:line="360" w:lineRule="auto"/>
              <w:jc w:val="left"/>
              <w:textAlignment w:val="center"/>
              <w:rPr>
                <w:rFonts w:ascii="宋体" w:hAnsi="宋体" w:eastAsia="宋体" w:cs="宋体"/>
                <w:color w:val="000000"/>
              </w:rPr>
            </w:pPr>
            <w:r>
              <w:rPr>
                <w:rFonts w:ascii="宋体" w:hAnsi="宋体" w:eastAsia="宋体" w:cs="宋体"/>
                <w:color w:val="000000"/>
              </w:rPr>
              <w:t>保持导体与磁体静止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4AE2A">
            <w:pPr>
              <w:spacing w:line="360" w:lineRule="auto"/>
              <w:jc w:val="left"/>
              <w:textAlignment w:val="center"/>
              <w:rPr>
                <w:rFonts w:ascii="宋体" w:hAnsi="宋体" w:eastAsia="宋体" w:cs="宋体"/>
                <w:color w:val="000000"/>
              </w:rPr>
            </w:pPr>
            <w:r>
              <w:rPr>
                <w:rFonts w:ascii="宋体" w:hAnsi="宋体" w:eastAsia="宋体" w:cs="宋体"/>
                <w:color w:val="000000"/>
              </w:rPr>
              <w:t>不偏转</w:t>
            </w:r>
          </w:p>
        </w:tc>
      </w:tr>
      <w:tr w14:paraId="564BE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5E04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C2C66">
            <w:pPr>
              <w:spacing w:line="360" w:lineRule="auto"/>
              <w:jc w:val="left"/>
              <w:textAlignment w:val="center"/>
              <w:rPr>
                <w:rFonts w:ascii="宋体" w:hAnsi="宋体" w:eastAsia="宋体" w:cs="宋体"/>
                <w:color w:val="000000"/>
              </w:rPr>
            </w:pPr>
            <w:r>
              <w:rPr>
                <w:rFonts w:ascii="宋体" w:hAnsi="宋体" w:eastAsia="宋体" w:cs="宋体"/>
                <w:color w:val="000000"/>
              </w:rPr>
              <w:t>保持磁体静止，导体水平向左切割磁感线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DD9D5">
            <w:pPr>
              <w:spacing w:line="360" w:lineRule="auto"/>
              <w:jc w:val="left"/>
              <w:textAlignment w:val="center"/>
              <w:rPr>
                <w:rFonts w:ascii="宋体" w:hAnsi="宋体" w:eastAsia="宋体" w:cs="宋体"/>
                <w:color w:val="000000"/>
              </w:rPr>
            </w:pPr>
            <w:r>
              <w:rPr>
                <w:rFonts w:ascii="宋体" w:hAnsi="宋体" w:eastAsia="宋体" w:cs="宋体"/>
                <w:color w:val="000000"/>
              </w:rPr>
              <w:t>向右偏转</w:t>
            </w:r>
          </w:p>
        </w:tc>
      </w:tr>
      <w:tr w14:paraId="79372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8FB7D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C5948">
            <w:pPr>
              <w:spacing w:line="360" w:lineRule="auto"/>
              <w:jc w:val="left"/>
              <w:textAlignment w:val="center"/>
              <w:rPr>
                <w:rFonts w:ascii="宋体" w:hAnsi="宋体" w:eastAsia="宋体" w:cs="宋体"/>
                <w:color w:val="000000"/>
              </w:rPr>
            </w:pPr>
            <w:r>
              <w:rPr>
                <w:rFonts w:ascii="宋体" w:hAnsi="宋体" w:eastAsia="宋体" w:cs="宋体"/>
                <w:color w:val="000000"/>
              </w:rPr>
              <w:t>保持磁体静止，导体水平向右切割磁感线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7D7E52">
            <w:pPr>
              <w:spacing w:line="360" w:lineRule="auto"/>
              <w:jc w:val="left"/>
              <w:textAlignment w:val="center"/>
              <w:rPr>
                <w:rFonts w:ascii="宋体" w:hAnsi="宋体" w:eastAsia="宋体" w:cs="宋体"/>
                <w:color w:val="000000"/>
              </w:rPr>
            </w:pPr>
            <w:r>
              <w:rPr>
                <w:rFonts w:ascii="宋体" w:hAnsi="宋体" w:eastAsia="宋体" w:cs="宋体"/>
                <w:color w:val="000000"/>
              </w:rPr>
              <w:t>向左偏转</w:t>
            </w:r>
          </w:p>
        </w:tc>
      </w:tr>
      <w:tr w14:paraId="68E05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F80062">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0B420">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920A1">
            <w:pPr>
              <w:spacing w:line="360" w:lineRule="auto"/>
              <w:jc w:val="left"/>
              <w:textAlignment w:val="center"/>
              <w:rPr>
                <w:color w:val="000000"/>
              </w:rPr>
            </w:pPr>
          </w:p>
        </w:tc>
      </w:tr>
    </w:tbl>
    <w:p w14:paraId="13611583">
      <w:pPr>
        <w:spacing w:line="360" w:lineRule="auto"/>
        <w:jc w:val="left"/>
        <w:textAlignment w:val="center"/>
        <w:rPr>
          <w:color w:val="000000"/>
        </w:rPr>
      </w:pPr>
      <w:r>
        <w:rPr>
          <w:rFonts w:ascii="宋体" w:hAnsi="宋体" w:eastAsia="宋体" w:cs="宋体"/>
          <w:color w:val="000000"/>
        </w:rPr>
        <w:drawing>
          <wp:inline distT="0" distB="0" distL="114300" distR="114300">
            <wp:extent cx="1390650" cy="1038225"/>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390650" cy="1038225"/>
                    </a:xfrm>
                    <a:prstGeom prst="rect">
                      <a:avLst/>
                    </a:prstGeom>
                  </pic:spPr>
                </pic:pic>
              </a:graphicData>
            </a:graphic>
          </wp:inline>
        </w:drawing>
      </w:r>
    </w:p>
    <w:p w14:paraId="11474B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）比较</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（或</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）实验想象可知，闭合电路的一部分导体在磁场中做________运动时，导体中就产生电流；</w:t>
      </w:r>
    </w:p>
    <w:p w14:paraId="61ECBD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）要使感应电流方向发生改变，可采取的具体措施是：___________；（选填字母）</w:t>
      </w:r>
    </w:p>
    <w:p w14:paraId="4C3A55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．使用磁性更强的磁体</w:t>
      </w:r>
    </w:p>
    <w:p w14:paraId="6E0367C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．保持磁体静止，只改变导体水平运动的方向</w:t>
      </w:r>
    </w:p>
    <w:p w14:paraId="34165D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．上下调换磁极，同时改变导体水平运动的方向</w:t>
      </w:r>
    </w:p>
    <w:p w14:paraId="1E16028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）从能量的角度来分析，感应电流的产生过程是___________能转化为电能：</w:t>
      </w:r>
    </w:p>
    <w:p w14:paraId="396AA1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）如果将电流表换成___________，可以探究磁场对通电导体的作用。</w:t>
      </w:r>
    </w:p>
    <w:p w14:paraId="15D1C40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切割磁感线</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宋体" w:hAnsi="宋体" w:eastAsia="宋体" w:cs="宋体"/>
          <w:color w:val="000000"/>
        </w:rPr>
        <w:t>机械</w:t>
      </w:r>
      <w:r>
        <w:rPr>
          <w:color w:val="000000"/>
        </w:rPr>
        <w:t xml:space="preserve">    ④. </w:t>
      </w:r>
      <w:r>
        <w:rPr>
          <w:rFonts w:ascii="宋体" w:hAnsi="宋体" w:eastAsia="宋体" w:cs="宋体"/>
          <w:color w:val="000000"/>
        </w:rPr>
        <w:t>电源</w:t>
      </w:r>
    </w:p>
    <w:p w14:paraId="255E4303">
      <w:pPr>
        <w:spacing w:line="360" w:lineRule="auto"/>
        <w:textAlignment w:val="center"/>
        <w:rPr>
          <w:color w:val="000000"/>
        </w:rPr>
      </w:pPr>
      <w:r>
        <w:rPr>
          <w:color w:val="2E75B6"/>
        </w:rPr>
        <w:t>【解析】</w:t>
      </w:r>
    </w:p>
    <w:p w14:paraId="62A5E20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比较</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（或</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现象可知，保持磁体和导体不动，电路中不会产生感应电流，但是保持磁体不动，导体水平切割磁感线时会产生感应电流，故可得出闭合电路的一部分导体在磁场中做切割磁感线运动时电路中就会产生感应电流。</w:t>
      </w:r>
    </w:p>
    <w:p w14:paraId="2C63EB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感应电流方向与磁场方向和导体切割磁感线方向有关，所以想要改变感应电流的方向，可以只上下调换磁极，或者只改变导体水平运动的方向，如果上下调换磁极，同时改变导体水平运动的方向，感应电流的方向不会发生变化。</w:t>
      </w:r>
    </w:p>
    <w:p w14:paraId="0644AE9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56A3A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闭合电路的一部分导体在磁场中做切割磁感线运动时电路中就会产生感应电流，所以是机械能转化为电能。</w:t>
      </w:r>
    </w:p>
    <w:p w14:paraId="20982A2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如果将电流表换成电源，则构成一个完整的闭合回路，这样可以探究磁场对通电导体的作用。</w:t>
      </w:r>
    </w:p>
    <w:p w14:paraId="17B58DE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五、综合题（本题</w:t>
      </w:r>
      <w:r>
        <w:rPr>
          <w:rFonts w:ascii="Times New Roman" w:hAnsi="Times New Roman" w:eastAsia="Times New Roman" w:cs="Times New Roman"/>
          <w:b/>
          <w:color w:val="000000"/>
          <w:sz w:val="24"/>
        </w:rPr>
        <w:t>3</w:t>
      </w:r>
      <w:r>
        <w:rPr>
          <w:rFonts w:ascii="宋体" w:hAnsi="宋体" w:eastAsia="宋体" w:cs="宋体"/>
          <w:b/>
          <w:color w:val="000000"/>
          <w:sz w:val="24"/>
        </w:rPr>
        <w:t>个小题，其中第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56ADD537">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百善孝为先，孝敬长辈可以从生活中的小事做起，冬天来临，小周用自己的零花钱给奶奶购买了一个暖手袋。根据使用说明，他将质量为</w:t>
      </w:r>
      <w:r>
        <w:rPr>
          <w:rFonts w:ascii="Times New Roman" w:hAnsi="Times New Roman" w:eastAsia="Times New Roman" w:cs="Times New Roman"/>
          <w:color w:val="000000"/>
        </w:rPr>
        <w:t>0.5kg</w:t>
      </w:r>
      <w:r>
        <w:rPr>
          <w:rFonts w:ascii="宋体" w:hAnsi="宋体" w:eastAsia="宋体" w:cs="宋体"/>
          <w:color w:val="000000"/>
        </w:rPr>
        <w:t>，温度为</w:t>
      </w:r>
      <w:r>
        <w:rPr>
          <w:rFonts w:ascii="Times New Roman" w:hAnsi="Times New Roman" w:eastAsia="Times New Roman" w:cs="Times New Roman"/>
          <w:color w:val="000000"/>
        </w:rPr>
        <w:t>75</w:t>
      </w:r>
      <w:r>
        <w:rPr>
          <w:rFonts w:ascii="宋体" w:hAnsi="宋体" w:eastAsia="宋体" w:cs="宋体"/>
          <w:color w:val="000000"/>
        </w:rPr>
        <w:t>℃的水转入暖手袋，使用一段时间后，水的温度降低到</w:t>
      </w:r>
      <w:r>
        <w:rPr>
          <w:rFonts w:ascii="Times New Roman" w:hAnsi="Times New Roman" w:eastAsia="Times New Roman" w:cs="Times New Roman"/>
          <w:color w:val="000000"/>
        </w:rPr>
        <w:t>35</w:t>
      </w:r>
      <w:r>
        <w:rPr>
          <w:rFonts w:ascii="宋体" w:hAnsi="宋体" w:eastAsia="宋体" w:cs="宋体"/>
          <w:color w:val="000000"/>
        </w:rPr>
        <w:t>℃。</w:t>
      </w:r>
    </w:p>
    <w:p w14:paraId="494797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）暖手袋里面装热水取暖，是利用了水___________大的性质（选填“比热容”或“密度”），这里是通过___________方式改变了水的内能（选填“做功”或“热传递”）；</w:t>
      </w:r>
    </w:p>
    <w:p w14:paraId="12D53E8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）求这段时间水放出了多少热量。</w:t>
      </w:r>
      <w:r>
        <w:rPr>
          <w:rFonts w:ascii="Times New Roman" w:hAnsi="Times New Roman" w:eastAsia="Times New Roman" w:cs="Times New Roman"/>
          <w:color w:val="000000"/>
        </w:rPr>
        <w:t>[</w:t>
      </w:r>
      <w:r>
        <w:object>
          <v:shape id="_x0000_i1061" o:spt="75" alt="学科网(www.zxxk.com)--教育资源门户，提供试卷、教案、课件、论文、素材以及各类教学资源下载，还有大量而丰富的教学相关资讯！" type="#_x0000_t75" style="height:20.4pt;width:104.4pt;" o:ole="t" filled="f" o:preferrelative="t" stroked="f" coordsize="21600,21600">
            <v:path/>
            <v:fill on="f" focussize="0,0"/>
            <v:stroke on="f" joinstyle="miter"/>
            <v:imagedata r:id="rId93" o:title="eqIdf45338843a7b2226b1eceb044c81fefd"/>
            <o:lock v:ext="edit" aspectratio="t"/>
            <w10:wrap type="none"/>
            <w10:anchorlock/>
          </v:shape>
          <o:OLEObject Type="Embed" ProgID="Equation.DSMT4" ShapeID="_x0000_i1061" DrawAspect="Content" ObjectID="_1468075761" r:id="rId9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        ）</w:t>
      </w:r>
    </w:p>
    <w:p w14:paraId="61025025">
      <w:pPr>
        <w:spacing w:line="360" w:lineRule="auto"/>
        <w:jc w:val="left"/>
        <w:textAlignment w:val="center"/>
        <w:rPr>
          <w:color w:val="000000"/>
        </w:rPr>
      </w:pPr>
      <w:r>
        <w:rPr>
          <w:rFonts w:ascii="宋体" w:hAnsi="宋体" w:eastAsia="宋体" w:cs="宋体"/>
          <w:color w:val="000000"/>
        </w:rPr>
        <w:drawing>
          <wp:inline distT="0" distB="0" distL="114300" distR="114300">
            <wp:extent cx="1219200"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1219200" cy="1828800"/>
                    </a:xfrm>
                    <a:prstGeom prst="rect">
                      <a:avLst/>
                    </a:prstGeom>
                  </pic:spPr>
                </pic:pic>
              </a:graphicData>
            </a:graphic>
          </wp:inline>
        </w:drawing>
      </w:r>
    </w:p>
    <w:p w14:paraId="1F16FE1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比热容</w:t>
      </w:r>
      <w:r>
        <w:rPr>
          <w:color w:val="000000"/>
        </w:rPr>
        <w:t xml:space="preserve">    ②. </w:t>
      </w:r>
      <w:r>
        <w:rPr>
          <w:rFonts w:ascii="宋体" w:hAnsi="宋体" w:eastAsia="宋体" w:cs="宋体"/>
          <w:color w:val="000000"/>
        </w:rPr>
        <w:t>热传递</w:t>
      </w:r>
      <w:r>
        <w:rPr>
          <w:color w:val="000000"/>
        </w:rPr>
        <w:t xml:space="preserve">    ③. </w:t>
      </w:r>
      <w:r>
        <w:object>
          <v:shape id="_x0000_i1062" o:spt="75" alt="学科网(www.zxxk.com)--教育资源门户，提供试卷、教案、课件、论文、素材以及各类教学资源下载，还有大量而丰富的教学相关资讯！" type="#_x0000_t75" style="height:16.3pt;width:48.9pt;" o:ole="t" filled="f" o:preferrelative="t" stroked="f" coordsize="21600,21600">
            <v:path/>
            <v:fill on="f" focussize="0,0"/>
            <v:stroke on="f" joinstyle="miter"/>
            <v:imagedata r:id="rId96" o:title="eqId7e6dab7db0c89ce2af3070dca04251cc"/>
            <o:lock v:ext="edit" aspectratio="t"/>
            <w10:wrap type="none"/>
            <w10:anchorlock/>
          </v:shape>
          <o:OLEObject Type="Embed" ProgID="Equation.DSMT4" ShapeID="_x0000_i1062" DrawAspect="Content" ObjectID="_1468075762" r:id="rId95">
            <o:LockedField>false</o:LockedField>
          </o:OLEObject>
        </w:object>
      </w:r>
    </w:p>
    <w:p w14:paraId="2215F017">
      <w:pPr>
        <w:spacing w:line="360" w:lineRule="auto"/>
        <w:textAlignment w:val="center"/>
        <w:rPr>
          <w:color w:val="000000"/>
        </w:rPr>
      </w:pPr>
      <w:r>
        <w:rPr>
          <w:color w:val="2E75B6"/>
        </w:rPr>
        <w:t>【解析】</w:t>
      </w:r>
    </w:p>
    <w:p w14:paraId="15550ED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暖手袋里面装热水取暖，是利用了水比热容大的性质，因为相同条件下，放出相同热量，水降低的温度较少。这里是暖水袋将热量传递给手，水的内能减少，是通过热传递方式改变了水的内能。</w:t>
      </w:r>
    </w:p>
    <w:p w14:paraId="23EE84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这段时间水放出热量</w:t>
      </w:r>
    </w:p>
    <w:p w14:paraId="39BDA153">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20.25pt;width:326.25pt;" o:ole="t" filled="f" o:preferrelative="t" stroked="f" coordsize="21600,21600">
            <v:path/>
            <v:fill on="f" focussize="0,0"/>
            <v:stroke on="f" joinstyle="miter"/>
            <v:imagedata r:id="rId98" o:title="eqId0948c7b30fde5c00b18d32d78eafc451"/>
            <o:lock v:ext="edit" aspectratio="t"/>
            <w10:wrap type="none"/>
            <w10:anchorlock/>
          </v:shape>
          <o:OLEObject Type="Embed" ProgID="Equation.DSMT4" ShapeID="_x0000_i1063" DrawAspect="Content" ObjectID="_1468075763" r:id="rId97">
            <o:LockedField>false</o:LockedField>
          </o:OLEObject>
        </w:object>
      </w:r>
    </w:p>
    <w:p w14:paraId="72D087E7">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如图甲所示，电源两端电压恒为</w:t>
      </w:r>
      <w:r>
        <w:rPr>
          <w:rFonts w:ascii="Times New Roman" w:hAnsi="Times New Roman" w:eastAsia="Times New Roman" w:cs="Times New Roman"/>
          <w:color w:val="000000"/>
        </w:rPr>
        <w:t>3V</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闭合，当滑动变阻器</w:t>
      </w:r>
      <w:r>
        <w:object>
          <v:shape id="_x0000_i106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64" DrawAspect="Content" ObjectID="_1468075764" r:id="rId99">
            <o:LockedField>false</o:LockedField>
          </o:OLEObject>
        </w:objec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移动到某一位置时，电压表的示数</w:t>
      </w:r>
      <w:r>
        <w:rPr>
          <w:rFonts w:ascii="Times New Roman" w:hAnsi="Times New Roman" w:eastAsia="Times New Roman" w:cs="Times New Roman"/>
          <w:color w:val="000000"/>
        </w:rPr>
        <w:t>1.8V</w:t>
      </w:r>
      <w:r>
        <w:rPr>
          <w:rFonts w:ascii="宋体" w:hAnsi="宋体" w:eastAsia="宋体" w:cs="宋体"/>
          <w:color w:val="000000"/>
        </w:rPr>
        <w:t>，电流表的示数如图乙所示。</w:t>
      </w:r>
    </w:p>
    <w:p w14:paraId="1DE46E0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）读出电流表的示数为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w:t>
      </w:r>
    </w:p>
    <w:p w14:paraId="5042883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）求定值电阻</w:t>
      </w:r>
      <w:r>
        <w:object>
          <v:shape id="_x0000_i106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65" DrawAspect="Content" ObjectID="_1468075765" r:id="rId100">
            <o:LockedField>false</o:LockedField>
          </o:OLEObject>
        </w:object>
      </w:r>
      <w:r>
        <w:rPr>
          <w:rFonts w:ascii="宋体" w:hAnsi="宋体" w:eastAsia="宋体" w:cs="宋体"/>
          <w:color w:val="000000"/>
        </w:rPr>
        <w:t>的阻值；</w:t>
      </w:r>
      <w:r>
        <w:rPr>
          <w:color w:val="000000"/>
        </w:rPr>
        <w:t>（        ）</w:t>
      </w:r>
    </w:p>
    <w:p w14:paraId="4DEC27C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）求此时滑动变阻器</w:t>
      </w:r>
      <w:r>
        <w:object>
          <v:shape id="_x0000_i106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66" DrawAspect="Content" ObjectID="_1468075766" r:id="rId101">
            <o:LockedField>false</o:LockedField>
          </o:OLEObject>
        </w:object>
      </w:r>
      <w:r>
        <w:rPr>
          <w:rFonts w:ascii="宋体" w:hAnsi="宋体" w:eastAsia="宋体" w:cs="宋体"/>
          <w:color w:val="000000"/>
        </w:rPr>
        <w:t>的电功率。</w:t>
      </w:r>
      <w:r>
        <w:rPr>
          <w:color w:val="000000"/>
        </w:rPr>
        <w:t>（        ）</w:t>
      </w:r>
    </w:p>
    <w:p w14:paraId="126D05D8">
      <w:pPr>
        <w:spacing w:line="360" w:lineRule="auto"/>
        <w:jc w:val="left"/>
        <w:textAlignment w:val="center"/>
        <w:rPr>
          <w:color w:val="000000"/>
        </w:rPr>
      </w:pPr>
      <w:r>
        <w:rPr>
          <w:color w:val="000000"/>
        </w:rPr>
        <w:drawing>
          <wp:inline distT="0" distB="0" distL="114300" distR="114300">
            <wp:extent cx="3228975" cy="1323975"/>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3228975" cy="1323975"/>
                    </a:xfrm>
                    <a:prstGeom prst="rect">
                      <a:avLst/>
                    </a:prstGeom>
                  </pic:spPr>
                </pic:pic>
              </a:graphicData>
            </a:graphic>
          </wp:inline>
        </w:drawing>
      </w:r>
    </w:p>
    <w:p w14:paraId="41C0362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0.3</w:t>
      </w:r>
      <w:r>
        <w:rPr>
          <w:color w:val="000000"/>
        </w:rPr>
        <w:t xml:space="preserve">    ②. </w:t>
      </w:r>
      <w:r>
        <w:object>
          <v:shape id="_x0000_i1067" o:spt="75" alt="学科网(www.zxxk.com)--教育资源门户，提供试卷、教案、课件、论文、素材以及各类教学资源下载，还有大量而丰富的教学相关资讯！" type="#_x0000_t75" style="height:13.8pt;width:19.2pt;" o:ole="t" filled="f" o:preferrelative="t" stroked="f" coordsize="21600,21600">
            <v:path/>
            <v:fill on="f" focussize="0,0"/>
            <v:stroke on="f" joinstyle="miter"/>
            <v:imagedata r:id="rId104" o:title="eqIdaeac921b936467bb4a262537616cfac2"/>
            <o:lock v:ext="edit" aspectratio="t"/>
            <w10:wrap type="none"/>
            <w10:anchorlock/>
          </v:shape>
          <o:OLEObject Type="Embed" ProgID="Equation.DSMT4" ShapeID="_x0000_i1067" DrawAspect="Content" ObjectID="_1468075767" r:id="rId103">
            <o:LockedField>false</o:LockedField>
          </o:OLEObject>
        </w:object>
      </w:r>
      <w:r>
        <w:rPr>
          <w:color w:val="000000"/>
        </w:rPr>
        <w:t xml:space="preserve">    ③. </w:t>
      </w:r>
      <w:r>
        <w:object>
          <v:shape id="_x0000_i1068"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06" o:title="eqId97aa6ac5ff46d857d46718577800e437"/>
            <o:lock v:ext="edit" aspectratio="t"/>
            <w10:wrap type="none"/>
            <w10:anchorlock/>
          </v:shape>
          <o:OLEObject Type="Embed" ProgID="Equation.DSMT4" ShapeID="_x0000_i1068" DrawAspect="Content" ObjectID="_1468075768" r:id="rId105">
            <o:LockedField>false</o:LockedField>
          </o:OLEObject>
        </w:object>
      </w:r>
    </w:p>
    <w:p w14:paraId="2ACDD479">
      <w:pPr>
        <w:spacing w:line="360" w:lineRule="auto"/>
        <w:textAlignment w:val="center"/>
        <w:rPr>
          <w:color w:val="000000"/>
        </w:rPr>
      </w:pPr>
      <w:r>
        <w:rPr>
          <w:color w:val="2E75B6"/>
        </w:rPr>
        <w:t>【解析】</w:t>
      </w:r>
    </w:p>
    <w:p w14:paraId="4E45EF9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两端的电压，电流表测量电路中的电流，图乙中，电流表的量程是</w:t>
      </w:r>
      <w:r>
        <w:rPr>
          <w:rFonts w:ascii="Times New Roman" w:hAnsi="Times New Roman" w:eastAsia="Times New Roman" w:cs="Times New Roman"/>
          <w:color w:val="000000"/>
        </w:rPr>
        <w:t>0~0.6A</w:t>
      </w:r>
      <w:r>
        <w:rPr>
          <w:rFonts w:ascii="宋体" w:hAnsi="宋体" w:eastAsia="宋体" w:cs="宋体"/>
          <w:color w:val="000000"/>
        </w:rPr>
        <w:t>，分度值是</w:t>
      </w:r>
      <w:r>
        <w:rPr>
          <w:rFonts w:ascii="Times New Roman" w:hAnsi="Times New Roman" w:eastAsia="Times New Roman" w:cs="Times New Roman"/>
          <w:color w:val="000000"/>
        </w:rPr>
        <w:t>0.02A</w:t>
      </w:r>
      <w:r>
        <w:rPr>
          <w:rFonts w:ascii="宋体" w:hAnsi="宋体" w:eastAsia="宋体" w:cs="宋体"/>
          <w:color w:val="000000"/>
        </w:rPr>
        <w:t>，电流表的示数是</w:t>
      </w:r>
      <w:r>
        <w:rPr>
          <w:rFonts w:ascii="Times New Roman" w:hAnsi="Times New Roman" w:eastAsia="Times New Roman" w:cs="Times New Roman"/>
          <w:color w:val="000000"/>
        </w:rPr>
        <w:t>0.3A</w:t>
      </w:r>
      <w:r>
        <w:rPr>
          <w:rFonts w:ascii="宋体" w:hAnsi="宋体" w:eastAsia="宋体" w:cs="宋体"/>
          <w:color w:val="000000"/>
        </w:rPr>
        <w:t>，由串联电路电流的规律可知通过电阻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的电流都是</w:t>
      </w:r>
      <w:r>
        <w:rPr>
          <w:rFonts w:ascii="Times New Roman" w:hAnsi="Times New Roman" w:eastAsia="Times New Roman" w:cs="Times New Roman"/>
          <w:color w:val="000000"/>
        </w:rPr>
        <w:t>0.3A</w:t>
      </w:r>
      <w:r>
        <w:rPr>
          <w:rFonts w:ascii="宋体" w:hAnsi="宋体" w:eastAsia="宋体" w:cs="宋体"/>
          <w:color w:val="000000"/>
        </w:rPr>
        <w:t>。</w:t>
      </w:r>
    </w:p>
    <w:p w14:paraId="6D3CCA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定值电阻</w:t>
      </w:r>
      <w:r>
        <w:object>
          <v:shape id="_x0000_i106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3" o:title="eqId9efc18a5bb2e53586331b2a58538a48b"/>
            <o:lock v:ext="edit" aspectratio="t"/>
            <w10:wrap type="none"/>
            <w10:anchorlock/>
          </v:shape>
          <o:OLEObject Type="Embed" ProgID="Equation.DSMT4" ShapeID="_x0000_i1069" DrawAspect="Content" ObjectID="_1468075769" r:id="rId107">
            <o:LockedField>false</o:LockedField>
          </o:OLEObject>
        </w:object>
      </w:r>
      <w:r>
        <w:rPr>
          <w:rFonts w:ascii="宋体" w:hAnsi="宋体" w:eastAsia="宋体" w:cs="宋体"/>
          <w:color w:val="000000"/>
        </w:rPr>
        <w:t>的阻值</w:t>
      </w:r>
    </w:p>
    <w:p w14:paraId="7F745CFE">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1.2pt;width:105pt;" o:ole="t" filled="f" o:preferrelative="t" stroked="f" coordsize="21600,21600">
            <v:path/>
            <v:fill on="f" focussize="0,0"/>
            <v:stroke on="f" joinstyle="miter"/>
            <v:imagedata r:id="rId109" o:title="eqIdd3de15f71199261c4242531c00bad3fe"/>
            <o:lock v:ext="edit" aspectratio="t"/>
            <w10:wrap type="none"/>
            <w10:anchorlock/>
          </v:shape>
          <o:OLEObject Type="Embed" ProgID="Equation.DSMT4" ShapeID="_x0000_i1070" DrawAspect="Content" ObjectID="_1468075770" r:id="rId108">
            <o:LockedField>false</o:LockedField>
          </o:OLEObject>
        </w:object>
      </w:r>
    </w:p>
    <w:p w14:paraId="791330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由串联电路电压的规律可知此时滑动变阻器</w:t>
      </w:r>
      <w:r>
        <w:object>
          <v:shape id="_x0000_i107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71" DrawAspect="Content" ObjectID="_1468075771" r:id="rId110">
            <o:LockedField>false</o:LockedField>
          </o:OLEObject>
        </w:object>
      </w:r>
      <w:r>
        <w:rPr>
          <w:rFonts w:ascii="宋体" w:hAnsi="宋体" w:eastAsia="宋体" w:cs="宋体"/>
          <w:color w:val="000000"/>
        </w:rPr>
        <w:t>两端的电压</w:t>
      </w:r>
    </w:p>
    <w:p w14:paraId="38F1F0C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=3V-1.8V=1.2V</w:t>
      </w:r>
    </w:p>
    <w:p w14:paraId="3EB619AA">
      <w:pPr>
        <w:spacing w:line="360" w:lineRule="auto"/>
        <w:jc w:val="left"/>
        <w:textAlignment w:val="center"/>
        <w:rPr>
          <w:rFonts w:ascii="宋体" w:hAnsi="宋体" w:eastAsia="宋体" w:cs="宋体"/>
          <w:color w:val="000000"/>
        </w:rPr>
      </w:pPr>
      <w:r>
        <w:rPr>
          <w:rFonts w:ascii="宋体" w:hAnsi="宋体" w:eastAsia="宋体" w:cs="宋体"/>
          <w:color w:val="000000"/>
        </w:rPr>
        <w:t>此时滑动变阻器</w:t>
      </w:r>
      <w:r>
        <w:object>
          <v:shape id="_x0000_i107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5" o:title="eqId19f20f21a9d50b61dac519a3ddab539d"/>
            <o:lock v:ext="edit" aspectratio="t"/>
            <w10:wrap type="none"/>
            <w10:anchorlock/>
          </v:shape>
          <o:OLEObject Type="Embed" ProgID="Equation.DSMT4" ShapeID="_x0000_i1072" DrawAspect="Content" ObjectID="_1468075772" r:id="rId111">
            <o:LockedField>false</o:LockedField>
          </o:OLEObject>
        </w:object>
      </w:r>
      <w:r>
        <w:rPr>
          <w:rFonts w:ascii="宋体" w:hAnsi="宋体" w:eastAsia="宋体" w:cs="宋体"/>
          <w:color w:val="000000"/>
        </w:rPr>
        <w:t>的电功率</w:t>
      </w:r>
    </w:p>
    <w:p w14:paraId="27F75111">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8.1pt;width:158.15pt;" o:ole="t" filled="f" o:preferrelative="t" stroked="f" coordsize="21600,21600">
            <v:path/>
            <v:fill on="f" focussize="0,0"/>
            <v:stroke on="f" joinstyle="miter"/>
            <v:imagedata r:id="rId113" o:title="eqIdd64c6aa3a8749ecb65374bee8fb03430"/>
            <o:lock v:ext="edit" aspectratio="t"/>
            <w10:wrap type="none"/>
            <w10:anchorlock/>
          </v:shape>
          <o:OLEObject Type="Embed" ProgID="Equation.DSMT4" ShapeID="_x0000_i1073" DrawAspect="Content" ObjectID="_1468075773" r:id="rId112">
            <o:LockedField>false</o:LockedField>
          </o:OLEObject>
        </w:object>
      </w:r>
    </w:p>
    <w:p w14:paraId="0639AD03">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小王同学学习了压强和浮力的知识后，自己设计了一个体验实验装置，该装置的轴剖面图如图甲所示。放在水平桌面上的薄壁容器由上下两个柱状体组合而成，下部分容器横截面积</w:t>
      </w:r>
      <w:r>
        <w:object>
          <v:shape id="_x0000_i1074" o:spt="75" alt="学科网(www.zxxk.com)--教育资源门户，提供试卷、教案、课件、论文、素材以及各类教学资源下载，还有大量而丰富的教学相关资讯！" type="#_x0000_t75" style="height:19.2pt;width:72pt;" o:ole="t" filled="f" o:preferrelative="t" stroked="f" coordsize="21600,21600">
            <v:path/>
            <v:fill on="f" focussize="0,0"/>
            <v:stroke on="f" joinstyle="miter"/>
            <v:imagedata r:id="rId115" o:title="eqIdddf682c3654399cbc227bbd056adb9e7"/>
            <o:lock v:ext="edit" aspectratio="t"/>
            <w10:wrap type="none"/>
            <w10:anchorlock/>
          </v:shape>
          <o:OLEObject Type="Embed" ProgID="Equation.DSMT4" ShapeID="_x0000_i1074" DrawAspect="Content" ObjectID="_1468075774" r:id="rId114">
            <o:LockedField>false</o:LockedField>
          </o:OLEObject>
        </w:object>
      </w:r>
      <w:r>
        <w:rPr>
          <w:rFonts w:ascii="宋体" w:hAnsi="宋体" w:eastAsia="宋体" w:cs="宋体"/>
          <w:color w:val="000000"/>
        </w:rPr>
        <w:t>，高度</w:t>
      </w:r>
      <w:r>
        <w:object>
          <v:shape id="_x0000_i1075"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117" o:title="eqIdb7b3d39ba03efdc3f2d48f66a0b39356"/>
            <o:lock v:ext="edit" aspectratio="t"/>
            <w10:wrap type="none"/>
            <w10:anchorlock/>
          </v:shape>
          <o:OLEObject Type="Embed" ProgID="Equation.DSMT4" ShapeID="_x0000_i1075" DrawAspect="Content" ObjectID="_1468075775" r:id="rId116">
            <o:LockedField>false</o:LockedField>
          </o:OLEObject>
        </w:object>
      </w:r>
      <w:r>
        <w:rPr>
          <w:rFonts w:ascii="宋体" w:hAnsi="宋体" w:eastAsia="宋体" w:cs="宋体"/>
          <w:color w:val="000000"/>
        </w:rPr>
        <w:t>，上部分容器横截面积</w:t>
      </w:r>
      <w:r>
        <w:object>
          <v:shape id="_x0000_i1076" o:spt="75" alt="学科网(www.zxxk.com)--教育资源门户，提供试卷、教案、课件、论文、素材以及各类教学资源下载，还有大量而丰富的教学相关资讯！" type="#_x0000_t75" style="height:19.2pt;width:75pt;" o:ole="t" filled="f" o:preferrelative="t" stroked="f" coordsize="21600,21600">
            <v:path/>
            <v:fill on="f" focussize="0,0"/>
            <v:stroke on="f" joinstyle="miter"/>
            <v:imagedata r:id="rId119" o:title="eqId6b13f38599f156e622e725afc6ade5be"/>
            <o:lock v:ext="edit" aspectratio="t"/>
            <w10:wrap type="none"/>
            <w10:anchorlock/>
          </v:shape>
          <o:OLEObject Type="Embed" ProgID="Equation.DSMT4" ShapeID="_x0000_i1076" DrawAspect="Content" ObjectID="_1468075776" r:id="rId118">
            <o:LockedField>false</o:LockedField>
          </o:OLEObject>
        </w:object>
      </w:r>
      <w:r>
        <w:rPr>
          <w:rFonts w:ascii="宋体" w:hAnsi="宋体" w:eastAsia="宋体" w:cs="宋体"/>
          <w:color w:val="000000"/>
        </w:rPr>
        <w:t>，高度</w:t>
      </w:r>
      <w:r>
        <w:object>
          <v:shape id="_x0000_i1077" o:spt="75" alt="学科网(www.zxxk.com)--教育资源门户，提供试卷、教案、课件、论文、素材以及各类教学资源下载，还有大量而丰富的教学相关资讯！" type="#_x0000_t75" style="height:18pt;width:56.4pt;" o:ole="t" filled="f" o:preferrelative="t" stroked="f" coordsize="21600,21600">
            <v:path/>
            <v:fill on="f" focussize="0,0"/>
            <v:stroke on="f" joinstyle="miter"/>
            <v:imagedata r:id="rId121" o:title="eqIdc910dab0b504df0f7b4c3905601f6def"/>
            <o:lock v:ext="edit" aspectratio="t"/>
            <w10:wrap type="none"/>
            <w10:anchorlock/>
          </v:shape>
          <o:OLEObject Type="Embed" ProgID="Equation.DSMT4" ShapeID="_x0000_i1077" DrawAspect="Content" ObjectID="_1468075777" r:id="rId120">
            <o:LockedField>false</o:LockedField>
          </o:OLEObject>
        </w:object>
      </w:r>
      <w:r>
        <w:rPr>
          <w:rFonts w:ascii="宋体" w:hAnsi="宋体" w:eastAsia="宋体" w:cs="宋体"/>
          <w:color w:val="000000"/>
        </w:rPr>
        <w:t>，容器的质量为</w:t>
      </w:r>
      <w:r>
        <w:rPr>
          <w:rFonts w:ascii="Times New Roman" w:hAnsi="Times New Roman" w:eastAsia="Times New Roman" w:cs="Times New Roman"/>
          <w:color w:val="000000"/>
        </w:rPr>
        <w:t>0.1kg</w:t>
      </w:r>
      <w:r>
        <w:rPr>
          <w:rFonts w:ascii="宋体" w:hAnsi="宋体" w:eastAsia="宋体" w:cs="宋体"/>
          <w:color w:val="000000"/>
        </w:rPr>
        <w:t>，图乙是容器的立体图。另有一圆柱形实心铁棒，铁棒横截面积</w:t>
      </w:r>
      <w:r>
        <w:object>
          <v:shape id="_x0000_i1078" o:spt="75" alt="学科网(www.zxxk.com)--教育资源门户，提供试卷、教案、课件、论文、素材以及各类教学资源下载，还有大量而丰富的教学相关资讯！" type="#_x0000_t75" style="height:19.2pt;width:75pt;" o:ole="t" filled="f" o:preferrelative="t" stroked="f" coordsize="21600,21600">
            <v:path/>
            <v:fill on="f" focussize="0,0"/>
            <v:stroke on="f" joinstyle="miter"/>
            <v:imagedata r:id="rId123" o:title="eqId23a3953681516afab7cabf18981a65a0"/>
            <o:lock v:ext="edit" aspectratio="t"/>
            <w10:wrap type="none"/>
            <w10:anchorlock/>
          </v:shape>
          <o:OLEObject Type="Embed" ProgID="Equation.DSMT4" ShapeID="_x0000_i1078" DrawAspect="Content" ObjectID="_1468075778" r:id="rId122">
            <o:LockedField>false</o:LockedField>
          </o:OLEObject>
        </w:object>
      </w:r>
      <w:r>
        <w:rPr>
          <w:rFonts w:ascii="宋体" w:hAnsi="宋体" w:eastAsia="宋体" w:cs="宋体"/>
          <w:color w:val="000000"/>
        </w:rPr>
        <w:t>，长度</w:t>
      </w:r>
      <w:r>
        <w:rPr>
          <w:rFonts w:ascii="Times New Roman" w:hAnsi="Times New Roman" w:eastAsia="Times New Roman" w:cs="Times New Roman"/>
          <w:i/>
          <w:color w:val="000000"/>
        </w:rPr>
        <w:t>l</w:t>
      </w:r>
      <w:r>
        <w:rPr>
          <w:rFonts w:ascii="Times New Roman" w:hAnsi="Times New Roman" w:eastAsia="Times New Roman" w:cs="Times New Roman"/>
          <w:color w:val="000000"/>
        </w:rPr>
        <w:t>=0.1m</w:t>
      </w:r>
      <w:r>
        <w:rPr>
          <w:rFonts w:ascii="宋体" w:hAnsi="宋体" w:eastAsia="宋体" w:cs="宋体"/>
          <w:color w:val="000000"/>
        </w:rPr>
        <w:t>。用细绳绕过定滑轮连接铁棒，细绳另一端有一控制铁棒缓慢升降和暂停装置（图中未画出），铁棒置于容器口的上方，向容器内注入深度</w:t>
      </w:r>
      <w:r>
        <w:object>
          <v:shape id="_x0000_i1079" o:spt="75" alt="学科网(www.zxxk.com)--教育资源门户，提供试卷、教案、课件、论文、素材以及各类教学资源下载，还有大量而丰富的教学相关资讯！" type="#_x0000_t75" style="height:18pt;width:56.4pt;" o:ole="t" filled="f" o:preferrelative="t" stroked="f" coordsize="21600,21600">
            <v:path/>
            <v:fill on="f" focussize="0,0"/>
            <v:stroke on="f" joinstyle="miter"/>
            <v:imagedata r:id="rId125" o:title="eqIdcdc70e5b79b1203c87e457460bf8ac85"/>
            <o:lock v:ext="edit" aspectratio="t"/>
            <w10:wrap type="none"/>
            <w10:anchorlock/>
          </v:shape>
          <o:OLEObject Type="Embed" ProgID="Equation.DSMT4" ShapeID="_x0000_i1079" DrawAspect="Content" ObjectID="_1468075779" r:id="rId124">
            <o:LockedField>false</o:LockedField>
          </o:OLEObject>
        </w:object>
      </w:r>
      <w:r>
        <w:rPr>
          <w:rFonts w:ascii="宋体" w:hAnsi="宋体" w:eastAsia="宋体" w:cs="宋体"/>
          <w:color w:val="000000"/>
        </w:rPr>
        <w:t>的水，缓慢计铁棒下降，直至完全浸没后铁棒停止下降，铁棒始终保持竖直且未与容器底部接触。（</w:t>
      </w:r>
      <w:r>
        <w:object>
          <v:shape id="_x0000_i1080"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127" o:title="eqId5edcc9de67794614a10cd9c68f66a4b9"/>
            <o:lock v:ext="edit" aspectratio="t"/>
            <w10:wrap type="none"/>
            <w10:anchorlock/>
          </v:shape>
          <o:OLEObject Type="Embed" ProgID="Equation.DSMT4" ShapeID="_x0000_i1080" DrawAspect="Content" ObjectID="_1468075780" r:id="rId126">
            <o:LockedField>false</o:LockedField>
          </o:OLEObject>
        </w:object>
      </w:r>
      <w:r>
        <w:rPr>
          <w:rFonts w:ascii="宋体" w:hAnsi="宋体" w:eastAsia="宋体" w:cs="宋体"/>
          <w:color w:val="000000"/>
        </w:rPr>
        <w:t>）。求：</w:t>
      </w:r>
    </w:p>
    <w:p w14:paraId="6961FD7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）注入的水质量是多少</w:t>
      </w:r>
      <w:r>
        <w:rPr>
          <w:rFonts w:ascii="Times New Roman" w:hAnsi="Times New Roman" w:eastAsia="Times New Roman" w:cs="Times New Roman"/>
          <w:color w:val="000000"/>
        </w:rPr>
        <w:t>kg</w:t>
      </w:r>
      <w:r>
        <w:rPr>
          <w:rFonts w:ascii="宋体" w:hAnsi="宋体" w:eastAsia="宋体" w:cs="宋体"/>
          <w:color w:val="000000"/>
        </w:rPr>
        <w:t>；</w:t>
      </w:r>
    </w:p>
    <w:p w14:paraId="03B484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）铁棒所受浮力</w:t>
      </w:r>
      <w:r>
        <w:object>
          <v:shape id="_x0000_i1081" o:spt="75" alt="学科网(www.zxxk.com)--教育资源门户，提供试卷、教案、课件、论文、素材以及各类教学资源下载，还有大量而丰富的教学相关资讯！" type="#_x0000_t75" style="height:19pt;width:17.5pt;" o:ole="t" filled="f" o:preferrelative="t" stroked="f" coordsize="21600,21600">
            <v:path/>
            <v:fill on="f" focussize="0,0"/>
            <v:stroke on="f" joinstyle="miter"/>
            <v:imagedata r:id="rId129" o:title="eqId7f981379c4666a67b48257939444ca27"/>
            <o:lock v:ext="edit" aspectratio="t"/>
            <w10:wrap type="none"/>
            <w10:anchorlock/>
          </v:shape>
          <o:OLEObject Type="Embed" ProgID="Equation.DSMT4" ShapeID="_x0000_i1081" DrawAspect="Content" ObjectID="_1468075781" r:id="rId128">
            <o:LockedField>false</o:LockedField>
          </o:OLEObject>
        </w:object>
      </w:r>
      <w:r>
        <w:rPr>
          <w:rFonts w:ascii="宋体" w:hAnsi="宋体" w:eastAsia="宋体" w:cs="宋体"/>
          <w:color w:val="000000"/>
        </w:rPr>
        <w:t>的大小；</w:t>
      </w:r>
    </w:p>
    <w:p w14:paraId="6377EE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）桌面所受的压力</w:t>
      </w:r>
      <w:r>
        <w:object>
          <v:shape id="_x0000_i1082"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31" o:title="eqIdf5076289823db419f94e9c0c8f4aafd9"/>
            <o:lock v:ext="edit" aspectratio="t"/>
            <w10:wrap type="none"/>
            <w10:anchorlock/>
          </v:shape>
          <o:OLEObject Type="Embed" ProgID="Equation.DSMT4" ShapeID="_x0000_i1082" DrawAspect="Content" ObjectID="_1468075782" r:id="rId130">
            <o:LockedField>false</o:LockedField>
          </o:OLEObject>
        </w:object>
      </w:r>
      <w:r>
        <w:rPr>
          <w:rFonts w:ascii="宋体" w:hAnsi="宋体" w:eastAsia="宋体" w:cs="宋体"/>
          <w:color w:val="000000"/>
        </w:rPr>
        <w:t>的大小；</w:t>
      </w:r>
    </w:p>
    <w:p w14:paraId="2EBB4B9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）水对容器底部的压力</w:t>
      </w:r>
      <w:r>
        <w:object>
          <v:shape id="_x0000_i1083"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33" o:title="eqIda3fb78c5f885034612c0e030b920143d"/>
            <o:lock v:ext="edit" aspectratio="t"/>
            <w10:wrap type="none"/>
            <w10:anchorlock/>
          </v:shape>
          <o:OLEObject Type="Embed" ProgID="Equation.DSMT4" ShapeID="_x0000_i1083" DrawAspect="Content" ObjectID="_1468075783" r:id="rId132">
            <o:LockedField>false</o:LockedField>
          </o:OLEObject>
        </w:object>
      </w:r>
      <w:r>
        <w:rPr>
          <w:rFonts w:ascii="宋体" w:hAnsi="宋体" w:eastAsia="宋体" w:cs="宋体"/>
          <w:color w:val="000000"/>
        </w:rPr>
        <w:t>，通过计算比较</w:t>
      </w:r>
      <w:r>
        <w:object>
          <v:shape id="_x0000_i1084"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33" o:title="eqIda3fb78c5f885034612c0e030b920143d"/>
            <o:lock v:ext="edit" aspectratio="t"/>
            <w10:wrap type="none"/>
            <w10:anchorlock/>
          </v:shape>
          <o:OLEObject Type="Embed" ProgID="Equation.DSMT4" ShapeID="_x0000_i1084" DrawAspect="Content" ObjectID="_1468075784" r:id="rId134">
            <o:LockedField>false</o:LockedField>
          </o:OLEObject>
        </w:object>
      </w:r>
      <w:r>
        <w:rPr>
          <w:rFonts w:ascii="宋体" w:hAnsi="宋体" w:eastAsia="宋体" w:cs="宋体"/>
          <w:color w:val="000000"/>
        </w:rPr>
        <w:t>与</w:t>
      </w:r>
      <w:r>
        <w:object>
          <v:shape id="_x0000_i1085"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31" o:title="eqIdf5076289823db419f94e9c0c8f4aafd9"/>
            <o:lock v:ext="edit" aspectratio="t"/>
            <w10:wrap type="none"/>
            <w10:anchorlock/>
          </v:shape>
          <o:OLEObject Type="Embed" ProgID="Equation.DSMT4" ShapeID="_x0000_i1085" DrawAspect="Content" ObjectID="_1468075785" r:id="rId135">
            <o:LockedField>false</o:LockedField>
          </o:OLEObject>
        </w:object>
      </w:r>
      <w:r>
        <w:rPr>
          <w:rFonts w:ascii="宋体" w:hAnsi="宋体" w:eastAsia="宋体" w:cs="宋体"/>
          <w:color w:val="000000"/>
        </w:rPr>
        <w:t>的大小。</w:t>
      </w:r>
    </w:p>
    <w:p w14:paraId="3FA753A6">
      <w:pPr>
        <w:spacing w:line="360" w:lineRule="auto"/>
        <w:jc w:val="left"/>
        <w:textAlignment w:val="center"/>
        <w:rPr>
          <w:color w:val="000000"/>
        </w:rPr>
      </w:pPr>
      <w:r>
        <w:rPr>
          <w:color w:val="000000"/>
        </w:rPr>
        <w:drawing>
          <wp:inline distT="0" distB="0" distL="114300" distR="114300">
            <wp:extent cx="2533650" cy="24098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6"/>
                    <a:stretch>
                      <a:fillRect/>
                    </a:stretch>
                  </pic:blipFill>
                  <pic:spPr>
                    <a:xfrm>
                      <a:off x="0" y="0"/>
                      <a:ext cx="2533650" cy="2409825"/>
                    </a:xfrm>
                    <a:prstGeom prst="rect">
                      <a:avLst/>
                    </a:prstGeom>
                  </pic:spPr>
                </pic:pic>
              </a:graphicData>
            </a:graphic>
          </wp:inline>
        </w:drawing>
      </w:r>
      <w:r>
        <w:rPr>
          <w:color w:val="000000"/>
        </w:rPr>
        <w:br w:type="textWrapping"/>
      </w:r>
    </w:p>
    <w:p w14:paraId="3E40938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0.9kg</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14N</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object>
          <v:shape id="_x0000_i1086" o:spt="75" alt="学科网(www.zxxk.com)--教育资源门户，提供试卷、教案、课件、论文、素材以及各类教学资源下载，还有大量而丰富的教学相关资讯！" type="#_x0000_t75" style="height:16.5pt;width:32.25pt;" o:ole="t" filled="f" o:preferrelative="t" stroked="f" coordsize="21600,21600">
            <v:path/>
            <v:fill on="f" focussize="0,0"/>
            <v:stroke on="f" joinstyle="miter"/>
            <v:imagedata r:id="rId138" o:title="eqId49c024810e9a47ce84db3523ce58f99c"/>
            <o:lock v:ext="edit" aspectratio="t"/>
            <w10:wrap type="none"/>
            <w10:anchorlock/>
          </v:shape>
          <o:OLEObject Type="Embed" ProgID="Equation.DSMT4" ShapeID="_x0000_i1086" DrawAspect="Content" ObjectID="_1468075786" r:id="rId137">
            <o:LockedField>false</o:LockedField>
          </o:OLEObject>
        </w:object>
      </w:r>
    </w:p>
    <w:p w14:paraId="49946F27">
      <w:pPr>
        <w:spacing w:line="360" w:lineRule="auto"/>
        <w:textAlignment w:val="center"/>
        <w:rPr>
          <w:color w:val="000000"/>
        </w:rPr>
      </w:pPr>
      <w:r>
        <w:rPr>
          <w:color w:val="2E75B6"/>
        </w:rPr>
        <w:t>【解析】</w:t>
      </w:r>
    </w:p>
    <w:p w14:paraId="7B26E0A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）注入的水质量</w:t>
      </w:r>
    </w:p>
    <w:p w14:paraId="6829B64F">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20pt;width:307pt;" o:ole="t" filled="f" o:preferrelative="t" stroked="f" coordsize="21600,21600">
            <v:path/>
            <v:fill on="f" focussize="0,0"/>
            <v:stroke on="f" joinstyle="miter"/>
            <v:imagedata r:id="rId140" o:title="eqId919649c06860b10c50afe052e762492e"/>
            <o:lock v:ext="edit" aspectratio="t"/>
            <w10:wrap type="none"/>
            <w10:anchorlock/>
          </v:shape>
          <o:OLEObject Type="Embed" ProgID="Equation.DSMT4" ShapeID="_x0000_i1087" DrawAspect="Content" ObjectID="_1468075787" r:id="rId139">
            <o:LockedField>false</o:LockedField>
          </o:OLEObject>
        </w:object>
      </w:r>
    </w:p>
    <w:p w14:paraId="09A22F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）铁棒所受浮力</w:t>
      </w:r>
    </w:p>
    <w:p w14:paraId="090292E5">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20pt;width:349pt;" o:ole="t" filled="f" o:preferrelative="t" stroked="f" coordsize="21600,21600">
            <v:path/>
            <v:fill on="f" focussize="0,0"/>
            <v:stroke on="f" joinstyle="miter"/>
            <v:imagedata r:id="rId142" o:title="eqId698bd334ee5befae2623c323c63a6a7f"/>
            <o:lock v:ext="edit" aspectratio="t"/>
            <w10:wrap type="none"/>
            <w10:anchorlock/>
          </v:shape>
          <o:OLEObject Type="Embed" ProgID="Equation.DSMT4" ShapeID="_x0000_i1088" DrawAspect="Content" ObjectID="_1468075788" r:id="rId141">
            <o:LockedField>false</o:LockedField>
          </o:OLEObject>
        </w:object>
      </w:r>
    </w:p>
    <w:p w14:paraId="5EC112F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）容器的重力</w:t>
      </w:r>
    </w:p>
    <w:p w14:paraId="4A9DA4E6">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19pt;width:159pt;" o:ole="t" filled="f" o:preferrelative="t" stroked="f" coordsize="21600,21600">
            <v:path/>
            <v:fill on="f" focussize="0,0"/>
            <v:stroke on="f" joinstyle="miter"/>
            <v:imagedata r:id="rId144" o:title="eqIda19b63d81e92a22ecb7e80ff2baf4fe8"/>
            <o:lock v:ext="edit" aspectratio="t"/>
            <w10:wrap type="none"/>
            <w10:anchorlock/>
          </v:shape>
          <o:OLEObject Type="Embed" ProgID="Equation.DSMT4" ShapeID="_x0000_i1089" DrawAspect="Content" ObjectID="_1468075789" r:id="rId143">
            <o:LockedField>false</o:LockedField>
          </o:OLEObject>
        </w:object>
      </w:r>
    </w:p>
    <w:p w14:paraId="225D5F57">
      <w:pPr>
        <w:spacing w:line="360" w:lineRule="auto"/>
        <w:jc w:val="left"/>
        <w:textAlignment w:val="center"/>
        <w:rPr>
          <w:rFonts w:ascii="宋体" w:hAnsi="宋体" w:eastAsia="宋体" w:cs="宋体"/>
          <w:color w:val="000000"/>
        </w:rPr>
      </w:pPr>
      <w:r>
        <w:rPr>
          <w:rFonts w:ascii="宋体" w:hAnsi="宋体" w:eastAsia="宋体" w:cs="宋体"/>
          <w:color w:val="000000"/>
        </w:rPr>
        <w:t>水的重力</w:t>
      </w:r>
    </w:p>
    <w:p w14:paraId="09738776">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19pt;width:162pt;" o:ole="t" filled="f" o:preferrelative="t" stroked="f" coordsize="21600,21600">
            <v:path/>
            <v:fill on="f" focussize="0,0"/>
            <v:stroke on="f" joinstyle="miter"/>
            <v:imagedata r:id="rId146" o:title="eqId97ee9caecf77a3d3a0cf1bf88cb32275"/>
            <o:lock v:ext="edit" aspectratio="t"/>
            <w10:wrap type="none"/>
            <w10:anchorlock/>
          </v:shape>
          <o:OLEObject Type="Embed" ProgID="Equation.DSMT4" ShapeID="_x0000_i1090" DrawAspect="Content" ObjectID="_1468075790" r:id="rId145">
            <o:LockedField>false</o:LockedField>
          </o:OLEObject>
        </w:object>
      </w:r>
    </w:p>
    <w:p w14:paraId="3CCADC62">
      <w:pPr>
        <w:spacing w:line="360" w:lineRule="auto"/>
        <w:jc w:val="left"/>
        <w:textAlignment w:val="center"/>
        <w:rPr>
          <w:rFonts w:ascii="宋体" w:hAnsi="宋体" w:eastAsia="宋体" w:cs="宋体"/>
          <w:color w:val="000000"/>
        </w:rPr>
      </w:pPr>
      <w:r>
        <w:rPr>
          <w:rFonts w:ascii="宋体" w:hAnsi="宋体" w:eastAsia="宋体" w:cs="宋体"/>
          <w:color w:val="000000"/>
        </w:rPr>
        <w:t>桌面所受的压力</w:t>
      </w:r>
    </w:p>
    <w:p w14:paraId="592CECD9">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19pt;width:282pt;" o:ole="t" filled="f" o:preferrelative="t" stroked="f" coordsize="21600,21600">
            <v:path/>
            <v:fill on="f" focussize="0,0"/>
            <v:stroke on="f" joinstyle="miter"/>
            <v:imagedata r:id="rId148" o:title="eqId1436b6ae12fd9a4e82d881d08bd09390"/>
            <o:lock v:ext="edit" aspectratio="t"/>
            <w10:wrap type="none"/>
            <w10:anchorlock/>
          </v:shape>
          <o:OLEObject Type="Embed" ProgID="Equation.DSMT4" ShapeID="_x0000_i1091" DrawAspect="Content" ObjectID="_1468075791" r:id="rId147">
            <o:LockedField>false</o:LockedField>
          </o:OLEObject>
        </w:object>
      </w:r>
    </w:p>
    <w:p w14:paraId="7F9D95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）铁棒的体积</w:t>
      </w:r>
    </w:p>
    <w:p w14:paraId="7CD9888F">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20pt;width:200pt;" o:ole="t" filled="f" o:preferrelative="t" stroked="f" coordsize="21600,21600">
            <v:path/>
            <v:fill on="f" focussize="0,0"/>
            <v:stroke on="f" joinstyle="miter"/>
            <v:imagedata r:id="rId150" o:title="eqIdb4aa142e6daf5cb37a5f056bcc10a9f1"/>
            <o:lock v:ext="edit" aspectratio="t"/>
            <w10:wrap type="none"/>
            <w10:anchorlock/>
          </v:shape>
          <o:OLEObject Type="Embed" ProgID="Equation.DSMT4" ShapeID="_x0000_i1092" DrawAspect="Content" ObjectID="_1468075792" r:id="rId149">
            <o:LockedField>false</o:LockedField>
          </o:OLEObject>
        </w:object>
      </w:r>
    </w:p>
    <w:p w14:paraId="24E560A3">
      <w:pPr>
        <w:spacing w:line="360" w:lineRule="auto"/>
        <w:jc w:val="left"/>
        <w:textAlignment w:val="center"/>
        <w:rPr>
          <w:rFonts w:ascii="宋体" w:hAnsi="宋体" w:eastAsia="宋体" w:cs="宋体"/>
          <w:color w:val="000000"/>
        </w:rPr>
      </w:pPr>
      <w:r>
        <w:rPr>
          <w:rFonts w:ascii="宋体" w:hAnsi="宋体" w:eastAsia="宋体" w:cs="宋体"/>
          <w:color w:val="000000"/>
        </w:rPr>
        <w:t>下柱体剩余水体积</w:t>
      </w:r>
    </w:p>
    <w:p w14:paraId="4987CF39">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20pt;width:305pt;" o:ole="t" filled="f" o:preferrelative="t" stroked="f" coordsize="21600,21600">
            <v:path/>
            <v:fill on="f" focussize="0,0"/>
            <v:stroke on="f" joinstyle="miter"/>
            <v:imagedata r:id="rId152" o:title="eqId1c49b39365ecdb89cd3ff49d0aa10f15"/>
            <o:lock v:ext="edit" aspectratio="t"/>
            <w10:wrap type="none"/>
            <w10:anchorlock/>
          </v:shape>
          <o:OLEObject Type="Embed" ProgID="Equation.DSMT4" ShapeID="_x0000_i1093" DrawAspect="Content" ObjectID="_1468075793" r:id="rId151">
            <o:LockedField>false</o:LockedField>
          </o:OLEObject>
        </w:object>
      </w:r>
    </w:p>
    <w:p w14:paraId="03691C5C">
      <w:pPr>
        <w:spacing w:line="360" w:lineRule="auto"/>
        <w:jc w:val="left"/>
        <w:textAlignment w:val="center"/>
        <w:rPr>
          <w:rFonts w:ascii="宋体" w:hAnsi="宋体" w:eastAsia="宋体" w:cs="宋体"/>
          <w:color w:val="000000"/>
        </w:rPr>
      </w:pPr>
      <w:r>
        <w:rPr>
          <w:rFonts w:ascii="宋体" w:hAnsi="宋体" w:eastAsia="宋体" w:cs="宋体"/>
          <w:color w:val="000000"/>
        </w:rPr>
        <w:t>上柱体水上升体积以及高度</w:t>
      </w:r>
    </w:p>
    <w:p w14:paraId="33E9DB59">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20.25pt;width:252pt;" o:ole="t" filled="f" o:preferrelative="t" stroked="f" coordsize="21600,21600">
            <v:path/>
            <v:fill on="f" focussize="0,0"/>
            <v:stroke on="f" joinstyle="miter"/>
            <v:imagedata r:id="rId154" o:title="eqIda637ffdf5f7027c24d5e2317a38df6e4"/>
            <o:lock v:ext="edit" aspectratio="t"/>
            <w10:wrap type="none"/>
            <w10:anchorlock/>
          </v:shape>
          <o:OLEObject Type="Embed" ProgID="Equation.DSMT4" ShapeID="_x0000_i1094" DrawAspect="Content" ObjectID="_1468075794" r:id="rId153">
            <o:LockedField>false</o:LockedField>
          </o:OLEObject>
        </w:object>
      </w:r>
    </w:p>
    <w:p w14:paraId="5B9CBBF8">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36pt;width:146.25pt;" o:ole="t" filled="f" o:preferrelative="t" stroked="f" coordsize="21600,21600">
            <v:path/>
            <v:fill on="f" focussize="0,0"/>
            <v:stroke on="f" joinstyle="miter"/>
            <v:imagedata r:id="rId156" o:title="eqIddb5cebed57800b7c3e3db5926cd132f2"/>
            <o:lock v:ext="edit" aspectratio="t"/>
            <w10:wrap type="none"/>
            <w10:anchorlock/>
          </v:shape>
          <o:OLEObject Type="Embed" ProgID="Equation.DSMT4" ShapeID="_x0000_i1095" DrawAspect="Content" ObjectID="_1468075795" r:id="rId155">
            <o:LockedField>false</o:LockedField>
          </o:OLEObject>
        </w:object>
      </w:r>
    </w:p>
    <w:p w14:paraId="7C376D35">
      <w:pPr>
        <w:spacing w:line="360" w:lineRule="auto"/>
        <w:jc w:val="left"/>
        <w:textAlignment w:val="center"/>
        <w:rPr>
          <w:rFonts w:ascii="宋体" w:hAnsi="宋体" w:eastAsia="宋体" w:cs="宋体"/>
          <w:color w:val="000000"/>
        </w:rPr>
      </w:pPr>
      <w:r>
        <w:rPr>
          <w:rFonts w:ascii="宋体" w:hAnsi="宋体" w:eastAsia="宋体" w:cs="宋体"/>
          <w:color w:val="000000"/>
        </w:rPr>
        <w:t>此时水的高度</w:t>
      </w:r>
    </w:p>
    <w:p w14:paraId="164C34D4">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19.2pt;width:172.8pt;" o:ole="t" filled="f" o:preferrelative="t" stroked="f" coordsize="21600,21600">
            <v:path/>
            <v:fill on="f" focussize="0,0"/>
            <v:stroke on="f" joinstyle="miter"/>
            <v:imagedata r:id="rId158" o:title="eqId978387b8ed0cd752c4d27c9e1d19091b"/>
            <o:lock v:ext="edit" aspectratio="t"/>
            <w10:wrap type="none"/>
            <w10:anchorlock/>
          </v:shape>
          <o:OLEObject Type="Embed" ProgID="Equation.DSMT4" ShapeID="_x0000_i1096" DrawAspect="Content" ObjectID="_1468075796" r:id="rId157">
            <o:LockedField>false</o:LockedField>
          </o:OLEObject>
        </w:object>
      </w:r>
    </w:p>
    <w:p w14:paraId="4424660D">
      <w:pPr>
        <w:spacing w:line="360" w:lineRule="auto"/>
        <w:jc w:val="left"/>
        <w:textAlignment w:val="center"/>
        <w:rPr>
          <w:rFonts w:ascii="宋体" w:hAnsi="宋体" w:eastAsia="宋体" w:cs="宋体"/>
          <w:color w:val="000000"/>
        </w:rPr>
      </w:pPr>
      <w:r>
        <w:rPr>
          <w:rFonts w:ascii="宋体" w:hAnsi="宋体" w:eastAsia="宋体" w:cs="宋体"/>
          <w:color w:val="000000"/>
        </w:rPr>
        <w:t>水对容器底的压强</w:t>
      </w:r>
    </w:p>
    <w:p w14:paraId="39DE1C89">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20pt;width:259pt;" o:ole="t" filled="f" o:preferrelative="t" stroked="f" coordsize="21600,21600">
            <v:path/>
            <v:fill on="f" focussize="0,0"/>
            <v:stroke on="f" joinstyle="miter"/>
            <v:imagedata r:id="rId160" o:title="eqIdcf6489d72eb34d303a26f4f5705b0727"/>
            <o:lock v:ext="edit" aspectratio="t"/>
            <w10:wrap type="none"/>
            <w10:anchorlock/>
          </v:shape>
          <o:OLEObject Type="Embed" ProgID="Equation.DSMT4" ShapeID="_x0000_i1097" DrawAspect="Content" ObjectID="_1468075797" r:id="rId159">
            <o:LockedField>false</o:LockedField>
          </o:OLEObject>
        </w:object>
      </w:r>
    </w:p>
    <w:p w14:paraId="5ADEF168">
      <w:pPr>
        <w:spacing w:line="360" w:lineRule="auto"/>
        <w:jc w:val="left"/>
        <w:textAlignment w:val="center"/>
        <w:rPr>
          <w:rFonts w:ascii="宋体" w:hAnsi="宋体" w:eastAsia="宋体" w:cs="宋体"/>
          <w:color w:val="000000"/>
        </w:rPr>
      </w:pPr>
      <w:r>
        <w:rPr>
          <w:rFonts w:ascii="宋体" w:hAnsi="宋体" w:eastAsia="宋体" w:cs="宋体"/>
          <w:color w:val="000000"/>
        </w:rPr>
        <w:t>水对容器底的压力</w:t>
      </w:r>
    </w:p>
    <w:p w14:paraId="7E331FA1">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19pt;width:186pt;" o:ole="t" filled="f" o:preferrelative="t" stroked="f" coordsize="21600,21600">
            <v:path/>
            <v:fill on="f" focussize="0,0"/>
            <v:stroke on="f" joinstyle="miter"/>
            <v:imagedata r:id="rId162" o:title="eqId3497bd1d0fdc98075916c6fc801a6a5a"/>
            <o:lock v:ext="edit" aspectratio="t"/>
            <w10:wrap type="none"/>
            <w10:anchorlock/>
          </v:shape>
          <o:OLEObject Type="Embed" ProgID="Equation.DSMT4" ShapeID="_x0000_i1098" DrawAspect="Content" ObjectID="_1468075798" r:id="rId161">
            <o:LockedField>false</o:LockedField>
          </o:OLEObject>
        </w:object>
      </w:r>
    </w:p>
    <w:p w14:paraId="4DED0A34">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6F17B887">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16.5pt;width:32.25pt;" o:ole="t" filled="f" o:preferrelative="t" stroked="f" coordsize="21600,21600">
            <v:path/>
            <v:fill on="f" focussize="0,0"/>
            <v:stroke on="f" joinstyle="miter"/>
            <v:imagedata r:id="rId138" o:title="eqId49c024810e9a47ce84db3523ce58f99c"/>
            <o:lock v:ext="edit" aspectratio="t"/>
            <w10:wrap type="none"/>
            <w10:anchorlock/>
          </v:shape>
          <o:OLEObject Type="Embed" ProgID="Equation.DSMT4" ShapeID="_x0000_i1099" DrawAspect="Content" ObjectID="_1468075799" r:id="rId163">
            <o:LockedField>false</o:LockedField>
          </o:OLEObject>
        </w:object>
      </w:r>
    </w:p>
    <w:p w14:paraId="0930F507">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）注入的水质量是</w:t>
      </w:r>
      <w:r>
        <w:rPr>
          <w:rFonts w:ascii="Times New Roman" w:hAnsi="Times New Roman" w:eastAsia="Times New Roman" w:cs="Times New Roman"/>
          <w:color w:val="000000"/>
        </w:rPr>
        <w:t>0.9kg</w:t>
      </w:r>
      <w:r>
        <w:rPr>
          <w:rFonts w:ascii="宋体" w:hAnsi="宋体" w:eastAsia="宋体" w:cs="宋体"/>
          <w:color w:val="000000"/>
        </w:rPr>
        <w:t>；</w:t>
      </w:r>
    </w:p>
    <w:p w14:paraId="24FB3E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）铁棒所受浮力</w:t>
      </w:r>
      <w:r>
        <w:object>
          <v:shape id="_x0000_i1100" o:spt="75" alt="学科网(www.zxxk.com)--教育资源门户，提供试卷、教案、课件、论文、素材以及各类教学资源下载，还有大量而丰富的教学相关资讯！" type="#_x0000_t75" style="height:19pt;width:17.5pt;" o:ole="t" filled="f" o:preferrelative="t" stroked="f" coordsize="21600,21600">
            <v:path/>
            <v:fill on="f" focussize="0,0"/>
            <v:stroke on="f" joinstyle="miter"/>
            <v:imagedata r:id="rId129" o:title="eqId7f981379c4666a67b48257939444ca27"/>
            <o:lock v:ext="edit" aspectratio="t"/>
            <w10:wrap type="none"/>
            <w10:anchorlock/>
          </v:shape>
          <o:OLEObject Type="Embed" ProgID="Equation.DSMT4" ShapeID="_x0000_i1100" DrawAspect="Content" ObjectID="_1468075800" r:id="rId164">
            <o:LockedField>false</o:LockedField>
          </o:OLEObject>
        </w:object>
      </w:r>
      <w:r>
        <w:rPr>
          <w:rFonts w:ascii="宋体" w:hAnsi="宋体" w:eastAsia="宋体" w:cs="宋体"/>
          <w:color w:val="000000"/>
        </w:rPr>
        <w:t>的大小是</w:t>
      </w:r>
      <w:r>
        <w:rPr>
          <w:rFonts w:ascii="Times New Roman" w:hAnsi="Times New Roman" w:eastAsia="Times New Roman" w:cs="Times New Roman"/>
          <w:color w:val="000000"/>
        </w:rPr>
        <w:t>4N</w:t>
      </w:r>
      <w:r>
        <w:rPr>
          <w:rFonts w:ascii="宋体" w:hAnsi="宋体" w:eastAsia="宋体" w:cs="宋体"/>
          <w:color w:val="000000"/>
        </w:rPr>
        <w:t>；</w:t>
      </w:r>
    </w:p>
    <w:p w14:paraId="2F6EB2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）桌面所受的压力</w:t>
      </w:r>
      <w:r>
        <w:object>
          <v:shape id="_x0000_i1101"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31" o:title="eqIdf5076289823db419f94e9c0c8f4aafd9"/>
            <o:lock v:ext="edit" aspectratio="t"/>
            <w10:wrap type="none"/>
            <w10:anchorlock/>
          </v:shape>
          <o:OLEObject Type="Embed" ProgID="Equation.DSMT4" ShapeID="_x0000_i1101" DrawAspect="Content" ObjectID="_1468075801" r:id="rId165">
            <o:LockedField>false</o:LockedField>
          </o:OLEObject>
        </w:object>
      </w:r>
      <w:r>
        <w:rPr>
          <w:rFonts w:ascii="宋体" w:hAnsi="宋体" w:eastAsia="宋体" w:cs="宋体"/>
          <w:color w:val="000000"/>
        </w:rPr>
        <w:t>的大小是</w:t>
      </w:r>
      <w:r>
        <w:rPr>
          <w:rFonts w:ascii="Times New Roman" w:hAnsi="Times New Roman" w:eastAsia="Times New Roman" w:cs="Times New Roman"/>
          <w:color w:val="000000"/>
        </w:rPr>
        <w:t>14N</w:t>
      </w:r>
      <w:r>
        <w:rPr>
          <w:rFonts w:ascii="宋体" w:hAnsi="宋体" w:eastAsia="宋体" w:cs="宋体"/>
          <w:color w:val="000000"/>
        </w:rPr>
        <w:t>；</w:t>
      </w:r>
    </w:p>
    <w:p w14:paraId="613DA693">
      <w:pPr>
        <w:spacing w:line="360" w:lineRule="auto"/>
        <w:jc w:val="left"/>
        <w:textAlignment w:val="cente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6.5pt;width:32.25pt;" o:ole="t" filled="f" o:preferrelative="t" stroked="f" coordsize="21600,21600">
            <v:path/>
            <v:fill on="f" focussize="0,0"/>
            <v:stroke on="f" joinstyle="miter"/>
            <v:imagedata r:id="rId138" o:title="eqId49c024810e9a47ce84db3523ce58f99c"/>
            <o:lock v:ext="edit" aspectratio="t"/>
            <w10:wrap type="none"/>
            <w10:anchorlock/>
          </v:shape>
          <o:OLEObject Type="Embed" ProgID="Equation.DSMT4" ShapeID="_x0000_i1102" DrawAspect="Content" ObjectID="_1468075802" r:id="rId166">
            <o:LockedField>false</o:LockedField>
          </o:OLEObject>
        </w:objec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83E7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D97F1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62AFE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80C8E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757EF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9B22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6A47953"/>
    <w:rsid w:val="38274566"/>
    <w:rsid w:val="3EDC4158"/>
    <w:rsid w:val="422657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0.bin"/><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image" Target="media/image49.wmf"/><Relationship Id="rId95" Type="http://schemas.openxmlformats.org/officeDocument/2006/relationships/oleObject" Target="embeddings/oleObject38.bin"/><Relationship Id="rId94" Type="http://schemas.openxmlformats.org/officeDocument/2006/relationships/image" Target="media/image48.png"/><Relationship Id="rId93" Type="http://schemas.openxmlformats.org/officeDocument/2006/relationships/image" Target="media/image47.wmf"/><Relationship Id="rId92" Type="http://schemas.openxmlformats.org/officeDocument/2006/relationships/oleObject" Target="embeddings/oleObject37.bin"/><Relationship Id="rId91" Type="http://schemas.openxmlformats.org/officeDocument/2006/relationships/image" Target="media/image46.png"/><Relationship Id="rId90" Type="http://schemas.openxmlformats.org/officeDocument/2006/relationships/image" Target="media/image45.png"/><Relationship Id="rId9" Type="http://schemas.openxmlformats.org/officeDocument/2006/relationships/theme" Target="theme/theme1.xml"/><Relationship Id="rId89" Type="http://schemas.openxmlformats.org/officeDocument/2006/relationships/image" Target="media/image44.png"/><Relationship Id="rId88" Type="http://schemas.openxmlformats.org/officeDocument/2006/relationships/image" Target="media/image43.wmf"/><Relationship Id="rId87" Type="http://schemas.openxmlformats.org/officeDocument/2006/relationships/oleObject" Target="embeddings/oleObject36.bin"/><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image" Target="media/image41.wmf"/><Relationship Id="rId83" Type="http://schemas.openxmlformats.org/officeDocument/2006/relationships/oleObject" Target="embeddings/oleObject34.bin"/><Relationship Id="rId82" Type="http://schemas.openxmlformats.org/officeDocument/2006/relationships/image" Target="media/image40.png"/><Relationship Id="rId81" Type="http://schemas.openxmlformats.org/officeDocument/2006/relationships/image" Target="media/image39.png"/><Relationship Id="rId80" Type="http://schemas.openxmlformats.org/officeDocument/2006/relationships/image" Target="media/image38.png"/><Relationship Id="rId8" Type="http://schemas.openxmlformats.org/officeDocument/2006/relationships/footer" Target="footer3.xml"/><Relationship Id="rId79" Type="http://schemas.openxmlformats.org/officeDocument/2006/relationships/image" Target="media/image37.png"/><Relationship Id="rId78" Type="http://schemas.openxmlformats.org/officeDocument/2006/relationships/image" Target="media/image36.png"/><Relationship Id="rId77" Type="http://schemas.openxmlformats.org/officeDocument/2006/relationships/image" Target="media/image35.png"/><Relationship Id="rId76" Type="http://schemas.openxmlformats.org/officeDocument/2006/relationships/image" Target="media/image34.wmf"/><Relationship Id="rId75" Type="http://schemas.openxmlformats.org/officeDocument/2006/relationships/oleObject" Target="embeddings/oleObject33.bin"/><Relationship Id="rId74" Type="http://schemas.openxmlformats.org/officeDocument/2006/relationships/image" Target="media/image33.wmf"/><Relationship Id="rId73" Type="http://schemas.openxmlformats.org/officeDocument/2006/relationships/oleObject" Target="embeddings/oleObject32.bin"/><Relationship Id="rId72" Type="http://schemas.openxmlformats.org/officeDocument/2006/relationships/image" Target="media/image32.png"/><Relationship Id="rId71" Type="http://schemas.openxmlformats.org/officeDocument/2006/relationships/image" Target="media/image31.wmf"/><Relationship Id="rId70" Type="http://schemas.openxmlformats.org/officeDocument/2006/relationships/oleObject" Target="embeddings/oleObject31.bin"/><Relationship Id="rId7" Type="http://schemas.openxmlformats.org/officeDocument/2006/relationships/footer" Target="footer2.xml"/><Relationship Id="rId69" Type="http://schemas.openxmlformats.org/officeDocument/2006/relationships/image" Target="media/image30.png"/><Relationship Id="rId68" Type="http://schemas.openxmlformats.org/officeDocument/2006/relationships/image" Target="media/image29.png"/><Relationship Id="rId67" Type="http://schemas.openxmlformats.org/officeDocument/2006/relationships/image" Target="media/image28.png"/><Relationship Id="rId66" Type="http://schemas.openxmlformats.org/officeDocument/2006/relationships/image" Target="media/image27.png"/><Relationship Id="rId65" Type="http://schemas.openxmlformats.org/officeDocument/2006/relationships/image" Target="media/image26.png"/><Relationship Id="rId64" Type="http://schemas.openxmlformats.org/officeDocument/2006/relationships/image" Target="media/image25.png"/><Relationship Id="rId63" Type="http://schemas.openxmlformats.org/officeDocument/2006/relationships/image" Target="media/image24.wmf"/><Relationship Id="rId62" Type="http://schemas.openxmlformats.org/officeDocument/2006/relationships/oleObject" Target="embeddings/oleObject30.bin"/><Relationship Id="rId61" Type="http://schemas.openxmlformats.org/officeDocument/2006/relationships/image" Target="media/image23.wmf"/><Relationship Id="rId60" Type="http://schemas.openxmlformats.org/officeDocument/2006/relationships/oleObject" Target="embeddings/oleObject29.bin"/><Relationship Id="rId6" Type="http://schemas.openxmlformats.org/officeDocument/2006/relationships/footer" Target="footer1.xml"/><Relationship Id="rId59" Type="http://schemas.openxmlformats.org/officeDocument/2006/relationships/image" Target="media/image22.png"/><Relationship Id="rId58" Type="http://schemas.openxmlformats.org/officeDocument/2006/relationships/image" Target="media/image21.wmf"/><Relationship Id="rId57" Type="http://schemas.openxmlformats.org/officeDocument/2006/relationships/oleObject" Target="embeddings/oleObject28.bin"/><Relationship Id="rId56" Type="http://schemas.openxmlformats.org/officeDocument/2006/relationships/oleObject" Target="embeddings/oleObject27.bin"/><Relationship Id="rId55" Type="http://schemas.openxmlformats.org/officeDocument/2006/relationships/oleObject" Target="embeddings/oleObject26.bin"/><Relationship Id="rId54" Type="http://schemas.openxmlformats.org/officeDocument/2006/relationships/oleObject" Target="embeddings/oleObject25.bin"/><Relationship Id="rId53" Type="http://schemas.openxmlformats.org/officeDocument/2006/relationships/oleObject" Target="embeddings/oleObject24.bin"/><Relationship Id="rId52" Type="http://schemas.openxmlformats.org/officeDocument/2006/relationships/oleObject" Target="embeddings/oleObject23.bin"/><Relationship Id="rId51" Type="http://schemas.openxmlformats.org/officeDocument/2006/relationships/oleObject" Target="embeddings/oleObject22.bin"/><Relationship Id="rId50" Type="http://schemas.openxmlformats.org/officeDocument/2006/relationships/oleObject" Target="embeddings/oleObject21.bin"/><Relationship Id="rId5" Type="http://schemas.openxmlformats.org/officeDocument/2006/relationships/header" Target="header3.xml"/><Relationship Id="rId49" Type="http://schemas.openxmlformats.org/officeDocument/2006/relationships/image" Target="media/image20.wmf"/><Relationship Id="rId48" Type="http://schemas.openxmlformats.org/officeDocument/2006/relationships/oleObject" Target="embeddings/oleObject20.bin"/><Relationship Id="rId47" Type="http://schemas.openxmlformats.org/officeDocument/2006/relationships/oleObject" Target="embeddings/oleObject19.bin"/><Relationship Id="rId46" Type="http://schemas.openxmlformats.org/officeDocument/2006/relationships/oleObject" Target="embeddings/oleObject18.bin"/><Relationship Id="rId45" Type="http://schemas.openxmlformats.org/officeDocument/2006/relationships/image" Target="media/image19.wmf"/><Relationship Id="rId44" Type="http://schemas.openxmlformats.org/officeDocument/2006/relationships/oleObject" Target="embeddings/oleObject17.bin"/><Relationship Id="rId43" Type="http://schemas.openxmlformats.org/officeDocument/2006/relationships/image" Target="media/image18.wmf"/><Relationship Id="rId42" Type="http://schemas.openxmlformats.org/officeDocument/2006/relationships/oleObject" Target="embeddings/oleObject16.bin"/><Relationship Id="rId41" Type="http://schemas.openxmlformats.org/officeDocument/2006/relationships/image" Target="media/image17.w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oleObject" Target="embeddings/oleObject14.bin"/><Relationship Id="rId38" Type="http://schemas.openxmlformats.org/officeDocument/2006/relationships/oleObject" Target="embeddings/oleObject13.bin"/><Relationship Id="rId37" Type="http://schemas.openxmlformats.org/officeDocument/2006/relationships/oleObject" Target="embeddings/oleObject12.bin"/><Relationship Id="rId36" Type="http://schemas.openxmlformats.org/officeDocument/2006/relationships/oleObject" Target="embeddings/oleObject11.bin"/><Relationship Id="rId35" Type="http://schemas.openxmlformats.org/officeDocument/2006/relationships/oleObject" Target="embeddings/oleObject10.bin"/><Relationship Id="rId34" Type="http://schemas.openxmlformats.org/officeDocument/2006/relationships/oleObject" Target="embeddings/oleObject9.bin"/><Relationship Id="rId33" Type="http://schemas.openxmlformats.org/officeDocument/2006/relationships/oleObject" Target="embeddings/oleObject8.bin"/><Relationship Id="rId32" Type="http://schemas.openxmlformats.org/officeDocument/2006/relationships/oleObject" Target="embeddings/oleObject7.bin"/><Relationship Id="rId31" Type="http://schemas.openxmlformats.org/officeDocument/2006/relationships/oleObject" Target="embeddings/oleObject6.bin"/><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16.png"/><Relationship Id="rId27" Type="http://schemas.openxmlformats.org/officeDocument/2006/relationships/image" Target="media/image15.wmf"/><Relationship Id="rId26" Type="http://schemas.openxmlformats.org/officeDocument/2006/relationships/oleObject" Target="embeddings/oleObject3.bin"/><Relationship Id="rId25" Type="http://schemas.openxmlformats.org/officeDocument/2006/relationships/image" Target="media/image14.wmf"/><Relationship Id="rId24" Type="http://schemas.openxmlformats.org/officeDocument/2006/relationships/oleObject" Target="embeddings/oleObject2.bin"/><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8" Type="http://schemas.openxmlformats.org/officeDocument/2006/relationships/fontTable" Target="fontTable.xml"/><Relationship Id="rId167" Type="http://schemas.openxmlformats.org/officeDocument/2006/relationships/customXml" Target="../customXml/item1.xml"/><Relationship Id="rId166" Type="http://schemas.openxmlformats.org/officeDocument/2006/relationships/oleObject" Target="embeddings/oleObject78.bin"/><Relationship Id="rId165" Type="http://schemas.openxmlformats.org/officeDocument/2006/relationships/oleObject" Target="embeddings/oleObject77.bin"/><Relationship Id="rId164" Type="http://schemas.openxmlformats.org/officeDocument/2006/relationships/oleObject" Target="embeddings/oleObject76.bin"/><Relationship Id="rId163" Type="http://schemas.openxmlformats.org/officeDocument/2006/relationships/oleObject" Target="embeddings/oleObject75.bin"/><Relationship Id="rId162" Type="http://schemas.openxmlformats.org/officeDocument/2006/relationships/image" Target="media/image79.wmf"/><Relationship Id="rId161" Type="http://schemas.openxmlformats.org/officeDocument/2006/relationships/oleObject" Target="embeddings/oleObject74.bin"/><Relationship Id="rId160" Type="http://schemas.openxmlformats.org/officeDocument/2006/relationships/image" Target="media/image78.wmf"/><Relationship Id="rId16" Type="http://schemas.openxmlformats.org/officeDocument/2006/relationships/image" Target="media/image7.png"/><Relationship Id="rId159" Type="http://schemas.openxmlformats.org/officeDocument/2006/relationships/oleObject" Target="embeddings/oleObject73.bin"/><Relationship Id="rId158" Type="http://schemas.openxmlformats.org/officeDocument/2006/relationships/image" Target="media/image77.wmf"/><Relationship Id="rId157" Type="http://schemas.openxmlformats.org/officeDocument/2006/relationships/oleObject" Target="embeddings/oleObject72.bin"/><Relationship Id="rId156" Type="http://schemas.openxmlformats.org/officeDocument/2006/relationships/image" Target="media/image76.wmf"/><Relationship Id="rId155" Type="http://schemas.openxmlformats.org/officeDocument/2006/relationships/oleObject" Target="embeddings/oleObject71.bin"/><Relationship Id="rId154" Type="http://schemas.openxmlformats.org/officeDocument/2006/relationships/image" Target="media/image75.wmf"/><Relationship Id="rId153" Type="http://schemas.openxmlformats.org/officeDocument/2006/relationships/oleObject" Target="embeddings/oleObject70.bin"/><Relationship Id="rId152" Type="http://schemas.openxmlformats.org/officeDocument/2006/relationships/image" Target="media/image74.wmf"/><Relationship Id="rId151" Type="http://schemas.openxmlformats.org/officeDocument/2006/relationships/oleObject" Target="embeddings/oleObject69.bin"/><Relationship Id="rId150" Type="http://schemas.openxmlformats.org/officeDocument/2006/relationships/image" Target="media/image73.wmf"/><Relationship Id="rId15" Type="http://schemas.openxmlformats.org/officeDocument/2006/relationships/image" Target="media/image6.wmf"/><Relationship Id="rId149" Type="http://schemas.openxmlformats.org/officeDocument/2006/relationships/oleObject" Target="embeddings/oleObject68.bin"/><Relationship Id="rId148" Type="http://schemas.openxmlformats.org/officeDocument/2006/relationships/image" Target="media/image72.wmf"/><Relationship Id="rId147" Type="http://schemas.openxmlformats.org/officeDocument/2006/relationships/oleObject" Target="embeddings/oleObject67.bin"/><Relationship Id="rId146" Type="http://schemas.openxmlformats.org/officeDocument/2006/relationships/image" Target="media/image71.wmf"/><Relationship Id="rId145" Type="http://schemas.openxmlformats.org/officeDocument/2006/relationships/oleObject" Target="embeddings/oleObject66.bin"/><Relationship Id="rId144" Type="http://schemas.openxmlformats.org/officeDocument/2006/relationships/image" Target="media/image70.wmf"/><Relationship Id="rId143" Type="http://schemas.openxmlformats.org/officeDocument/2006/relationships/oleObject" Target="embeddings/oleObject65.bin"/><Relationship Id="rId142" Type="http://schemas.openxmlformats.org/officeDocument/2006/relationships/image" Target="media/image69.wmf"/><Relationship Id="rId141" Type="http://schemas.openxmlformats.org/officeDocument/2006/relationships/oleObject" Target="embeddings/oleObject64.bin"/><Relationship Id="rId140" Type="http://schemas.openxmlformats.org/officeDocument/2006/relationships/image" Target="media/image68.wmf"/><Relationship Id="rId14" Type="http://schemas.openxmlformats.org/officeDocument/2006/relationships/image" Target="media/image5.png"/><Relationship Id="rId139" Type="http://schemas.openxmlformats.org/officeDocument/2006/relationships/oleObject" Target="embeddings/oleObject63.bin"/><Relationship Id="rId138" Type="http://schemas.openxmlformats.org/officeDocument/2006/relationships/image" Target="media/image67.wmf"/><Relationship Id="rId137" Type="http://schemas.openxmlformats.org/officeDocument/2006/relationships/oleObject" Target="embeddings/oleObject62.bin"/><Relationship Id="rId136" Type="http://schemas.openxmlformats.org/officeDocument/2006/relationships/image" Target="media/image66.png"/><Relationship Id="rId135" Type="http://schemas.openxmlformats.org/officeDocument/2006/relationships/oleObject" Target="embeddings/oleObject61.bin"/><Relationship Id="rId134" Type="http://schemas.openxmlformats.org/officeDocument/2006/relationships/oleObject" Target="embeddings/oleObject60.bin"/><Relationship Id="rId133" Type="http://schemas.openxmlformats.org/officeDocument/2006/relationships/image" Target="media/image65.wmf"/><Relationship Id="rId132" Type="http://schemas.openxmlformats.org/officeDocument/2006/relationships/oleObject" Target="embeddings/oleObject59.bin"/><Relationship Id="rId131" Type="http://schemas.openxmlformats.org/officeDocument/2006/relationships/image" Target="media/image64.wmf"/><Relationship Id="rId130" Type="http://schemas.openxmlformats.org/officeDocument/2006/relationships/oleObject" Target="embeddings/oleObject58.bin"/><Relationship Id="rId13" Type="http://schemas.openxmlformats.org/officeDocument/2006/relationships/image" Target="media/image4.png"/><Relationship Id="rId129" Type="http://schemas.openxmlformats.org/officeDocument/2006/relationships/image" Target="media/image63.wmf"/><Relationship Id="rId128" Type="http://schemas.openxmlformats.org/officeDocument/2006/relationships/oleObject" Target="embeddings/oleObject57.bin"/><Relationship Id="rId127" Type="http://schemas.openxmlformats.org/officeDocument/2006/relationships/image" Target="media/image62.wmf"/><Relationship Id="rId126" Type="http://schemas.openxmlformats.org/officeDocument/2006/relationships/oleObject" Target="embeddings/oleObject56.bin"/><Relationship Id="rId125" Type="http://schemas.openxmlformats.org/officeDocument/2006/relationships/image" Target="media/image61.wmf"/><Relationship Id="rId124" Type="http://schemas.openxmlformats.org/officeDocument/2006/relationships/oleObject" Target="embeddings/oleObject55.bin"/><Relationship Id="rId123" Type="http://schemas.openxmlformats.org/officeDocument/2006/relationships/image" Target="media/image60.wmf"/><Relationship Id="rId122" Type="http://schemas.openxmlformats.org/officeDocument/2006/relationships/oleObject" Target="embeddings/oleObject54.bin"/><Relationship Id="rId121" Type="http://schemas.openxmlformats.org/officeDocument/2006/relationships/image" Target="media/image59.wmf"/><Relationship Id="rId120" Type="http://schemas.openxmlformats.org/officeDocument/2006/relationships/oleObject" Target="embeddings/oleObject53.bin"/><Relationship Id="rId12" Type="http://schemas.openxmlformats.org/officeDocument/2006/relationships/image" Target="media/image3.wmf"/><Relationship Id="rId119" Type="http://schemas.openxmlformats.org/officeDocument/2006/relationships/image" Target="media/image58.wmf"/><Relationship Id="rId118" Type="http://schemas.openxmlformats.org/officeDocument/2006/relationships/oleObject" Target="embeddings/oleObject52.bin"/><Relationship Id="rId117" Type="http://schemas.openxmlformats.org/officeDocument/2006/relationships/image" Target="media/image57.wmf"/><Relationship Id="rId116" Type="http://schemas.openxmlformats.org/officeDocument/2006/relationships/oleObject" Target="embeddings/oleObject51.bin"/><Relationship Id="rId115" Type="http://schemas.openxmlformats.org/officeDocument/2006/relationships/image" Target="media/image56.wmf"/><Relationship Id="rId114" Type="http://schemas.openxmlformats.org/officeDocument/2006/relationships/oleObject" Target="embeddings/oleObject50.bin"/><Relationship Id="rId113" Type="http://schemas.openxmlformats.org/officeDocument/2006/relationships/image" Target="media/image55.wmf"/><Relationship Id="rId112" Type="http://schemas.openxmlformats.org/officeDocument/2006/relationships/oleObject" Target="embeddings/oleObject49.bin"/><Relationship Id="rId111" Type="http://schemas.openxmlformats.org/officeDocument/2006/relationships/oleObject" Target="embeddings/oleObject48.bin"/><Relationship Id="rId110" Type="http://schemas.openxmlformats.org/officeDocument/2006/relationships/oleObject" Target="embeddings/oleObject47.bin"/><Relationship Id="rId11" Type="http://schemas.openxmlformats.org/officeDocument/2006/relationships/image" Target="media/image2.wmf"/><Relationship Id="rId109" Type="http://schemas.openxmlformats.org/officeDocument/2006/relationships/image" Target="media/image54.wmf"/><Relationship Id="rId108" Type="http://schemas.openxmlformats.org/officeDocument/2006/relationships/oleObject" Target="embeddings/oleObject46.bin"/><Relationship Id="rId107" Type="http://schemas.openxmlformats.org/officeDocument/2006/relationships/oleObject" Target="embeddings/oleObject45.bin"/><Relationship Id="rId106" Type="http://schemas.openxmlformats.org/officeDocument/2006/relationships/image" Target="media/image53.wmf"/><Relationship Id="rId105" Type="http://schemas.openxmlformats.org/officeDocument/2006/relationships/oleObject" Target="embeddings/oleObject44.bin"/><Relationship Id="rId104" Type="http://schemas.openxmlformats.org/officeDocument/2006/relationships/image" Target="media/image52.wmf"/><Relationship Id="rId103" Type="http://schemas.openxmlformats.org/officeDocument/2006/relationships/oleObject" Target="embeddings/oleObject43.bin"/><Relationship Id="rId102" Type="http://schemas.openxmlformats.org/officeDocument/2006/relationships/image" Target="media/image51.png"/><Relationship Id="rId101" Type="http://schemas.openxmlformats.org/officeDocument/2006/relationships/oleObject" Target="embeddings/oleObject42.bin"/><Relationship Id="rId100" Type="http://schemas.openxmlformats.org/officeDocument/2006/relationships/oleObject" Target="embeddings/oleObject4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9391</Words>
  <Characters>10178</Characters>
  <Lines>0</Lines>
  <Paragraphs>0</Paragraphs>
  <TotalTime>0</TotalTime>
  <ScaleCrop>false</ScaleCrop>
  <LinksUpToDate>false</LinksUpToDate>
  <CharactersWithSpaces>10498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2022-06-19T20:58:00Z</dcterms:created>
  <dc:creator>学科网试题生产平台</dc:creator>
  <dc:description>3004070749265920</dc:description>
  <cp:lastModifiedBy>上帝掷骰子吗</cp:lastModifiedBy>
  <dcterms:modified xsi:type="dcterms:W3CDTF">2024-07-19T16:52:01Z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DE7816885A754C6792945133A353893C</vt:lpwstr>
  </property>
</Properties>
</file>