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B6BE6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10604500</wp:posOffset>
            </wp:positionH>
            <wp:positionV relativeFrom="topMargin">
              <wp:posOffset>10464800</wp:posOffset>
            </wp:positionV>
            <wp:extent cx="279400" cy="495300"/>
            <wp:effectExtent l="0" t="0" r="6350" b="0"/>
            <wp:wrapNone/>
            <wp:docPr id="100098" name="图片 10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8" name="图片 10009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年湘西土家族苗族自治州初中学业水平考试物理试题卷</w:t>
      </w:r>
    </w:p>
    <w:p w14:paraId="3D3406F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2517EB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本卷为试题卷，考生应在答题卡上作答，在试题卷、草稿纸上答题无效。</w:t>
      </w:r>
    </w:p>
    <w:p w14:paraId="0732599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答题前，考生须先将自己的姓名、准考证号分别在试题卷和答题卡上填写清楚。</w:t>
      </w:r>
    </w:p>
    <w:p w14:paraId="3C82D3A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答题完成后，请将试题卷、答题卡、草稿纸放在桌上，由监考老师统一收回。</w:t>
      </w:r>
    </w:p>
    <w:p w14:paraId="0C768C8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本试卷共四道大题，满分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分，与化学同堂考试，两科时量共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7E8E6EA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一、选择题（每小题给出四个选项，只有一个正确，选对得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78204A6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一个物体的质量是</w:t>
      </w:r>
      <w:r>
        <w:rPr>
          <w:rFonts w:ascii="Times New Roman" w:hAnsi="Times New Roman" w:eastAsia="Times New Roman" w:cs="Times New Roman"/>
          <w:color w:val="auto"/>
        </w:rPr>
        <w:t>50kg</w:t>
      </w:r>
      <w:r>
        <w:rPr>
          <w:rFonts w:ascii="宋体" w:hAnsi="宋体" w:eastAsia="宋体" w:cs="宋体"/>
          <w:color w:val="auto"/>
        </w:rPr>
        <w:t>，通常情况下这个物体应该是（　　）</w:t>
      </w:r>
    </w:p>
    <w:p w14:paraId="66FAF4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一个中学生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一本书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一只猫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一块饼干</w:t>
      </w:r>
    </w:p>
    <w:p w14:paraId="536F3C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5AD01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428E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．一个中学生的质量约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588FA8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．一本书的质量约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B8FC2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．一只猫的质量约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148AC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．一块饼干的质量约</w:t>
      </w:r>
      <w:r>
        <w:rPr>
          <w:rFonts w:ascii="Times New Roman" w:hAnsi="Times New Roman" w:eastAsia="Times New Roman" w:cs="Times New Roman"/>
          <w:color w:val="000000"/>
        </w:rPr>
        <w:t>2g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84A74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78464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凤凰虹桥处在湖南省湘西土家族苗族自治州凤凰县城内，横卧于沱江之上。虹桥相对于以下哪个物体是处于静止状态的（　　）</w:t>
      </w:r>
    </w:p>
    <w:p w14:paraId="2CA7EA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04950" cy="1085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A95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桥下的流水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顺流而下的船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天上的飞鸟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河岸的吊脚楼</w:t>
      </w:r>
    </w:p>
    <w:p w14:paraId="47D41D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12C3E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2BEB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．以桥下的流水为参照物，桥向上游运动，故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5C1C2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．以顺流而下的船为参照物，桥向上游运动，故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7B1A6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．以天上的飞鸟为参照物，桥在运动，故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D3B92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．以河岸的吊脚楼为参照物，桥处于静止，故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2458DC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16AA1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湘西苗族鼓舞流传在湘西自治州境内的吉首、凤凰、泸溪、保靖、花垣和古丈等县市，每逢佳节，苗族同胞击鼓同庆，鼓声震天。这里描述的声音特征是指（　　）</w:t>
      </w:r>
    </w:p>
    <w:p w14:paraId="41DFAD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38275" cy="9525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459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响度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音调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音色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频率</w:t>
      </w:r>
    </w:p>
    <w:p w14:paraId="7B487E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642D8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B360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鼓声震天描述的是声音比较大， 即响度大，故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不符合题意；</w:t>
      </w:r>
    </w:p>
    <w:p w14:paraId="4BA500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0AED3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如图所示，下列四个物态变化的实例中，属于熔化的是（　　）</w:t>
      </w:r>
    </w:p>
    <w:p w14:paraId="772F47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04900" cy="8001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山间云海的形成</w:t>
      </w:r>
    </w:p>
    <w:p w14:paraId="01FA05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52525" cy="15335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树枝上雾淞的形成</w:t>
      </w:r>
    </w:p>
    <w:p w14:paraId="7168F8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57275" cy="1343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初春冰雪消融</w:t>
      </w:r>
    </w:p>
    <w:p w14:paraId="6486BE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14478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流水冻成冰凌</w:t>
      </w:r>
    </w:p>
    <w:p w14:paraId="7B5AE1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9720D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8093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．山间云海的形成，云是由空气中的水蒸气液化形成的小水珠，是液化现象，故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项不符合题意；</w:t>
      </w:r>
    </w:p>
    <w:p w14:paraId="3A4ED6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．树枝上雾淞的形成，雾凇是空气中的水蒸气直接凝华形成的小冰晶，是凝华现象，故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项不符合题意；</w:t>
      </w:r>
    </w:p>
    <w:p w14:paraId="430C82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．初春冰雪消融，即固态变为液态，是熔化过程，故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735441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．流水冻成冰凌，属于凝固现象，故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项不符合题意。</w:t>
      </w:r>
    </w:p>
    <w:p w14:paraId="03F032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05CFD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下列实例中，为了减小摩擦的是（　　）</w:t>
      </w:r>
    </w:p>
    <w:p w14:paraId="493C2DB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往冰雪路面上撒煤渣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在鞋底刻凹凸不平的花纹</w:t>
      </w:r>
    </w:p>
    <w:p w14:paraId="5841A9B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在拉杆旅行箱底部装轮子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用力捏闸使自行车更快停下</w:t>
      </w:r>
    </w:p>
    <w:p w14:paraId="4AD167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0C250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ECCA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．冬季往积雪的路面上撒炉灰，是在压力一定时，通过增大接触面的粗糙程度来增大摩擦力，故</w:t>
      </w:r>
      <w:r>
        <w:rPr>
          <w:rFonts w:ascii="Times New Roman" w:hAnsi="Times New Roman" w:eastAsia="Times New Roman" w:cs="Times New Roman"/>
          <w:color w:val="000000"/>
        </w:rPr>
        <w:t xml:space="preserve"> A</w:t>
      </w:r>
      <w:r>
        <w:rPr>
          <w:rFonts w:ascii="宋体" w:hAnsi="宋体" w:eastAsia="宋体" w:cs="宋体"/>
          <w:color w:val="000000"/>
        </w:rPr>
        <w:t>不合题意；</w:t>
      </w:r>
    </w:p>
    <w:p w14:paraId="3EF1B6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．在鞋底刻上凹凸不平的花纹，是在压力一定时，通过增大接触面的粗糙程度来增大摩擦力，故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不合题意；</w:t>
      </w:r>
    </w:p>
    <w:p w14:paraId="546AEF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．拉杆旅行箱底部装有轮子，是变滑动摩擦为滚动摩擦，可减小摩擦力，故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660C4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．用力捏闸使自行车更快停下，是在接触面的粗糙程度一定时，通过增大压力来增大摩擦力，故</w:t>
      </w:r>
      <w:r>
        <w:rPr>
          <w:rFonts w:ascii="Times New Roman" w:hAnsi="Times New Roman" w:eastAsia="Times New Roman" w:cs="Times New Roman"/>
          <w:color w:val="000000"/>
        </w:rPr>
        <w:t xml:space="preserve"> D</w:t>
      </w:r>
      <w:r>
        <w:rPr>
          <w:rFonts w:ascii="宋体" w:hAnsi="宋体" w:eastAsia="宋体" w:cs="宋体"/>
          <w:color w:val="000000"/>
        </w:rPr>
        <w:t>不合题意。</w:t>
      </w:r>
    </w:p>
    <w:p w14:paraId="2FADE8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CDC49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一条衔着骨头的狗在过河时，低头发现河中影子，觉得水中狗嘴里的骨头似乎比自己的更大，忍不住去抢，结果嘴里的骨头掉进了河里，这是《伊索寓言》里描述的一个有趣故事。狗在河中影子的形成是因为（　　）</w:t>
      </w:r>
    </w:p>
    <w:p w14:paraId="684443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295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E29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光的直线传播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平面镜成像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光的折射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凸透镜成像</w:t>
      </w:r>
    </w:p>
    <w:p w14:paraId="22CD74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22F85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9DCC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狗在河中影子，是在水面形成的倒影，属于平面镜成像，是由于光的反射形成的，故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5DA996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87E8F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以下情景中，将电能转化为机械能的是（　　）</w:t>
      </w:r>
    </w:p>
    <w:p w14:paraId="14393BD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核电站利用反应堆产生内能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电动机通电转动的过程</w:t>
      </w:r>
    </w:p>
    <w:p w14:paraId="6448C3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光伏电池充电的过程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汽油机的做功冲程</w:t>
      </w:r>
    </w:p>
    <w:p w14:paraId="040A51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8E9D3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A18D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．核电站利用反应堆产生内能，将核能转化为内能，故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137F4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．电动机通电转动的过程，将电能转化为机械能，故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552D98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．光伏电池充电的过程，将光能转化为电能，故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3F0B1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．汽油机的做功冲程，将内能转化为机械能，故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9DB66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11B06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头球是足球比赛中的技术动作，运动员以头顶球的过程中，下列说法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15AA3D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头球过程中足球运动状态发生了改变</w:t>
      </w:r>
    </w:p>
    <w:p w14:paraId="12671A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头球过程中足球发生了形变</w:t>
      </w:r>
    </w:p>
    <w:p w14:paraId="431081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足球在空中飞行的过程中没有受到力的作用</w:t>
      </w:r>
    </w:p>
    <w:p w14:paraId="5B1024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头球过程中运动员头部受到足球冲击是因为力的作用是相互的</w:t>
      </w:r>
    </w:p>
    <w:p w14:paraId="504DFD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B9D97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7AFC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．运动员以头顶球的过程中，足球受到力的作用，速度大小、运动方向发生变化，使球的运动状态发生了改变，故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63F15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．运动员以头顶球的过程中，足球受到力的作用，凹陷进去，发生了形变，故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4BCBD3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．足球在空中飞行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7194133" name="图片 72719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194133" name="图片 72719413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过程中受到重力和空气阻力的作用，故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191119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．头球过程中运动员头部对足球施加力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7194134" name="图片 727194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194134" name="图片 72719413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同时，因为力的作用是相互的，头部也受到足球施加的力，即头部受到冲击，故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30AE67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5E739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湘西自治州矮寨公路被修成环绕山坡的盘山公路，这样车辆向上行驶时可以（　　）</w:t>
      </w:r>
    </w:p>
    <w:p w14:paraId="5B3C10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76425" cy="10477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C6A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省力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省距离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省时间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省能量</w:t>
      </w:r>
    </w:p>
    <w:p w14:paraId="4BBF08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8BB80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4BC6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公路被修成环绕山坡的盘山公路，盘山公路是一种斜面，根据功的原理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42.8pt;" o:ole="t" filled="f" o:preferrelative="t" stroked="f" coordsize="21600,21600">
            <v:path/>
            <v:fill on="f" focussize="0,0"/>
            <v:stroke on="f" joinstyle="miter"/>
            <v:imagedata r:id="rId21" o:title="eqIdcc3c6b36dfe1c5376fd49f60a72ccb2b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可得，增大斜面的长度来减小车辆向上行驶时的牵引力，故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3D4E60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0C4FA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下列能源中属于二次能源的是（　　）</w:t>
      </w:r>
    </w:p>
    <w:p w14:paraId="7E6F7FC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风能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太阳能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地热能</w:t>
      </w:r>
    </w:p>
    <w:p w14:paraId="013D22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3399A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0D5A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．电能是由一次能源经过加工转换以后得到的能源，所以不是一次能源，属于二次能源，故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1737C9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．风能是直接取自自然界没有经过加工转换的能源，所以是一次能源，故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7DFBD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．太阳能是直接取自自然界没有经过加工转换的能源，所以是一次能源，故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AD5F0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．地热能是直接取自自然界没有经过加工转换的能源，所以是一次能源，故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C5E77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9A98D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“墙角数枝梅，凌寒独自开。遥知不是雪，为有暗香来”。寒冬梅花香气扑鼻而来，这是因为（　　）</w:t>
      </w:r>
    </w:p>
    <w:p w14:paraId="13675D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分子之间存在引力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分子之间存在斥力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分子之间没有空隙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分子不停地做无规则运动</w:t>
      </w:r>
    </w:p>
    <w:p w14:paraId="3987CA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A58C9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F013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闻到花香味，是因为花香分子在不停的做无规则运动，故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020E4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E2D80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北斗卫星导航系统是中国着眼于国家安全和经济社会发展需要，自主建设运行的全球卫星导航系统，为全球用户提供全天候、全天时、高精度的定位导航。卫星导航利用的媒介是（　　）</w:t>
      </w:r>
    </w:p>
    <w:p w14:paraId="1B2005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38325" cy="12001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B59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超声波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电磁波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电流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次声波</w:t>
      </w:r>
    </w:p>
    <w:p w14:paraId="2A66D8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6244F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5887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北斗卫星在太空中与地面的信息交流运用的电磁波，因为电磁波可以在真空中传播，故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79149B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AD011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生活中掌握一些安全用电常识很有必要，下列做法中正确的是（　　）</w:t>
      </w:r>
    </w:p>
    <w:p w14:paraId="3F4644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9048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触摸破损电线</w:t>
      </w:r>
    </w:p>
    <w:p w14:paraId="1FC314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8572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爬到树上取电线上的风筝</w:t>
      </w:r>
    </w:p>
    <w:p w14:paraId="57670B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9620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用干木棒拨开触电者身上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7194131" name="图片 727194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194131" name="图片 72719413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电线</w:t>
      </w:r>
    </w:p>
    <w:p w14:paraId="410711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14450" cy="923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同时在一个插板上用很多电器</w:t>
      </w:r>
    </w:p>
    <w:p w14:paraId="534921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57B5C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25C8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．触摸破损电线，非常容易发生触电事故，故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不正确；</w:t>
      </w:r>
    </w:p>
    <w:p w14:paraId="68EA50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．爬到树上取电线上的风筝，容易接触到带电的电线，发生触电事故，故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不正确；</w:t>
      </w:r>
    </w:p>
    <w:p w14:paraId="04EF37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．发生触电时，应该用绝缘体挑开触电者身上的电线，木棒属于绝缘体，故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FAC7A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．同时在一个插板上用很多电器，容易使电功率过大，导致导线发热，引起火灾，故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2C3603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70665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超导材料具有零电阻、抗磁性等特殊的物理性质，应用领域非常广泛，近年来，我国积极推进常温超导及其应用领域的研究。常温下的超导体，最适合运用于（　　）</w:t>
      </w:r>
    </w:p>
    <w:p w14:paraId="4EB713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制作家用保险丝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制作白炽灯泡的灯丝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制作电炉的电阻丝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远距离输电</w:t>
      </w:r>
    </w:p>
    <w:p w14:paraId="0AF54E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9A0B4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5853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．常温下的超导体，是指在常温下阻值为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，而家用保险丝、白炽灯泡的灯丝、电炉的电阻丝都是利用焦耳定律工作的，都需要电阻不为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不符合题意；</w:t>
      </w:r>
    </w:p>
    <w:p w14:paraId="1E91D2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D．</w:t>
      </w:r>
      <w:r>
        <w:rPr>
          <w:rFonts w:ascii="宋体" w:hAnsi="宋体" w:eastAsia="宋体" w:cs="宋体"/>
          <w:color w:val="000000"/>
        </w:rPr>
        <w:t>常温下的超导体阻值为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，用来远距离输电，可以减少电能的损失，故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4DB5C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FDFD5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将铜片和锌片放入装有盐水的烧杯中，就成了一个自制电池，用导线将电压表与铜片、锌片相连，测量这个自制电池的电压，如图所示。以下说法正确的是（　　）</w:t>
      </w:r>
    </w:p>
    <w:p w14:paraId="08907D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90725" cy="7620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48C44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锌片是电池的正极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这个电池的电压为</w:t>
      </w:r>
      <w:r>
        <w:rPr>
          <w:rFonts w:ascii="Times New Roman" w:hAnsi="Times New Roman" w:eastAsia="Times New Roman" w:cs="Times New Roman"/>
          <w:color w:val="000000"/>
        </w:rPr>
        <w:t>6V</w:t>
      </w:r>
    </w:p>
    <w:p w14:paraId="09BAF7C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这个电池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7194130" name="图片 727194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194130" name="图片 72719413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这个电池的电压为</w:t>
      </w:r>
      <w:r>
        <w:rPr>
          <w:rFonts w:ascii="Times New Roman" w:hAnsi="Times New Roman" w:eastAsia="Times New Roman" w:cs="Times New Roman"/>
          <w:color w:val="000000"/>
        </w:rPr>
        <w:t>0.6V</w:t>
      </w:r>
    </w:p>
    <w:p w14:paraId="331EB3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FF86E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4923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．由图可知，铜片连接电压表的正接线柱，所以铜片是电池的正极，故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4661B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．由图可知，电压表的量程为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，分度值为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，故电压表示数为</w:t>
      </w:r>
      <w:r>
        <w:rPr>
          <w:rFonts w:ascii="Times New Roman" w:hAnsi="Times New Roman" w:eastAsia="Times New Roman" w:cs="Times New Roman"/>
          <w:color w:val="000000"/>
        </w:rPr>
        <w:t>0.6V</w:t>
      </w:r>
      <w:r>
        <w:rPr>
          <w:rFonts w:ascii="宋体" w:hAnsi="宋体" w:eastAsia="宋体" w:cs="宋体"/>
          <w:color w:val="000000"/>
        </w:rPr>
        <w:t>，即这个电池的电压为</w:t>
      </w:r>
      <w:r>
        <w:rPr>
          <w:rFonts w:ascii="Times New Roman" w:hAnsi="Times New Roman" w:eastAsia="Times New Roman" w:cs="Times New Roman"/>
          <w:color w:val="000000"/>
        </w:rPr>
        <w:t>0.6V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2DF84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37C176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分，请把答案写在答题卡相应题号横线上）</w:t>
      </w:r>
    </w:p>
    <w:p w14:paraId="4E4AEB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凸透镜使光线会聚，凹透镜使光线发散，当发现眼睛患有近视时，应配戴___________透镜矫正视力。</w:t>
      </w:r>
    </w:p>
    <w:p w14:paraId="22E4B20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凹</w:t>
      </w:r>
    </w:p>
    <w:p w14:paraId="149980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5FD7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当发现眼睛患有近视时，凸透镜成像在视网膜前，说明眼球中的晶状体聚光能力强，所以需要用凹透镜使光线发散，故应配戴凹透镜。</w:t>
      </w:r>
    </w:p>
    <w:p w14:paraId="1E5DF8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小文同学将托盘天平放在水平桌面上测量小石块的质量，并将游码调到标尺的零刻度处，发现天平的指针位置如图所示，此时他应将天平右端的平衡螺母向___________边调。</w:t>
      </w:r>
    </w:p>
    <w:p w14:paraId="1EA361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95525" cy="10763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EC8F2A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左</w:t>
      </w:r>
    </w:p>
    <w:p w14:paraId="10303A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D69E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由图中分度盘可以看出，天平的指针往右偏，说明天平的右边重了，则应该向左调节平衡螺母。</w:t>
      </w:r>
    </w:p>
    <w:p w14:paraId="7F3E2A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神舟十四号载人飞船于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分成功发射，在载人飞船加速升空的过程中，舱内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名宇航员的机械能___________（选填“增加”、“不变或“减小”）。</w:t>
      </w:r>
    </w:p>
    <w:p w14:paraId="75E6D0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12954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7CD4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增加</w:t>
      </w:r>
    </w:p>
    <w:p w14:paraId="765599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A859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在载人飞船加速升空的过程中，舱内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名宇航员的质量不变，加速升空，舱内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名宇航员的速度不断增加，动能增加，舱内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名宇航员的高度不断增加，势能增加，所以舱内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名宇航员的机械能增加。</w:t>
      </w:r>
    </w:p>
    <w:p w14:paraId="07B52A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有一堆铁粉和一堆铅粉，用两根完全相同的磁铁分别插入其中，提起后情形如图所示，则甲和乙中，属于铅粉的是___________。</w:t>
      </w:r>
    </w:p>
    <w:p w14:paraId="679030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76425" cy="19431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4A52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乙</w:t>
      </w:r>
    </w:p>
    <w:p w14:paraId="14AB8A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6F7F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磁体具有吸引铁钴镍的性质，磁体不吸引铅，由图可知乙是铅粉。</w:t>
      </w:r>
    </w:p>
    <w:p w14:paraId="64ED43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海斗一号是中国首台作业型全海深自主遥控潜水器，最大下潜深度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32" o:title="eqId59091026d9fd784660d16dd8da8bb8a8"/>
            <o:lock v:ext="edit" aspectratio="t"/>
            <w10:wrap type="none"/>
            <w10:anchorlock/>
          </v:shape>
          <o:OLEObject Type="Embed" ProgID="Equation.DSMT4" ShapeID="_x0000_i1026" DrawAspect="Content" ObjectID="_146807572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，刷新了中国潜水器最大下潜深度记录。海斗一号从距海面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2pt;width:18pt;" o:ole="t" filled="f" o:preferrelative="t" stroked="f" coordsize="21600,21600">
            <v:path/>
            <v:fill on="f" focussize="0,0"/>
            <v:stroke on="f" joinstyle="miter"/>
            <v:imagedata r:id="rId34" o:title="eqId6563eb699f1bbc39eced661a2ebfcce4"/>
            <o:lock v:ext="edit" aspectratio="t"/>
            <w10:wrap type="none"/>
            <w10:anchorlock/>
          </v:shape>
          <o:OLEObject Type="Embed" ProgID="Equation.DSMT4" ShapeID="_x0000_i1027" DrawAspect="Content" ObjectID="_1468075727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深处下潜至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32" o:title="eqId59091026d9fd784660d16dd8da8bb8a8"/>
            <o:lock v:ext="edit" aspectratio="t"/>
            <w10:wrap type="none"/>
            <w10:anchorlock/>
          </v:shape>
          <o:OLEObject Type="Embed" ProgID="Equation.DSMT4" ShapeID="_x0000_i1028" DrawAspect="Content" ObjectID="_1468075728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深处，其受到海水的压强是原来的___________倍。</w:t>
      </w:r>
    </w:p>
    <w:p w14:paraId="426FBC5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10907</w:t>
      </w:r>
    </w:p>
    <w:p w14:paraId="7A372B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C2BE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37" o:title="eqId4a1515878ecd7c5ad8a55f46e58d62b9"/>
            <o:lock v:ext="edit" aspectratio="t"/>
            <w10:wrap type="none"/>
            <w10:anchorlock/>
          </v:shape>
          <o:OLEObject Type="Embed" ProgID="Equation.DSMT4" ShapeID="_x0000_i1029" DrawAspect="Content" ObjectID="_1468075729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，海斗一号从距海面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32" o:title="eqId59091026d9fd784660d16dd8da8bb8a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深处受到的压强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8pt;width:15.2pt;" o:ole="t" filled="f" o:preferrelative="t" stroked="f" coordsize="21600,21600">
            <v:path/>
            <v:fill on="f" focussize="0,0"/>
            <v:stroke on="f" joinstyle="miter"/>
            <v:imagedata r:id="rId40" o:title="eqId2a886d45a46bdde67115c5911cb85ea6"/>
            <o:lock v:ext="edit" aspectratio="t"/>
            <w10:wrap type="none"/>
            <w10:anchorlock/>
          </v:shape>
          <o:OLEObject Type="Embed" ProgID="Equation.DSMT4" ShapeID="_x0000_i1031" DrawAspect="Content" ObjectID="_1468075731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与海斗一号从距海面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2pt;width:18pt;" o:ole="t" filled="f" o:preferrelative="t" stroked="f" coordsize="21600,21600">
            <v:path/>
            <v:fill on="f" focussize="0,0"/>
            <v:stroke on="f" joinstyle="miter"/>
            <v:imagedata r:id="rId34" o:title="eqId6563eb699f1bbc39eced661a2ebfcce4"/>
            <o:lock v:ext="edit" aspectratio="t"/>
            <w10:wrap type="none"/>
            <w10:anchorlock/>
          </v:shape>
          <o:OLEObject Type="Embed" ProgID="Equation.DSMT4" ShapeID="_x0000_i1032" DrawAspect="Content" ObjectID="_1468075732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深处受到的压强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43" o:title="eqIdb1010846eeec6c9da29640f5aa3f8738"/>
            <o:lock v:ext="edit" aspectratio="t"/>
            <w10:wrap type="none"/>
            <w10:anchorlock/>
          </v:shape>
          <o:OLEObject Type="Embed" ProgID="Equation.DSMT4" ShapeID="_x0000_i1033" DrawAspect="Content" ObjectID="_1468075733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之比为</w:t>
      </w:r>
    </w:p>
    <w:p w14:paraId="2A83EBA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7.1pt;width:241.85pt;" o:ole="t" filled="f" o:preferrelative="t" stroked="f" coordsize="21600,21600">
            <v:path/>
            <v:fill on="f" focussize="0,0"/>
            <v:stroke on="f" joinstyle="miter"/>
            <v:imagedata r:id="rId45" o:title="eqId4258ad3624f31efea075187c7ba61a8b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</w:p>
    <w:p w14:paraId="1F842E1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分，按要求在答题卡上相应位置做答，要工整、清晰）</w:t>
      </w:r>
    </w:p>
    <w:p w14:paraId="26578D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如图所示，请画出漂在水面上的小鸭子受到的浮力和重力示意图（图中黑点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为重心）。</w:t>
      </w:r>
    </w:p>
    <w:p w14:paraId="4A95E6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71575" cy="78105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F52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076325" cy="9048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A10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D623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小鸭子受到的重力作用点在重心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点，方向竖直向下；小鸭子受到的浮力作用点也在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点，方向竖直向上，两个力为一对平衡力，长度相同，如下图所示：</w:t>
      </w:r>
    </w:p>
    <w:p w14:paraId="356EBD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1144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DFA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太阳光经书本反射后进入我们眼睛的光路如图所示，请画出入射光路图。</w:t>
      </w:r>
    </w:p>
    <w:p w14:paraId="153567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4192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D49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524000" cy="13906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446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C563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由光的反射定律可知，反射角等于入射角，反射光线和入射光线分居法线两侧，作出入射光线，如下图所示：</w:t>
      </w:r>
    </w:p>
    <w:p w14:paraId="7976A9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5144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6468E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为了纪念在湘鄂川黔革命根据地创立和建设时期牺牲的红二、六军团战士，</w:t>
      </w:r>
      <w:r>
        <w:rPr>
          <w:rFonts w:ascii="Times New Roman" w:hAnsi="Times New Roman" w:eastAsia="Times New Roman" w:cs="Times New Roman"/>
          <w:color w:val="000000"/>
        </w:rPr>
        <w:t>1981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月在湘西永顺县塔卧镇修建了革命烈士纪念碑，如图所示。如果纪念碑的碑身很重，则塔基一般要修得较宽，这是为什么？</w:t>
      </w:r>
    </w:p>
    <w:p w14:paraId="333B8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58115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6C7D7B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br w:type="textWrapping"/>
      </w:r>
    </w:p>
    <w:p w14:paraId="65B191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7435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纪念碑的碑身很重，重力比较大，对地面的压力也比较大，根据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52" o:title="eqIde512e223efc50cd873f7d5b0e9896c8e"/>
            <o:lock v:ext="edit" aspectratio="t"/>
            <w10:wrap type="none"/>
            <w10:anchorlock/>
          </v:shape>
          <o:OLEObject Type="Embed" ProgID="Equation.DSMT4" ShapeID="_x0000_i1035" DrawAspect="Content" ObjectID="_1468075735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可知，把塔基修得较宽，在压力一定时，可以通过增大受力面积来减小压强，以防止压强过大导致地面下陷严重。</w:t>
      </w:r>
    </w:p>
    <w:p w14:paraId="59F7DE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很多同学喜爱篮球运动，一个漂亮的三步上篮会赢得一片喝彩。如图所示，运动员从远处起跳之后不再受到地面的弹力，但却还能继续向上扣向篮框，这是为什么？</w:t>
      </w:r>
    </w:p>
    <w:p w14:paraId="5938D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52650" cy="12096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42D0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见详解</w:t>
      </w:r>
    </w:p>
    <w:p w14:paraId="0FE07A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C32B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运动员从远处起跳之后不再受到地面的弹力，但运动员具有惯性，由于惯性，运动员保持原来的运动状态，继续向上运动扣向篮框，在重力的作用下，改变了运动员的运动状态，才落向地面。</w:t>
      </w:r>
    </w:p>
    <w:p w14:paraId="06047C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利用如图所示的器材测量小灯泡的电功率，已知待测小灯泡的额定电压为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。请完成以下实验内容：</w:t>
      </w:r>
    </w:p>
    <w:p w14:paraId="5EE26C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33650" cy="1724025"/>
            <wp:effectExtent l="0" t="0" r="0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99C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）用笔画线代替导线完成电路的连接；___________</w:t>
      </w:r>
    </w:p>
    <w:p w14:paraId="391620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）闭合开关之前，滑动变阻器的滑片应该置于最___________端（选填“左”或“右”）；</w:t>
      </w:r>
    </w:p>
    <w:p w14:paraId="221346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）移动滑片使小灯泡正常发光，此时电流表的示数为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，则小灯泡的额定功率为___________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105598F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390775" cy="16668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11C92D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170B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电流表与灯泡串联，电流从正接线柱流入，从负接线柱流出；电压表与灯泡并联，电流从正接线柱流入，从负接线柱流出，小灯泡的额定电压为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，所以选择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量程；滑动变阻器遵循“一上一下”连接，如下图所示：</w:t>
      </w:r>
    </w:p>
    <w:p w14:paraId="6022B0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800225"/>
            <wp:effectExtent l="0" t="0" r="9525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617BF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由于滑动变阻器下边接线柱接在右边，闭合开关前要把滑动变阻器的滑片移到阻值最大处，所以将滑动变阻器的滑片移到最左端。</w:t>
      </w:r>
    </w:p>
    <w:p w14:paraId="0D0304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小灯泡正常发光，此时电流表的示数为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，则小灯泡的额定功率</w:t>
      </w:r>
    </w:p>
    <w:p w14:paraId="1425746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=2.5V×0.4A=1W</w:t>
      </w:r>
    </w:p>
    <w:p w14:paraId="3E1B978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分，解答时要有必要的文字说明，公式和重要的演算步骤，只写最后答案的不得分）</w:t>
      </w:r>
    </w:p>
    <w:p w14:paraId="38F1C8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从高处掉入水里的苹果，最终会漂浮在水面上。设苹果的质量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57" o:title="eqId97fd762430720011e698748b898bc265"/>
            <o:lock v:ext="edit" aspectratio="t"/>
            <w10:wrap type="none"/>
            <w10:anchorlock/>
          </v:shape>
          <o:OLEObject Type="Embed" ProgID="Equation.DSMT4" ShapeID="_x0000_i1036" DrawAspect="Content" ObjectID="_146807573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，苹果密度均匀，其密度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.25pt;width:104.25pt;" o:ole="t" filled="f" o:preferrelative="t" stroked="f" coordsize="21600,21600">
            <v:path/>
            <v:fill on="f" focussize="0,0"/>
            <v:stroke on="f" joinstyle="miter"/>
            <v:imagedata r:id="rId59" o:title="eqIda283da4821b2d9948de570ccdffbc6d9"/>
            <o:lock v:ext="edit" aspectratio="t"/>
            <w10:wrap type="none"/>
            <w10:anchorlock/>
          </v:shape>
          <o:OLEObject Type="Embed" ProgID="Equation.DSMT4" ShapeID="_x0000_i1037" DrawAspect="Content" ObjectID="_1468075737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61" o:title="eqId893ed75dbb6e44b9f53c789743eacf31"/>
            <o:lock v:ext="edit" aspectratio="t"/>
            <w10:wrap type="none"/>
            <w10:anchorlock/>
          </v:shape>
          <o:OLEObject Type="Embed" ProgID="Equation.DSMT4" ShapeID="_x0000_i1038" DrawAspect="Content" ObjectID="_1468075738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63" o:title="eqId02dd93c106dd0363a09e3d5a716f9dc3"/>
            <o:lock v:ext="edit" aspectratio="t"/>
            <w10:wrap type="none"/>
            <w10:anchorlock/>
          </v:shape>
          <o:OLEObject Type="Embed" ProgID="Equation.DSMT4" ShapeID="_x0000_i1039" DrawAspect="Content" ObjectID="_146807573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571415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）苹果漂浮在水面上时受到的浮力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65" o:title="eqIdf5076289823db419f94e9c0c8f4aafd9"/>
            <o:lock v:ext="edit" aspectratio="t"/>
            <w10:wrap type="none"/>
            <w10:anchorlock/>
          </v:shape>
          <o:OLEObject Type="Embed" ProgID="Equation.DSMT4" ShapeID="_x0000_i1040" DrawAspect="Content" ObjectID="_146807574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大小；</w:t>
      </w:r>
    </w:p>
    <w:p w14:paraId="24A41B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）苹果浸没在水中时受到的浮力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67" o:title="eqIda3fb78c5f885034612c0e030b920143d"/>
            <o:lock v:ext="edit" aspectratio="t"/>
            <w10:wrap type="none"/>
            <w10:anchorlock/>
          </v:shape>
          <o:OLEObject Type="Embed" ProgID="Equation.DSMT4" ShapeID="_x0000_i1041" DrawAspect="Content" ObjectID="_146807574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的大小。</w:t>
      </w:r>
    </w:p>
    <w:p w14:paraId="5E961E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09675" cy="8001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6C8F480E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1.5N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2.5N</w:t>
      </w:r>
    </w:p>
    <w:p w14:paraId="756E71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D83F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）苹果的质量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57" o:title="eqId97fd762430720011e698748b898bc265"/>
            <o:lock v:ext="edit" aspectratio="t"/>
            <w10:wrap type="none"/>
            <w10:anchorlock/>
          </v:shape>
          <o:OLEObject Type="Embed" ProgID="Equation.DSMT4" ShapeID="_x0000_i1042" DrawAspect="Content" ObjectID="_1468075742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，则苹果的重力</w:t>
      </w:r>
    </w:p>
    <w:p w14:paraId="3E0D572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25pt;width:190.2pt;" o:ole="t" filled="f" o:preferrelative="t" stroked="f" coordsize="21600,21600">
            <v:path/>
            <v:fill on="f" focussize="0,0"/>
            <v:stroke on="f" joinstyle="miter"/>
            <v:imagedata r:id="rId71" o:title="eqIda0acdd0b873a3a575dacfc46e626671d"/>
            <o:lock v:ext="edit" aspectratio="t"/>
            <w10:wrap type="none"/>
            <w10:anchorlock/>
          </v:shape>
          <o:OLEObject Type="Embed" ProgID="Equation.DSMT4" ShapeID="_x0000_i1043" DrawAspect="Content" ObjectID="_1468075743" r:id="rId70">
            <o:LockedField>false</o:LockedField>
          </o:OLEObject>
        </w:object>
      </w:r>
    </w:p>
    <w:p w14:paraId="5611FF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苹果漂浮在水面上时受到的浮力等于重力，则浮力</w:t>
      </w:r>
    </w:p>
    <w:p w14:paraId="24B403E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=1.5N</w:t>
      </w:r>
    </w:p>
    <w:p w14:paraId="0B4F5A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）苹果的质量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57" o:title="eqId97fd762430720011e698748b898bc265"/>
            <o:lock v:ext="edit" aspectratio="t"/>
            <w10:wrap type="none"/>
            <w10:anchorlock/>
          </v:shape>
          <o:OLEObject Type="Embed" ProgID="Equation.DSMT4" ShapeID="_x0000_i1044" DrawAspect="Content" ObjectID="_146807574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，苹果密度均匀，其密度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0.25pt;width:104.25pt;" o:ole="t" filled="f" o:preferrelative="t" stroked="f" coordsize="21600,21600">
            <v:path/>
            <v:fill on="f" focussize="0,0"/>
            <v:stroke on="f" joinstyle="miter"/>
            <v:imagedata r:id="rId59" o:title="eqIda283da4821b2d9948de570ccdffbc6d9"/>
            <o:lock v:ext="edit" aspectratio="t"/>
            <w10:wrap type="none"/>
            <w10:anchorlock/>
          </v:shape>
          <o:OLEObject Type="Embed" ProgID="Equation.DSMT4" ShapeID="_x0000_i1045" DrawAspect="Content" ObjectID="_1468075745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，则苹果的体积</w:t>
      </w:r>
    </w:p>
    <w:p w14:paraId="1A2E0E0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6.75pt;width:192pt;" o:ole="t" filled="f" o:preferrelative="t" stroked="f" coordsize="21600,21600">
            <v:path/>
            <v:fill on="f" focussize="0,0"/>
            <v:stroke on="f" joinstyle="miter"/>
            <v:imagedata r:id="rId75" o:title="eqIdf9c253436d433e5727c524909b3afe8d"/>
            <o:lock v:ext="edit" aspectratio="t"/>
            <w10:wrap type="none"/>
            <w10:anchorlock/>
          </v:shape>
          <o:OLEObject Type="Embed" ProgID="Equation.DSMT4" ShapeID="_x0000_i1046" DrawAspect="Content" ObjectID="_1468075746" r:id="rId74">
            <o:LockedField>false</o:LockedField>
          </o:OLEObject>
        </w:object>
      </w:r>
    </w:p>
    <w:p w14:paraId="728047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苹果浸没在水中时受到的浮力</w:t>
      </w:r>
    </w:p>
    <w:p w14:paraId="1CBF6FE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0.25pt;width:276pt;" o:ole="t" filled="f" o:preferrelative="t" stroked="f" coordsize="21600,21600">
            <v:path/>
            <v:fill on="f" focussize="0,0"/>
            <v:stroke on="f" joinstyle="miter"/>
            <v:imagedata r:id="rId77" o:title="eqId35afa80471ef50748daed462d0b83eac"/>
            <o:lock v:ext="edit" aspectratio="t"/>
            <w10:wrap type="none"/>
            <w10:anchorlock/>
          </v:shape>
          <o:OLEObject Type="Embed" ProgID="Equation.DSMT4" ShapeID="_x0000_i1047" DrawAspect="Content" ObjectID="_1468075747" r:id="rId76">
            <o:LockedField>false</o:LockedField>
          </o:OLEObject>
        </w:object>
      </w:r>
    </w:p>
    <w:p w14:paraId="268926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）苹果漂浮在水面上时受到的浮力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65" o:title="eqIdf5076289823db419f94e9c0c8f4aafd9"/>
            <o:lock v:ext="edit" aspectratio="t"/>
            <w10:wrap type="none"/>
            <w10:anchorlock/>
          </v:shape>
          <o:OLEObject Type="Embed" ProgID="Equation.DSMT4" ShapeID="_x0000_i1048" DrawAspect="Content" ObjectID="_1468075748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大小为</w:t>
      </w:r>
      <w:r>
        <w:rPr>
          <w:rFonts w:ascii="Times New Roman" w:hAnsi="Times New Roman" w:eastAsia="Times New Roman" w:cs="Times New Roman"/>
          <w:color w:val="000000"/>
        </w:rPr>
        <w:t>1.5N</w:t>
      </w:r>
      <w:r>
        <w:rPr>
          <w:rFonts w:ascii="宋体" w:hAnsi="宋体" w:eastAsia="宋体" w:cs="宋体"/>
          <w:color w:val="000000"/>
        </w:rPr>
        <w:t>；</w:t>
      </w:r>
    </w:p>
    <w:p w14:paraId="350DA3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）苹果浸没在水中时受到的浮力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67" o:title="eqIda3fb78c5f885034612c0e030b920143d"/>
            <o:lock v:ext="edit" aspectratio="t"/>
            <w10:wrap type="none"/>
            <w10:anchorlock/>
          </v:shape>
          <o:OLEObject Type="Embed" ProgID="Equation.DSMT4" ShapeID="_x0000_i1049" DrawAspect="Content" ObjectID="_1468075749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的大小为</w:t>
      </w:r>
      <w:r>
        <w:rPr>
          <w:rFonts w:ascii="Times New Roman" w:hAnsi="Times New Roman" w:eastAsia="Times New Roman" w:cs="Times New Roman"/>
          <w:color w:val="000000"/>
        </w:rPr>
        <w:t>2.5N</w:t>
      </w:r>
      <w:r>
        <w:rPr>
          <w:rFonts w:ascii="宋体" w:hAnsi="宋体" w:eastAsia="宋体" w:cs="宋体"/>
          <w:color w:val="000000"/>
        </w:rPr>
        <w:t>。</w:t>
      </w:r>
    </w:p>
    <w:p w14:paraId="7D4542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某品牌电热锅的简化电路如图乙所示，闭合开关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1" o:title="eqId9d43eb0b274e00cbbc4a210da4165042"/>
            <o:lock v:ext="edit" aspectratio="t"/>
            <w10:wrap type="none"/>
            <w10:anchorlock/>
          </v:shape>
          <o:OLEObject Type="Embed" ProgID="Equation.DSMT4" ShapeID="_x0000_i1050" DrawAspect="Content" ObjectID="_1468075750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接通电源后，可以转换触点开关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83" o:title="eqId530f5b63e797195906285c0c03eb9276"/>
            <o:lock v:ext="edit" aspectratio="t"/>
            <w10:wrap type="none"/>
            <w10:anchorlock/>
          </v:shape>
          <o:OLEObject Type="Embed" ProgID="Equation.DSMT4" ShapeID="_x0000_i1051" DrawAspect="Content" ObjectID="_146807575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使电热锅处于加热或保温状态。设电源电压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85" o:title="eqId7e6941cab5d0510345c4f78e5c110f03"/>
            <o:lock v:ext="edit" aspectratio="t"/>
            <w10:wrap type="none"/>
            <w10:anchorlock/>
          </v:shape>
          <o:OLEObject Type="Embed" ProgID="Equation.DSMT4" ShapeID="_x0000_i1052" DrawAspect="Content" ObjectID="_1468075752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，电热锅加热功率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87" o:title="eqIdc1dc894262daf7eecfd32b874d3738ab"/>
            <o:lock v:ext="edit" aspectratio="t"/>
            <w10:wrap type="none"/>
            <w10:anchorlock/>
          </v:shape>
          <o:OLEObject Type="Embed" ProgID="Equation.DSMT4" ShapeID="_x0000_i1053" DrawAspect="Content" ObjectID="_1468075753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，保温功率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75pt;width:59.25pt;" o:ole="t" filled="f" o:preferrelative="t" stroked="f" coordsize="21600,21600">
            <v:path/>
            <v:fill on="f" focussize="0,0"/>
            <v:stroke on="f" joinstyle="miter"/>
            <v:imagedata r:id="rId89" o:title="eqIdc3f52d07fa52be083e21b973e76d804f"/>
            <o:lock v:ext="edit" aspectratio="t"/>
            <w10:wrap type="none"/>
            <w10:anchorlock/>
          </v:shape>
          <o:OLEObject Type="Embed" ProgID="Equation.DSMT4" ShapeID="_x0000_i1054" DrawAspect="Content" ObjectID="_1468075754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，水的比热容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91" o:title="eqId646bfa932e88f2d199a1a5189601b8a3"/>
            <o:lock v:ext="edit" aspectratio="t"/>
            <w10:wrap type="none"/>
            <w10:anchorlock/>
          </v:shape>
          <o:OLEObject Type="Embed" ProgID="Equation.DSMT4" ShapeID="_x0000_i1055" DrawAspect="Content" ObjectID="_1468075755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61" o:title="eqId893ed75dbb6e44b9f53c789743eacf31"/>
            <o:lock v:ext="edit" aspectratio="t"/>
            <w10:wrap type="none"/>
            <w10:anchorlock/>
          </v:shape>
          <o:OLEObject Type="Embed" ProgID="Equation.DSMT4" ShapeID="_x0000_i1056" DrawAspect="Content" ObjectID="_1468075756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036169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）连接电热锅的电线至少要能承受多大的电流？</w:t>
      </w:r>
    </w:p>
    <w:p w14:paraId="2C26E9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）保温状态下，电热锅每小时耗电多少度？</w:t>
      </w:r>
    </w:p>
    <w:p w14:paraId="29B66B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）某次测试中发现将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94" o:title="eqId6dd8ba12e5fd1a38b1196b08ee10a5d5"/>
            <o:lock v:ext="edit" aspectratio="t"/>
            <w10:wrap type="none"/>
            <w10:anchorlock/>
          </v:shape>
          <o:OLEObject Type="Embed" ProgID="Equation.DSMT4" ShapeID="_x0000_i1057" DrawAspect="Content" ObjectID="_1468075757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96" o:title="eqIdf58a1f79dceaba519d5866dc7322b5fc"/>
            <o:lock v:ext="edit" aspectratio="t"/>
            <w10:wrap type="none"/>
            <w10:anchorlock/>
          </v:shape>
          <o:OLEObject Type="Embed" ProgID="Equation.DSMT4" ShapeID="_x0000_i1058" DrawAspect="Content" ObjectID="_1468075758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的水加热至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98" o:title="eqId773ec38cb89b697219d771419fe598f9"/>
            <o:lock v:ext="edit" aspectratio="t"/>
            <w10:wrap type="none"/>
            <w10:anchorlock/>
          </v:shape>
          <o:OLEObject Type="Embed" ProgID="Equation.DSMT4" ShapeID="_x0000_i1059" DrawAspect="Content" ObjectID="_1468075759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费时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00" o:title="eqIdb606ea1e258a36d3c883b58947a2d292"/>
            <o:lock v:ext="edit" aspectratio="t"/>
            <w10:wrap type="none"/>
            <w10:anchorlock/>
          </v:shape>
          <o:OLEObject Type="Embed" ProgID="Equation.DSMT4" ShapeID="_x0000_i1060" DrawAspect="Content" ObjectID="_1468075760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，则电热锅的效率是多少？</w:t>
      </w:r>
    </w:p>
    <w:p w14:paraId="1B5275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43250" cy="1514475"/>
            <wp:effectExtent l="0" t="0" r="0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BDDE646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0.11</w:t>
      </w:r>
      <w:r>
        <w:rPr>
          <w:rFonts w:ascii="宋体" w:hAnsi="宋体" w:eastAsia="宋体" w:cs="宋体"/>
          <w:color w:val="000000"/>
        </w:rPr>
        <w:t>度；（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73.5%</w:t>
      </w:r>
    </w:p>
    <w:p w14:paraId="04ED93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9CD3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）由题意可知，设闭合开关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1" o:title="eqId9d43eb0b274e00cbbc4a210da4165042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接通电源后，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83" o:title="eqId530f5b63e797195906285c0c03eb9276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时，电热锅处于加热状态，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83" o:title="eqId530f5b63e797195906285c0c03eb9276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时，电热锅处于保温状态，则通过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的电流</w:t>
      </w:r>
    </w:p>
    <w:p w14:paraId="5426B17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2.25pt;width:117pt;" o:ole="t" filled="f" o:preferrelative="t" stroked="f" coordsize="21600,21600">
            <v:path/>
            <v:fill on="f" focussize="0,0"/>
            <v:stroke on="f" joinstyle="miter"/>
            <v:imagedata r:id="rId106" o:title="eqIdeeba1260634f818c15858929d79aa068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5">
            <o:LockedField>false</o:LockedField>
          </o:OLEObject>
        </w:object>
      </w:r>
    </w:p>
    <w:p w14:paraId="481144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通过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的电流</w:t>
      </w:r>
    </w:p>
    <w:p w14:paraId="44F6A23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2.25pt;width:120pt;" o:ole="t" filled="f" o:preferrelative="t" stroked="f" coordsize="21600,21600">
            <v:path/>
            <v:fill on="f" focussize="0,0"/>
            <v:stroke on="f" joinstyle="miter"/>
            <v:imagedata r:id="rId108" o:title="eqId69205172e1832d36dbd6181ac47422aa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7">
            <o:LockedField>false</o:LockedField>
          </o:OLEObject>
        </w:object>
      </w:r>
    </w:p>
    <w:p w14:paraId="223AE1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因为电热锅的电线与两电阻分别是串联的，所以，连接电热锅的电线至少要能承受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电流；</w:t>
      </w:r>
    </w:p>
    <w:p w14:paraId="0AC4CD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）保温状态下，电热锅每小时耗电为</w:t>
      </w:r>
    </w:p>
    <w:p w14:paraId="207C22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20.25pt;width:201pt;" o:ole="t" filled="f" o:preferrelative="t" stroked="f" coordsize="21600,21600">
            <v:path/>
            <v:fill on="f" focussize="0,0"/>
            <v:stroke on="f" joinstyle="miter"/>
            <v:imagedata r:id="rId110" o:title="eqIdd1e5791a795b67f5c6237622e35fff7e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9">
            <o:LockedField>false</o:LockedField>
          </o:OLEObject>
        </w:object>
      </w:r>
    </w:p>
    <w:p w14:paraId="59FB8A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）根据题意，水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27194132" name="图片 727194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194132" name="图片 7271941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质量为</w:t>
      </w:r>
    </w:p>
    <w:p w14:paraId="7A24976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225pt;" o:ole="t" filled="f" o:preferrelative="t" stroked="f" coordsize="21600,21600">
            <v:path/>
            <v:fill on="f" focussize="0,0"/>
            <v:stroke on="f" joinstyle="miter"/>
            <v:imagedata r:id="rId112" o:title="eqId3f6d761f633419bc333c7ad6acc3e6cb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1">
            <o:LockedField>false</o:LockedField>
          </o:OLEObject>
        </w:object>
      </w:r>
    </w:p>
    <w:p w14:paraId="20D67D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水升高的温度</w:t>
      </w:r>
    </w:p>
    <w:p w14:paraId="2658389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120pt;" o:ole="t" filled="f" o:preferrelative="t" stroked="f" coordsize="21600,21600">
            <v:path/>
            <v:fill on="f" focussize="0,0"/>
            <v:stroke on="f" joinstyle="miter"/>
            <v:imagedata r:id="rId114" o:title="eqId318a407efaf5767dc38663984d12d31b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3">
            <o:LockedField>false</o:LockedField>
          </o:OLEObject>
        </w:object>
      </w:r>
    </w:p>
    <w:p w14:paraId="6D37D3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水吸收的热量是</w:t>
      </w:r>
    </w:p>
    <w:p w14:paraId="4827A74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20.25pt;width:282pt;" o:ole="t" filled="f" o:preferrelative="t" stroked="f" coordsize="21600,21600">
            <v:path/>
            <v:fill on="f" focussize="0,0"/>
            <v:stroke on="f" joinstyle="miter"/>
            <v:imagedata r:id="rId116" o:title="eqId6b9e56e27c5a11023ecfaed118ed19f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5">
            <o:LockedField>false</o:LockedField>
          </o:OLEObject>
        </w:object>
      </w:r>
    </w:p>
    <w:p w14:paraId="3E572B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电热锅加热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分钟消耗的电能为</w:t>
      </w:r>
    </w:p>
    <w:p w14:paraId="6A2492E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0.25pt;width:191.25pt;" o:ole="t" filled="f" o:preferrelative="t" stroked="f" coordsize="21600,21600">
            <v:path/>
            <v:fill on="f" focussize="0,0"/>
            <v:stroke on="f" joinstyle="miter"/>
            <v:imagedata r:id="rId118" o:title="eqIdc8dde05cc7a2ebcd2e2fbaedf24788c2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7">
            <o:LockedField>false</o:LockedField>
          </o:OLEObject>
        </w:object>
      </w:r>
    </w:p>
    <w:p w14:paraId="6B87F6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则电饭锅的效率</w:t>
      </w:r>
    </w:p>
    <w:p w14:paraId="72EF8C7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3pt;width:215.25pt;" o:ole="t" filled="f" o:preferrelative="t" stroked="f" coordsize="21600,21600">
            <v:path/>
            <v:fill on="f" focussize="0,0"/>
            <v:stroke on="f" joinstyle="miter"/>
            <v:imagedata r:id="rId120" o:title="eqId28d4e0ba28d545d141ace3f40a3b6629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9">
            <o:LockedField>false</o:LockedField>
          </o:OLEObject>
        </w:object>
      </w:r>
    </w:p>
    <w:p w14:paraId="06CC90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）连接电热锅的电线至少要能承受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的电流；</w:t>
      </w:r>
    </w:p>
    <w:p w14:paraId="4ADE6B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）保温状态下，电热锅每小时耗电</w:t>
      </w:r>
      <w:r>
        <w:rPr>
          <w:rFonts w:ascii="Times New Roman" w:hAnsi="Times New Roman" w:eastAsia="Times New Roman" w:cs="Times New Roman"/>
          <w:color w:val="000000"/>
        </w:rPr>
        <w:t>0.11</w:t>
      </w:r>
      <w:r>
        <w:rPr>
          <w:rFonts w:ascii="宋体" w:hAnsi="宋体" w:eastAsia="宋体" w:cs="宋体"/>
          <w:color w:val="000000"/>
        </w:rPr>
        <w:t>度；</w:t>
      </w:r>
    </w:p>
    <w:p w14:paraId="0B22E6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）某次测试中发现将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94" o:title="eqId6dd8ba12e5fd1a38b1196b08ee10a5d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96" o:title="eqIdf58a1f79dceaba519d5866dc7322b5f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的水加热至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98" o:title="eqId773ec38cb89b697219d771419fe598f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费时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00" o:title="eqIdb606ea1e258a36d3c883b58947a2d29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，则电热锅的效率是</w:t>
      </w:r>
      <w:r>
        <w:rPr>
          <w:rFonts w:ascii="Times New Roman" w:hAnsi="Times New Roman" w:eastAsia="Times New Roman" w:cs="Times New Roman"/>
          <w:color w:val="000000"/>
        </w:rPr>
        <w:t>73.5%</w:t>
      </w:r>
      <w:r>
        <w:rPr>
          <w:rFonts w:ascii="宋体" w:hAnsi="宋体" w:eastAsia="宋体" w:cs="宋体"/>
          <w:color w:val="000000"/>
        </w:rPr>
        <w:t>。</w:t>
      </w:r>
    </w:p>
    <w:p w14:paraId="426209D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C49AC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1ECF0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DBC20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B673E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66362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2EE85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DA2986"/>
    <w:rsid w:val="38274566"/>
    <w:rsid w:val="4A3B5AB2"/>
    <w:rsid w:val="5367319B"/>
    <w:rsid w:val="5AC15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6.bin"/><Relationship Id="rId98" Type="http://schemas.openxmlformats.org/officeDocument/2006/relationships/image" Target="media/image54.wmf"/><Relationship Id="rId97" Type="http://schemas.openxmlformats.org/officeDocument/2006/relationships/oleObject" Target="embeddings/oleObject35.bin"/><Relationship Id="rId96" Type="http://schemas.openxmlformats.org/officeDocument/2006/relationships/image" Target="media/image53.wmf"/><Relationship Id="rId95" Type="http://schemas.openxmlformats.org/officeDocument/2006/relationships/oleObject" Target="embeddings/oleObject34.bin"/><Relationship Id="rId94" Type="http://schemas.openxmlformats.org/officeDocument/2006/relationships/image" Target="media/image52.wmf"/><Relationship Id="rId93" Type="http://schemas.openxmlformats.org/officeDocument/2006/relationships/oleObject" Target="embeddings/oleObject33.bin"/><Relationship Id="rId92" Type="http://schemas.openxmlformats.org/officeDocument/2006/relationships/oleObject" Target="embeddings/oleObject32.bin"/><Relationship Id="rId91" Type="http://schemas.openxmlformats.org/officeDocument/2006/relationships/image" Target="media/image51.wmf"/><Relationship Id="rId90" Type="http://schemas.openxmlformats.org/officeDocument/2006/relationships/oleObject" Target="embeddings/oleObject31.bin"/><Relationship Id="rId9" Type="http://schemas.openxmlformats.org/officeDocument/2006/relationships/theme" Target="theme/theme1.xml"/><Relationship Id="rId89" Type="http://schemas.openxmlformats.org/officeDocument/2006/relationships/image" Target="media/image50.wmf"/><Relationship Id="rId88" Type="http://schemas.openxmlformats.org/officeDocument/2006/relationships/oleObject" Target="embeddings/oleObject30.bin"/><Relationship Id="rId87" Type="http://schemas.openxmlformats.org/officeDocument/2006/relationships/image" Target="media/image49.wmf"/><Relationship Id="rId86" Type="http://schemas.openxmlformats.org/officeDocument/2006/relationships/oleObject" Target="embeddings/oleObject29.bin"/><Relationship Id="rId85" Type="http://schemas.openxmlformats.org/officeDocument/2006/relationships/image" Target="media/image48.wmf"/><Relationship Id="rId84" Type="http://schemas.openxmlformats.org/officeDocument/2006/relationships/oleObject" Target="embeddings/oleObject28.bin"/><Relationship Id="rId83" Type="http://schemas.openxmlformats.org/officeDocument/2006/relationships/image" Target="media/image47.wmf"/><Relationship Id="rId82" Type="http://schemas.openxmlformats.org/officeDocument/2006/relationships/oleObject" Target="embeddings/oleObject27.bin"/><Relationship Id="rId81" Type="http://schemas.openxmlformats.org/officeDocument/2006/relationships/image" Target="media/image46.wmf"/><Relationship Id="rId80" Type="http://schemas.openxmlformats.org/officeDocument/2006/relationships/oleObject" Target="embeddings/oleObject26.bin"/><Relationship Id="rId8" Type="http://schemas.openxmlformats.org/officeDocument/2006/relationships/footer" Target="footer3.xml"/><Relationship Id="rId79" Type="http://schemas.openxmlformats.org/officeDocument/2006/relationships/oleObject" Target="embeddings/oleObject25.bin"/><Relationship Id="rId78" Type="http://schemas.openxmlformats.org/officeDocument/2006/relationships/oleObject" Target="embeddings/oleObject24.bin"/><Relationship Id="rId77" Type="http://schemas.openxmlformats.org/officeDocument/2006/relationships/image" Target="media/image45.wmf"/><Relationship Id="rId76" Type="http://schemas.openxmlformats.org/officeDocument/2006/relationships/oleObject" Target="embeddings/oleObject23.bin"/><Relationship Id="rId75" Type="http://schemas.openxmlformats.org/officeDocument/2006/relationships/image" Target="media/image44.wmf"/><Relationship Id="rId74" Type="http://schemas.openxmlformats.org/officeDocument/2006/relationships/oleObject" Target="embeddings/oleObject22.bin"/><Relationship Id="rId73" Type="http://schemas.openxmlformats.org/officeDocument/2006/relationships/oleObject" Target="embeddings/oleObject21.bin"/><Relationship Id="rId72" Type="http://schemas.openxmlformats.org/officeDocument/2006/relationships/oleObject" Target="embeddings/oleObject20.bin"/><Relationship Id="rId71" Type="http://schemas.openxmlformats.org/officeDocument/2006/relationships/image" Target="media/image43.wmf"/><Relationship Id="rId70" Type="http://schemas.openxmlformats.org/officeDocument/2006/relationships/oleObject" Target="embeddings/oleObject19.bin"/><Relationship Id="rId7" Type="http://schemas.openxmlformats.org/officeDocument/2006/relationships/footer" Target="footer2.xml"/><Relationship Id="rId69" Type="http://schemas.openxmlformats.org/officeDocument/2006/relationships/oleObject" Target="embeddings/oleObject18.bin"/><Relationship Id="rId68" Type="http://schemas.openxmlformats.org/officeDocument/2006/relationships/image" Target="media/image42.png"/><Relationship Id="rId67" Type="http://schemas.openxmlformats.org/officeDocument/2006/relationships/image" Target="media/image41.wmf"/><Relationship Id="rId66" Type="http://schemas.openxmlformats.org/officeDocument/2006/relationships/oleObject" Target="embeddings/oleObject17.bin"/><Relationship Id="rId65" Type="http://schemas.openxmlformats.org/officeDocument/2006/relationships/image" Target="media/image40.wmf"/><Relationship Id="rId64" Type="http://schemas.openxmlformats.org/officeDocument/2006/relationships/oleObject" Target="embeddings/oleObject16.bin"/><Relationship Id="rId63" Type="http://schemas.openxmlformats.org/officeDocument/2006/relationships/image" Target="media/image39.wmf"/><Relationship Id="rId62" Type="http://schemas.openxmlformats.org/officeDocument/2006/relationships/oleObject" Target="embeddings/oleObject15.bin"/><Relationship Id="rId61" Type="http://schemas.openxmlformats.org/officeDocument/2006/relationships/image" Target="media/image38.wmf"/><Relationship Id="rId60" Type="http://schemas.openxmlformats.org/officeDocument/2006/relationships/oleObject" Target="embeddings/oleObject14.bin"/><Relationship Id="rId6" Type="http://schemas.openxmlformats.org/officeDocument/2006/relationships/footer" Target="footer1.xml"/><Relationship Id="rId59" Type="http://schemas.openxmlformats.org/officeDocument/2006/relationships/image" Target="media/image37.wmf"/><Relationship Id="rId58" Type="http://schemas.openxmlformats.org/officeDocument/2006/relationships/oleObject" Target="embeddings/oleObject13.bin"/><Relationship Id="rId57" Type="http://schemas.openxmlformats.org/officeDocument/2006/relationships/image" Target="media/image36.wmf"/><Relationship Id="rId56" Type="http://schemas.openxmlformats.org/officeDocument/2006/relationships/oleObject" Target="embeddings/oleObject12.bin"/><Relationship Id="rId55" Type="http://schemas.openxmlformats.org/officeDocument/2006/relationships/image" Target="media/image35.png"/><Relationship Id="rId54" Type="http://schemas.openxmlformats.org/officeDocument/2006/relationships/image" Target="media/image34.png"/><Relationship Id="rId53" Type="http://schemas.openxmlformats.org/officeDocument/2006/relationships/image" Target="media/image33.png"/><Relationship Id="rId52" Type="http://schemas.openxmlformats.org/officeDocument/2006/relationships/image" Target="media/image32.wmf"/><Relationship Id="rId51" Type="http://schemas.openxmlformats.org/officeDocument/2006/relationships/oleObject" Target="embeddings/oleObject11.bin"/><Relationship Id="rId50" Type="http://schemas.openxmlformats.org/officeDocument/2006/relationships/image" Target="media/image31.png"/><Relationship Id="rId5" Type="http://schemas.openxmlformats.org/officeDocument/2006/relationships/header" Target="header3.xml"/><Relationship Id="rId49" Type="http://schemas.openxmlformats.org/officeDocument/2006/relationships/image" Target="media/image30.png"/><Relationship Id="rId48" Type="http://schemas.openxmlformats.org/officeDocument/2006/relationships/image" Target="media/image29.png"/><Relationship Id="rId47" Type="http://schemas.openxmlformats.org/officeDocument/2006/relationships/image" Target="media/image28.png"/><Relationship Id="rId46" Type="http://schemas.openxmlformats.org/officeDocument/2006/relationships/image" Target="media/image27.png"/><Relationship Id="rId45" Type="http://schemas.openxmlformats.org/officeDocument/2006/relationships/image" Target="media/image26.wmf"/><Relationship Id="rId44" Type="http://schemas.openxmlformats.org/officeDocument/2006/relationships/oleObject" Target="embeddings/oleObject10.bin"/><Relationship Id="rId43" Type="http://schemas.openxmlformats.org/officeDocument/2006/relationships/image" Target="media/image25.wmf"/><Relationship Id="rId42" Type="http://schemas.openxmlformats.org/officeDocument/2006/relationships/oleObject" Target="embeddings/oleObject9.bin"/><Relationship Id="rId41" Type="http://schemas.openxmlformats.org/officeDocument/2006/relationships/oleObject" Target="embeddings/oleObject8.bin"/><Relationship Id="rId40" Type="http://schemas.openxmlformats.org/officeDocument/2006/relationships/image" Target="media/image24.wmf"/><Relationship Id="rId4" Type="http://schemas.openxmlformats.org/officeDocument/2006/relationships/header" Target="header2.xml"/><Relationship Id="rId39" Type="http://schemas.openxmlformats.org/officeDocument/2006/relationships/oleObject" Target="embeddings/oleObject7.bin"/><Relationship Id="rId38" Type="http://schemas.openxmlformats.org/officeDocument/2006/relationships/oleObject" Target="embeddings/oleObject6.bin"/><Relationship Id="rId37" Type="http://schemas.openxmlformats.org/officeDocument/2006/relationships/image" Target="media/image23.wmf"/><Relationship Id="rId36" Type="http://schemas.openxmlformats.org/officeDocument/2006/relationships/oleObject" Target="embeddings/oleObject5.bin"/><Relationship Id="rId35" Type="http://schemas.openxmlformats.org/officeDocument/2006/relationships/oleObject" Target="embeddings/oleObject4.bin"/><Relationship Id="rId34" Type="http://schemas.openxmlformats.org/officeDocument/2006/relationships/image" Target="media/image22.wmf"/><Relationship Id="rId33" Type="http://schemas.openxmlformats.org/officeDocument/2006/relationships/oleObject" Target="embeddings/oleObject3.bin"/><Relationship Id="rId32" Type="http://schemas.openxmlformats.org/officeDocument/2006/relationships/image" Target="media/image21.wmf"/><Relationship Id="rId31" Type="http://schemas.openxmlformats.org/officeDocument/2006/relationships/oleObject" Target="embeddings/oleObject2.bin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6" Type="http://schemas.openxmlformats.org/officeDocument/2006/relationships/fontTable" Target="fontTable.xml"/><Relationship Id="rId125" Type="http://schemas.openxmlformats.org/officeDocument/2006/relationships/customXml" Target="../customXml/item1.xml"/><Relationship Id="rId124" Type="http://schemas.openxmlformats.org/officeDocument/2006/relationships/oleObject" Target="embeddings/oleObject51.bin"/><Relationship Id="rId123" Type="http://schemas.openxmlformats.org/officeDocument/2006/relationships/oleObject" Target="embeddings/oleObject50.bin"/><Relationship Id="rId122" Type="http://schemas.openxmlformats.org/officeDocument/2006/relationships/oleObject" Target="embeddings/oleObject49.bin"/><Relationship Id="rId121" Type="http://schemas.openxmlformats.org/officeDocument/2006/relationships/oleObject" Target="embeddings/oleObject48.bin"/><Relationship Id="rId120" Type="http://schemas.openxmlformats.org/officeDocument/2006/relationships/image" Target="media/image64.wmf"/><Relationship Id="rId12" Type="http://schemas.openxmlformats.org/officeDocument/2006/relationships/image" Target="media/image3.png"/><Relationship Id="rId119" Type="http://schemas.openxmlformats.org/officeDocument/2006/relationships/oleObject" Target="embeddings/oleObject47.bin"/><Relationship Id="rId118" Type="http://schemas.openxmlformats.org/officeDocument/2006/relationships/image" Target="media/image63.wmf"/><Relationship Id="rId117" Type="http://schemas.openxmlformats.org/officeDocument/2006/relationships/oleObject" Target="embeddings/oleObject46.bin"/><Relationship Id="rId116" Type="http://schemas.openxmlformats.org/officeDocument/2006/relationships/image" Target="media/image62.wmf"/><Relationship Id="rId115" Type="http://schemas.openxmlformats.org/officeDocument/2006/relationships/oleObject" Target="embeddings/oleObject45.bin"/><Relationship Id="rId114" Type="http://schemas.openxmlformats.org/officeDocument/2006/relationships/image" Target="media/image61.wmf"/><Relationship Id="rId113" Type="http://schemas.openxmlformats.org/officeDocument/2006/relationships/oleObject" Target="embeddings/oleObject44.bin"/><Relationship Id="rId112" Type="http://schemas.openxmlformats.org/officeDocument/2006/relationships/image" Target="media/image60.wmf"/><Relationship Id="rId111" Type="http://schemas.openxmlformats.org/officeDocument/2006/relationships/oleObject" Target="embeddings/oleObject43.bin"/><Relationship Id="rId110" Type="http://schemas.openxmlformats.org/officeDocument/2006/relationships/image" Target="media/image59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2.bin"/><Relationship Id="rId108" Type="http://schemas.openxmlformats.org/officeDocument/2006/relationships/image" Target="media/image58.wmf"/><Relationship Id="rId107" Type="http://schemas.openxmlformats.org/officeDocument/2006/relationships/oleObject" Target="embeddings/oleObject41.bin"/><Relationship Id="rId106" Type="http://schemas.openxmlformats.org/officeDocument/2006/relationships/image" Target="media/image57.wmf"/><Relationship Id="rId105" Type="http://schemas.openxmlformats.org/officeDocument/2006/relationships/oleObject" Target="embeddings/oleObject40.bin"/><Relationship Id="rId104" Type="http://schemas.openxmlformats.org/officeDocument/2006/relationships/oleObject" Target="embeddings/oleObject39.bin"/><Relationship Id="rId103" Type="http://schemas.openxmlformats.org/officeDocument/2006/relationships/oleObject" Target="embeddings/oleObject38.bin"/><Relationship Id="rId102" Type="http://schemas.openxmlformats.org/officeDocument/2006/relationships/oleObject" Target="embeddings/oleObject37.bin"/><Relationship Id="rId101" Type="http://schemas.openxmlformats.org/officeDocument/2006/relationships/image" Target="media/image56.png"/><Relationship Id="rId100" Type="http://schemas.openxmlformats.org/officeDocument/2006/relationships/image" Target="media/image5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5595</Words>
  <Characters>5934</Characters>
  <Lines>0</Lines>
  <Paragraphs>0</Paragraphs>
  <TotalTime>0</TotalTime>
  <ScaleCrop>false</ScaleCrop>
  <LinksUpToDate>false</LinksUpToDate>
  <CharactersWithSpaces>6111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2022-07-28T16:41:00Z</dcterms:created>
  <dc:creator>学科网试题生产平台</dc:creator>
  <dc:description>3030962093441024</dc:description>
  <cp:lastModifiedBy>上帝掷骰子吗</cp:lastModifiedBy>
  <dcterms:modified xsi:type="dcterms:W3CDTF">2024-07-19T16:52:00Z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AF5FB5B31528480D95F7B0A7C7304CF1</vt:lpwstr>
  </property>
</Properties>
</file>