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4C2CC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10439400</wp:posOffset>
            </wp:positionV>
            <wp:extent cx="444500" cy="254000"/>
            <wp:effectExtent l="0" t="0" r="12700" b="12700"/>
            <wp:wrapNone/>
            <wp:docPr id="100066" name="图片 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年长沙市初中学业水平考试试卷</w:t>
      </w:r>
    </w:p>
    <w:p w14:paraId="2F6484EA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1837050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1~10</w:t>
      </w:r>
      <w:r>
        <w:rPr>
          <w:rFonts w:ascii="宋体" w:hAnsi="宋体" w:eastAsia="宋体" w:cs="宋体"/>
          <w:b/>
          <w:color w:val="auto"/>
          <w:sz w:val="24"/>
        </w:rPr>
        <w:t>题为单选题，每小题只有一个选项符合题意。第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题为多选题，每小题有两个选项符合题意，选对但少选得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分，错选得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分。请将符合题意的选项用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铅笔填涂在答题卡相应位置）</w:t>
      </w:r>
    </w:p>
    <w:p w14:paraId="5A6E6383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翟志刚、王亚平、叶光富在中国空间站进行太空授课。关于他们的声音，下列说法正确的是（　　）</w:t>
      </w:r>
    </w:p>
    <w:p w14:paraId="12ED0F7F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宇航员讲课的声音是由振动产生的</w:t>
      </w:r>
    </w:p>
    <w:p w14:paraId="6D1943F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太空授课的声音以声波的形式传回地球</w:t>
      </w:r>
    </w:p>
    <w:p w14:paraId="4997C9FD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女宇航员的音调高是由于振幅大</w:t>
      </w:r>
    </w:p>
    <w:p w14:paraId="3820D5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分辨翟志刚和叶光富声音的主要依据是音调</w:t>
      </w:r>
    </w:p>
    <w:p w14:paraId="74E061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如图所示，为保障市民安全出行，志愿者们正在清理道路冰雪，他们采用增大压力的方法来增大摩擦的是（　　）</w:t>
      </w:r>
    </w:p>
    <w:p w14:paraId="459EE9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76325" cy="714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8571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戴防滑手套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在路面上铺防滑垫</w:t>
      </w:r>
    </w:p>
    <w:p w14:paraId="78D1AF8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穿鞋底粗糙的橡胶鞋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铲雪时握紧铲子，防止铲子滑落</w:t>
      </w:r>
    </w:p>
    <w:p w14:paraId="3B4DA1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下列用电器与电蚊香加热器工作原理相同的是（　　）</w:t>
      </w:r>
    </w:p>
    <w:p w14:paraId="2547B0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电风扇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电视机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电饭煲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电冰箱</w:t>
      </w:r>
    </w:p>
    <w:p w14:paraId="19E333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下列行为符合安全用电原则的是（　　）</w:t>
      </w:r>
    </w:p>
    <w:p w14:paraId="3300091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用湿手按开关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检修电路前断开总开关</w:t>
      </w:r>
    </w:p>
    <w:p w14:paraId="4659AB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雷雨天在大树下躲雨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同一插线板上同时插多个大功率用电器</w:t>
      </w:r>
    </w:p>
    <w:p w14:paraId="46402D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铸造青铜器时，工匠将铜料加热化为铜液注入模具，铜液冷却成形，青铜器铸造初步完成。下列说法正确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04" name="图片 200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4" name="图片 20040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317472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铜料化为铜液需要放热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铜料化为铜液是熔化</w:t>
      </w:r>
    </w:p>
    <w:p w14:paraId="354A9E5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铜液冷却成形需要吸热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铜液冷却成形是凝华</w:t>
      </w:r>
    </w:p>
    <w:p w14:paraId="7E2D641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诗词中常蕴含着物理知识，根据下列哪句诗能估算出物体运动的速度（　　）</w:t>
      </w:r>
    </w:p>
    <w:p w14:paraId="1D27DD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天台四万八千丈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坐地日行八万里</w:t>
      </w:r>
    </w:p>
    <w:p w14:paraId="2973EB3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春风十里扬州路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桃花潭水深千尺</w:t>
      </w:r>
    </w:p>
    <w:p w14:paraId="38DC6C2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我国出土的文物“水晶饼”为中部鼓起的透明圆饼，古籍记载“正午向日，以艾承之，即火燃”。关于“水晶饼”利用太阳光生火，下列说法正确的是（　　）</w:t>
      </w:r>
    </w:p>
    <w:p w14:paraId="7AAB1F6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这是光的反射现象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这是光的色散现象</w:t>
      </w:r>
    </w:p>
    <w:p w14:paraId="03070CB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“水晶饼”对光有会聚作用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“水晶饼”对光有发散作用</w:t>
      </w:r>
    </w:p>
    <w:p w14:paraId="7E3DAE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某电吹风有冷风、热风两挡，如果只发热不吹风，会因温度过高引发安全事故。以下设计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06" name="图片 200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6" name="图片 2004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电吹风电路合理的是（　　）</w:t>
      </w:r>
    </w:p>
    <w:p w14:paraId="2E91D1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04875" cy="9525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14400" cy="952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52500" cy="9525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47725" cy="952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3CB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我国的白鹤滩水电站拥有全球单机容量最大的水轮发电机组。下列四个装置能反映发电机基本原理的是（　　）</w:t>
      </w:r>
    </w:p>
    <w:p w14:paraId="5543F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85850" cy="8286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10A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85850" cy="8096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75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81075" cy="8191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74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33450" cy="9239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DECF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“踢毽子”是深受大家喜爱的传统运动。关于踢毽子的过程，以下说法正确的是（　　）</w:t>
      </w:r>
    </w:p>
    <w:p w14:paraId="5573FD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毽子离开脚后继续上升是由于惯性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毽子上升过程中质量变小</w:t>
      </w:r>
    </w:p>
    <w:p w14:paraId="2B164E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毽子在最高点不受力的作用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毽子下落过程中运动状态不变</w:t>
      </w:r>
    </w:p>
    <w:p w14:paraId="1C56F6A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如图为小庆滑雪时的情景，他收起雪杖加速下滑的过程中（　　）</w:t>
      </w:r>
    </w:p>
    <w:p w14:paraId="77A86D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57275" cy="10382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855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动能增大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重力势能减小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机械能增大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动能转化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200403" name="图片 200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3" name="图片 20040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重力势能</w:t>
      </w:r>
    </w:p>
    <w:p w14:paraId="3E429E8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甲所示，小丽在透明塑料板下放了一张爱心的图案，用丝绸裹住手指，照着图案用力摩擦塑料板后，均匀撒上木屑，竖起塑料板轻敲，板上就留下了一颗由木屑组成的爱心，如图乙所示，这个过程模拟了静电复印。下列说法正确的是（　　）</w:t>
      </w:r>
    </w:p>
    <w:p w14:paraId="1A9EFAD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076450" cy="7524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CBB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塑料板是绝缘体</w:t>
      </w:r>
    </w:p>
    <w:p w14:paraId="6A06E0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摩擦过程中创造了电荷</w:t>
      </w:r>
    </w:p>
    <w:p w14:paraId="1E075C2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摩擦后的塑料板和丝绸带上了同种电荷</w:t>
      </w:r>
    </w:p>
    <w:p w14:paraId="334195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木屑留在塑料板上是由于带电体吸引轻小物体</w:t>
      </w:r>
    </w:p>
    <w:p w14:paraId="065D5C8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空，每空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0B3E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北京冬奥会使用的氢能源电动汽车、无人驾驶技术诠释了“绿色奥运”、“科技奥运”的理念。该电动汽车的氢能源电池能够将化学能转化为___________能；无人驾驶时，车辆利用北斗高精度定位系统，以___________波的形式向卫星发射信号。</w:t>
      </w:r>
    </w:p>
    <w:p w14:paraId="778CEC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小丽和同学们一起坐在游船上赏花，他们闻到了花香，从物理学角度来看，这属于___________现象；以___________为参照物，小丽是静止的。</w:t>
      </w:r>
    </w:p>
    <w:p w14:paraId="000395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用如图所示的电动起重机将</w:t>
      </w:r>
      <w:r>
        <w:rPr>
          <w:rFonts w:ascii="Times New Roman" w:hAnsi="Times New Roman" w:eastAsia="Times New Roman" w:cs="Times New Roman"/>
          <w:color w:val="000000"/>
        </w:rPr>
        <w:t>3000N</w:t>
      </w:r>
      <w:r>
        <w:rPr>
          <w:rFonts w:ascii="宋体" w:hAnsi="宋体" w:eastAsia="宋体" w:cs="宋体"/>
          <w:color w:val="000000"/>
        </w:rPr>
        <w:t>的货物提高</w:t>
      </w:r>
      <w:r>
        <w:rPr>
          <w:rFonts w:ascii="Times New Roman" w:hAnsi="Times New Roman" w:eastAsia="Times New Roman" w:cs="Times New Roman"/>
          <w:color w:val="000000"/>
        </w:rPr>
        <w:t>4m</w:t>
      </w:r>
      <w:r>
        <w:rPr>
          <w:rFonts w:ascii="宋体" w:hAnsi="宋体" w:eastAsia="宋体" w:cs="宋体"/>
          <w:color w:val="000000"/>
        </w:rPr>
        <w:t>，起重机对货物做的有用功是___________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；它的电动机功率为</w:t>
      </w:r>
      <w:r>
        <w:rPr>
          <w:rFonts w:ascii="Times New Roman" w:hAnsi="Times New Roman" w:eastAsia="Times New Roman" w:cs="Times New Roman"/>
          <w:color w:val="000000"/>
        </w:rPr>
        <w:t>3000W</w:t>
      </w:r>
      <w:r>
        <w:rPr>
          <w:rFonts w:ascii="宋体" w:hAnsi="宋体" w:eastAsia="宋体" w:cs="宋体"/>
          <w:color w:val="000000"/>
        </w:rPr>
        <w:t>，此过程用时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，起重机的机械效率为___________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；若减小动滑轮的重力，起重机的机械效率将变___________。</w:t>
      </w:r>
    </w:p>
    <w:p w14:paraId="272EFA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47700" cy="10953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27F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在如图甲所示的电路中，电源电压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保持不变，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接线柱只能分别连接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四个接线柱中的一个。小灯泡标有“</w:t>
      </w:r>
      <w:r>
        <w:rPr>
          <w:rFonts w:ascii="Times New Roman" w:hAnsi="Times New Roman" w:eastAsia="Times New Roman" w:cs="Times New Roman"/>
          <w:color w:val="000000"/>
        </w:rPr>
        <w:t>6V  3W</w:t>
      </w:r>
      <w:r>
        <w:rPr>
          <w:rFonts w:ascii="宋体" w:hAnsi="宋体" w:eastAsia="宋体" w:cs="宋体"/>
          <w:color w:val="000000"/>
        </w:rPr>
        <w:t>”且不考虑灯丝电阻随温度的变化，图乙为定值电阻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6" o:title="eqIdbe9b4a83b9aebebf29de0c4406ebf894"/>
            <o:lock v:ext="edit" aspectratio="t"/>
            <w10:wrap type="none"/>
            <w10:anchorlock/>
          </v:shape>
          <o:OLEObject Type="Embed" ProgID="Equation.DSMT4" ShapeID="_x0000_i1025" DrawAspect="Content" ObjectID="_1468075725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图像，电流表量程为</w:t>
      </w:r>
      <w:r>
        <w:rPr>
          <w:rFonts w:ascii="Times New Roman" w:hAnsi="Times New Roman" w:eastAsia="Times New Roman" w:cs="Times New Roman"/>
          <w:color w:val="000000"/>
        </w:rPr>
        <w:t>0~3A</w:t>
      </w:r>
      <w:r>
        <w:rPr>
          <w:rFonts w:ascii="宋体" w:hAnsi="宋体" w:eastAsia="宋体" w:cs="宋体"/>
          <w:color w:val="000000"/>
        </w:rPr>
        <w:t>。滑动变阻器铭牌上标有最大电流</w:t>
      </w:r>
      <w:r>
        <w:rPr>
          <w:rFonts w:ascii="Times New Roman" w:hAnsi="Times New Roman" w:eastAsia="Times New Roman" w:cs="Times New Roman"/>
          <w:color w:val="000000"/>
        </w:rPr>
        <w:t>2A</w:t>
      </w:r>
      <w:r>
        <w:rPr>
          <w:rFonts w:ascii="宋体" w:hAnsi="宋体" w:eastAsia="宋体" w:cs="宋体"/>
          <w:color w:val="000000"/>
        </w:rPr>
        <w:t>，最大阻值模糊不清，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为电阻丝的端点。将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相连，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相连，断开开关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端滑到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中点时，小灯泡恰好正常发光，移动滑片过程中电流表的示数变化了</w:t>
      </w:r>
      <w:r>
        <w:rPr>
          <w:rFonts w:ascii="Times New Roman" w:hAnsi="Times New Roman" w:eastAsia="Times New Roman" w:cs="Times New Roman"/>
          <w:color w:val="000000"/>
        </w:rPr>
        <w:t>0.1A</w:t>
      </w:r>
      <w:r>
        <w:rPr>
          <w:rFonts w:ascii="宋体" w:hAnsi="宋体" w:eastAsia="宋体" w:cs="宋体"/>
          <w:color w:val="000000"/>
        </w:rPr>
        <w:t>。</w:t>
      </w:r>
    </w:p>
    <w:p w14:paraId="2EBF7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67150" cy="16287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FE02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）小灯泡的电阻为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；</w:t>
      </w:r>
    </w:p>
    <w:p w14:paraId="16C251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端时，通过小灯泡的电流为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p w14:paraId="2A45A8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）在保证电路安全的情况下，通过将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分别连接到不同的接线柱、控制开关的通断和调节滑片，可以使电路的总功率分别达到最大值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9" o:title="eqId2708fa6298e52f617383efc175b71ddc"/>
            <o:lock v:ext="edit" aspectratio="t"/>
            <w10:wrap type="none"/>
            <w10:anchorlock/>
          </v:shape>
          <o:OLEObject Type="Embed" ProgID="Equation.DSMT4" ShapeID="_x0000_i1026" DrawAspect="Content" ObjectID="_1468075726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和最小值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1" o:title="eqId9b9cb8e6ff801523b0304576cd69fd2d"/>
            <o:lock v:ext="edit" aspectratio="t"/>
            <w10:wrap type="none"/>
            <w10:anchorlock/>
          </v:shape>
          <o:OLEObject Type="Embed" ProgID="Equation.DSMT4" ShapeID="_x0000_i1027" DrawAspect="Content" ObjectID="_1468075727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9" o:title="eqId2708fa6298e52f617383efc175b71ddc"/>
            <o:lock v:ext="edit" aspectratio="t"/>
            <w10:wrap type="none"/>
            <w10:anchorlock/>
          </v:shape>
          <o:OLEObject Type="Embed" ProgID="Equation.DSMT4" ShapeID="_x0000_i1028" DrawAspect="Content" ObjectID="_1468075728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1" o:title="eqId9b9cb8e6ff801523b0304576cd69fd2d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的差值为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24F6855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6186D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下图是神州十三号返回舱开伞后降落的情景，请画出返回舱所受重力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的示意图。</w:t>
      </w:r>
    </w:p>
    <w:p w14:paraId="3FE467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09650" cy="108585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6EC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一束光斜射向水面，请画出这束光进入水后的光线。</w:t>
      </w:r>
    </w:p>
    <w:p w14:paraId="22699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9620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673CE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四、实验题（本大题共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11DE0B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如图所示，在配有活塞的厚玻璃筒里放一小团硝化棉，把活塞迅速压下去，看到的现象是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。这是因为活塞压缩空气，使空气的内能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，温度升高，这一过程与内燃机工作的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冲程原理相同。</w:t>
      </w:r>
    </w:p>
    <w:p w14:paraId="469142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33425" cy="9429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47E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为了探究杠杆的平衡条件，小庆将安装好的器材放到水平桌面上，调节平衡螺母，使杠杆在水平位置平衡。</w:t>
      </w:r>
    </w:p>
    <w:p w14:paraId="53B3B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990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5DB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）某次实验时，小庆在已调好的杠杆两侧挂上钩码后，出现如图所示的情形。为了使杠杆在水平位置平衡，下列操作正确的是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2AF705C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405" name="图片 200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5" name="图片 20040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将左侧钩码向左移动</w:t>
      </w:r>
      <w:r>
        <w:rPr>
          <w:rFonts w:ascii="Times New Roman" w:hAnsi="Times New Roman" w:eastAsia="Times New Roman" w:cs="Times New Roman"/>
          <w:color w:val="000000"/>
        </w:rPr>
        <w:t xml:space="preserve">    B.</w:t>
      </w:r>
      <w:r>
        <w:rPr>
          <w:rFonts w:ascii="宋体" w:hAnsi="宋体" w:eastAsia="宋体" w:cs="宋体"/>
          <w:color w:val="000000"/>
        </w:rPr>
        <w:t>将右侧钩码向右移动</w:t>
      </w:r>
      <w:r>
        <w:rPr>
          <w:rFonts w:ascii="Times New Roman" w:hAnsi="Times New Roman" w:eastAsia="Times New Roman" w:cs="Times New Roman"/>
          <w:color w:val="000000"/>
        </w:rPr>
        <w:t xml:space="preserve">    C.</w:t>
      </w:r>
      <w:r>
        <w:rPr>
          <w:rFonts w:ascii="宋体" w:hAnsi="宋体" w:eastAsia="宋体" w:cs="宋体"/>
          <w:color w:val="000000"/>
        </w:rPr>
        <w:t>将平衡螺母向左调节</w:t>
      </w:r>
    </w:p>
    <w:p w14:paraId="7ED1FF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）正确完成实验后，获得的三组数据如下表所示。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34"/>
        <w:gridCol w:w="1618"/>
        <w:gridCol w:w="2059"/>
        <w:gridCol w:w="1633"/>
        <w:gridCol w:w="2081"/>
      </w:tblGrid>
      <w:tr w14:paraId="66ECE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699C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A994F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6.05pt;width:24.15pt;" o:ole="t" filled="f" o:preferrelative="t" stroked="f" coordsize="21600,21600">
                  <v:path/>
                  <v:fill on="f" focussize="0,0"/>
                  <v:stroke on="f" joinstyle="miter"/>
                  <v:imagedata r:id="rId40" o:title="eqId64a5542fcc76de7dd3003f64b43a4d8d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3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148C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动力臂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      <v:path/>
                  <v:fill on="f" focussize="0,0"/>
                  <v:stroke on="f" joinstyle="miter"/>
                  <v:imagedata r:id="rId42" o:title="eqId64579ed51a6bad685c1ec9823454ef03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4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09145E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6.05pt;width:24.7pt;" o:ole="t" filled="f" o:preferrelative="t" stroked="f" coordsize="21600,21600">
                  <v:path/>
                  <v:fill on="f" focussize="0,0"/>
                  <v:stroke on="f" joinstyle="miter"/>
                  <v:imagedata r:id="rId44" o:title="eqIdf3ba35b08152b3cd1e9837e1787448a2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4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D182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阻力臂</w:t>
            </w:r>
            <w:r>
              <w:object>
                <v:shape id="_x0000_i1033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      <v:path/>
                  <v:fill on="f" focussize="0,0"/>
                  <v:stroke on="f" joinstyle="miter"/>
                  <v:imagedata r:id="rId46" o:title="eqId38db2d43f82762935c9eb4cc6b629311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45">
                  <o:LockedField>false</o:LockedField>
                </o:OLEObject>
              </w:object>
            </w:r>
          </w:p>
        </w:tc>
      </w:tr>
      <w:tr w14:paraId="26DC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C26A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17857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9740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17684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991FFD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</w:tr>
      <w:tr w14:paraId="1DADF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1606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B05B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63EC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0F0D5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402" name="图片 200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02" name="图片 200402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661D48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</w:tr>
      <w:tr w14:paraId="3DE79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4FBF0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97CA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4E3DC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1158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A99AB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</w:tr>
    </w:tbl>
    <w:p w14:paraId="02D94D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分析数据可得杠杆的平衡条件：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0865A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为了探究光反射时的规律，小丽把一个平面镜放在水平桌面上，再把一张可以绕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翻折的纸板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竖直地立在平面镜上，纸板上的直线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垂直于镜面。她将一束光贴着纸板沿</w:t>
      </w:r>
      <w:r>
        <w:rPr>
          <w:rFonts w:ascii="Times New Roman" w:hAnsi="Times New Roman" w:eastAsia="Times New Roman" w:cs="Times New Roman"/>
          <w:i/>
          <w:color w:val="000000"/>
        </w:rPr>
        <w:t>EO</w:t>
      </w:r>
      <w:r>
        <w:rPr>
          <w:rFonts w:ascii="宋体" w:hAnsi="宋体" w:eastAsia="宋体" w:cs="宋体"/>
          <w:color w:val="000000"/>
        </w:rPr>
        <w:t>方向射向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点，在纸板上用笔描出入射光</w:t>
      </w:r>
      <w:r>
        <w:rPr>
          <w:rFonts w:ascii="Times New Roman" w:hAnsi="Times New Roman" w:eastAsia="Times New Roman" w:cs="Times New Roman"/>
          <w:i/>
          <w:color w:val="000000"/>
        </w:rPr>
        <w:t>EO</w:t>
      </w:r>
      <w:r>
        <w:rPr>
          <w:rFonts w:ascii="宋体" w:hAnsi="宋体" w:eastAsia="宋体" w:cs="宋体"/>
          <w:color w:val="000000"/>
        </w:rPr>
        <w:t>和反射光</w:t>
      </w:r>
      <w:r>
        <w:rPr>
          <w:rFonts w:ascii="Times New Roman" w:hAnsi="Times New Roman" w:eastAsia="Times New Roman" w:cs="Times New Roman"/>
          <w:i/>
          <w:color w:val="000000"/>
        </w:rPr>
        <w:t>OF</w:t>
      </w:r>
      <w:r>
        <w:rPr>
          <w:rFonts w:ascii="宋体" w:hAnsi="宋体" w:eastAsia="宋体" w:cs="宋体"/>
          <w:color w:val="000000"/>
        </w:rPr>
        <w:t>的径迹。</w:t>
      </w:r>
    </w:p>
    <w:p w14:paraId="333003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43025" cy="133350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EB19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）如图甲所示，反射角的大小为___________</w:t>
      </w:r>
      <w:r>
        <w:rPr>
          <w:rFonts w:ascii="Times New Roman" w:hAnsi="Times New Roman" w:eastAsia="Times New Roman" w:cs="Times New Roman"/>
          <w:color w:val="000000"/>
        </w:rPr>
        <w:t>°</w:t>
      </w:r>
      <w:r>
        <w:rPr>
          <w:rFonts w:ascii="宋体" w:hAnsi="宋体" w:eastAsia="宋体" w:cs="宋体"/>
          <w:color w:val="000000"/>
        </w:rPr>
        <w:t>；</w:t>
      </w:r>
    </w:p>
    <w:p w14:paraId="292E6A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）实验过程中，进行下列哪项操作后，在纸板上仍可以看到反射光？___________</w:t>
      </w:r>
    </w:p>
    <w:p w14:paraId="1054218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如图乙所示，将纸板的右半部分向后翻折</w:t>
      </w:r>
    </w:p>
    <w:p w14:paraId="658EAB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如图丙所示，将纸板与入射光束一起以</w:t>
      </w:r>
      <w:r>
        <w:rPr>
          <w:rFonts w:ascii="Times New Roman" w:hAnsi="Times New Roman" w:eastAsia="Times New Roman" w:cs="Times New Roman"/>
          <w:i/>
          <w:color w:val="000000"/>
        </w:rPr>
        <w:t>ON</w:t>
      </w:r>
      <w:r>
        <w:rPr>
          <w:rFonts w:ascii="宋体" w:hAnsi="宋体" w:eastAsia="宋体" w:cs="宋体"/>
          <w:color w:val="000000"/>
        </w:rPr>
        <w:t>为轴旋转</w:t>
      </w:r>
    </w:p>
    <w:p w14:paraId="60C75D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如图丁所示，将纸板与入射光束一起以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为轴向后倾倒</w:t>
      </w:r>
    </w:p>
    <w:p w14:paraId="2AA2CC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410075" cy="12573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855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篆刻爱好者小庆收藏了一枚印章，为了鉴别印章所用石料，他用实验室的器材测量了印章的密度。</w:t>
      </w:r>
    </w:p>
    <w:p w14:paraId="4ECD90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）图甲是他在实验室用天平测量印章质量时的场景，请指出他操作的不当之处：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2B469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14825" cy="1752600"/>
            <wp:effectExtent l="0" t="0" r="9525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277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）改为正确操作后，天平平衡时，放在右盘中的砝码和游码在标尺上的位置如图乙所示，这枚印章的质量是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54F20D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）小庆把印章放入装有</w:t>
      </w:r>
      <w:r>
        <w:rPr>
          <w:rFonts w:ascii="Times New Roman" w:hAnsi="Times New Roman" w:eastAsia="Times New Roman" w:cs="Times New Roman"/>
          <w:color w:val="000000"/>
        </w:rPr>
        <w:t>30ml</w:t>
      </w:r>
      <w:r>
        <w:rPr>
          <w:rFonts w:ascii="宋体" w:hAnsi="宋体" w:eastAsia="宋体" w:cs="宋体"/>
          <w:color w:val="000000"/>
        </w:rPr>
        <w:t>水的量筒中，液面达到的位置如图丙所示。由此可以求出这枚印章的密度为</w:t>
      </w:r>
      <w:r>
        <w:rPr>
          <w:color w:val="000000"/>
        </w:rPr>
        <w:t>___________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51" o:title="eqId55a85ab212fd29e35beb6d24c057dcac"/>
            <o:lock v:ext="edit" aspectratio="t"/>
            <w10:wrap type="none"/>
            <w10:anchorlock/>
          </v:shape>
          <o:OLEObject Type="Embed" ProgID="Equation.DSMT4" ShapeID="_x0000_i1034" DrawAspect="Content" ObjectID="_1468075734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32EB6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某实验小组用如图所示的电路探究电流与电阻的关系。</w:t>
      </w:r>
    </w:p>
    <w:p w14:paraId="76E1CA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466975" cy="12954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0"/>
        <w:gridCol w:w="1200"/>
        <w:gridCol w:w="1065"/>
      </w:tblGrid>
      <w:tr w14:paraId="09A1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6C5D9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B2CB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电阻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/Ω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8C00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</w:tr>
      <w:tr w14:paraId="79350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C6BD8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BB26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4D67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</w:tr>
      <w:tr w14:paraId="01EE9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8A015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E0F8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BDA0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B729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77FC2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F0F3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D8EB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6210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20B9D8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A15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8648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7BF3319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）连接电路时应___________开关；</w:t>
      </w:r>
    </w:p>
    <w:p w14:paraId="1B0D1D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）小庆将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的定值电阻接入电路，闭合开关，调节滑动变阻器的滑片至恰当位置，并将数据记录在上表中。换用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电阻后，应该使定值电阻两端的电压保持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54" o:title="eqIdb13068d806eef9cfc5ade81448ab397c"/>
            <o:lock v:ext="edit" aspectratio="t"/>
            <w10:wrap type="none"/>
            <w10:anchorlock/>
          </v:shape>
          <o:OLEObject Type="Embed" ProgID="Equation.DSMT4" ShapeID="_x0000_i1035" DrawAspect="Content" ObjectID="_146807573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不变；</w:t>
      </w:r>
    </w:p>
    <w:p w14:paraId="050D34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的定值电阻换为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后，小庆和小丽对接下来的操作有不同看法：</w:t>
      </w:r>
    </w:p>
    <w:p w14:paraId="27B3D2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小庆认为应先闭合开关，再将滑片向左移动，使电压表示数为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6" o:title="eqIddbe5cb81b72e94f92d2aaecd553daac2"/>
            <o:lock v:ext="edit" aspectratio="t"/>
            <w10:wrap type="none"/>
            <w10:anchorlock/>
          </v:shape>
          <o:OLEObject Type="Embed" ProgID="Equation.DSMT4" ShapeID="_x0000_i1036" DrawAspect="Content" ObjectID="_146807573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；小丽认为应先将滑片移到最左端，再闭合开关，然后将滑片向右移动，使电压表示数为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6" o:title="eqIddbe5cb81b72e94f92d2aaecd553daac2"/>
            <o:lock v:ext="edit" aspectratio="t"/>
            <w10:wrap type="none"/>
            <w10:anchorlock/>
          </v:shape>
          <o:OLEObject Type="Embed" ProgID="Equation.DSMT4" ShapeID="_x0000_i1037" DrawAspect="Content" ObjectID="_146807573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637F7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请问你赞成谁的观点？___________。简要说明理由：___________。</w:t>
      </w:r>
    </w:p>
    <w:p w14:paraId="7278A66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A4C94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某电热水壶有加热和保温两挡，简化电路如图所示。其中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59" o:title="eqId9efc18a5bb2e53586331b2a58538a48b"/>
            <o:lock v:ext="edit" aspectratio="t"/>
            <w10:wrap type="none"/>
            <w10:anchorlock/>
          </v:shape>
          <o:OLEObject Type="Embed" ProgID="Equation.DSMT4" ShapeID="_x0000_i1038" DrawAspect="Content" ObjectID="_1468075738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61" o:title="eqId19f20f21a9d50b61dac519a3ddab539d"/>
            <o:lock v:ext="edit" aspectratio="t"/>
            <w10:wrap type="none"/>
            <w10:anchorlock/>
          </v:shape>
          <o:OLEObject Type="Embed" ProgID="Equation.DSMT4" ShapeID="_x0000_i1039" DrawAspect="Content" ObjectID="_146807573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为电热丝（不考虑其电阻变化）。已知该壶的额定电压为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，只闭合开关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3" o:title="eqId9d43eb0b274e00cbbc4a210da4165042"/>
            <o:lock v:ext="edit" aspectratio="t"/>
            <w10:wrap type="none"/>
            <w10:anchorlock/>
          </v:shape>
          <o:OLEObject Type="Embed" ProgID="Equation.DSMT4" ShapeID="_x0000_i1040" DrawAspect="Content" ObjectID="_146807574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时，电路中的电流为</w:t>
      </w:r>
      <w:r>
        <w:rPr>
          <w:rFonts w:ascii="Times New Roman" w:hAnsi="Times New Roman" w:eastAsia="Times New Roman" w:cs="Times New Roman"/>
          <w:color w:val="000000"/>
        </w:rPr>
        <w:t>0.5A</w:t>
      </w:r>
      <w:r>
        <w:rPr>
          <w:rFonts w:ascii="宋体" w:hAnsi="宋体" w:eastAsia="宋体" w:cs="宋体"/>
          <w:color w:val="000000"/>
        </w:rPr>
        <w:t>。</w:t>
      </w:r>
    </w:p>
    <w:p w14:paraId="320132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）求电热丝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59" o:title="eqId9efc18a5bb2e53586331b2a58538a48b"/>
            <o:lock v:ext="edit" aspectratio="t"/>
            <w10:wrap type="none"/>
            <w10:anchorlock/>
          </v:shape>
          <o:OLEObject Type="Embed" ProgID="Equation.DSMT4" ShapeID="_x0000_i1041" DrawAspect="Content" ObjectID="_146807574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的阻值；</w:t>
      </w:r>
    </w:p>
    <w:p w14:paraId="329194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）只闭合开关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3" o:title="eqId9d43eb0b274e00cbbc4a210da4165042"/>
            <o:lock v:ext="edit" aspectratio="t"/>
            <w10:wrap type="none"/>
            <w10:anchorlock/>
          </v:shape>
          <o:OLEObject Type="Embed" ProgID="Equation.DSMT4" ShapeID="_x0000_i1042" DrawAspect="Content" ObjectID="_146807574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时，求电热水壶的电功率；</w:t>
      </w:r>
    </w:p>
    <w:p w14:paraId="59F61D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67" o:title="eqIdd8bd7186ae5ae4f052f1e7dcd51b5c01"/>
            <o:lock v:ext="edit" aspectratio="t"/>
            <w10:wrap type="none"/>
            <w10:anchorlock/>
          </v:shape>
          <o:OLEObject Type="Embed" ProgID="Equation.DSMT4" ShapeID="_x0000_i1043" DrawAspect="Content" ObjectID="_146807574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，求使用加热挡时电热水壶在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内产生的热量。</w:t>
      </w:r>
    </w:p>
    <w:p w14:paraId="272DEF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71600" cy="104775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8BB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一个不吸收液体的圆柱体重</w:t>
      </w:r>
      <w:r>
        <w:rPr>
          <w:rFonts w:ascii="Times New Roman" w:hAnsi="Times New Roman" w:eastAsia="Times New Roman" w:cs="Times New Roman"/>
          <w:color w:val="000000"/>
        </w:rPr>
        <w:t>5N</w:t>
      </w:r>
      <w:r>
        <w:rPr>
          <w:rFonts w:ascii="宋体" w:hAnsi="宋体" w:eastAsia="宋体" w:cs="宋体"/>
          <w:color w:val="000000"/>
        </w:rPr>
        <w:t>，底面积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75pt;width:83.25pt;" o:ole="t" filled="f" o:preferrelative="t" stroked="f" coordsize="21600,21600">
            <v:path/>
            <v:fill on="f" focussize="0,0"/>
            <v:stroke on="f" joinstyle="miter"/>
            <v:imagedata r:id="rId70" o:title="eqIdf9f8ec5616d67804b2fef736f520aea2"/>
            <o:lock v:ext="edit" aspectratio="t"/>
            <w10:wrap type="none"/>
            <w10:anchorlock/>
          </v:shape>
          <o:OLEObject Type="Embed" ProgID="Equation.DSMT4" ShapeID="_x0000_i1044" DrawAspect="Content" ObjectID="_146807574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。如图所示，将圆柱体浸没在水中，弹簧测力计的示数为</w:t>
      </w:r>
      <w:r>
        <w:rPr>
          <w:rFonts w:ascii="Times New Roman" w:hAnsi="Times New Roman" w:eastAsia="Times New Roman" w:cs="Times New Roman"/>
          <w:color w:val="000000"/>
        </w:rPr>
        <w:t>3N</w: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0.1pt;width:98.2pt;" o:ole="t" filled="f" o:preferrelative="t" stroked="f" coordsize="21600,21600">
            <v:path/>
            <v:fill on="f" focussize="0,0"/>
            <v:stroke on="f" joinstyle="miter"/>
            <v:imagedata r:id="rId72" o:title="eqId313800e0df7122f8c52dc902dea6c8e4"/>
            <o:lock v:ext="edit" aspectratio="t"/>
            <w10:wrap type="none"/>
            <w10:anchorlock/>
          </v:shape>
          <o:OLEObject Type="Embed" ProgID="Equation.DSMT4" ShapeID="_x0000_i1045" DrawAspect="Content" ObjectID="_1468075745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，取</w:t>
      </w:r>
      <w:r>
        <w:rPr>
          <w:rFonts w:ascii="Times New Roman" w:hAnsi="Times New Roman" w:eastAsia="Times New Roman" w:cs="Times New Roman"/>
          <w:color w:val="000000"/>
        </w:rPr>
        <w:t>g=10N/kg</w:t>
      </w:r>
      <w:r>
        <w:rPr>
          <w:rFonts w:ascii="宋体" w:hAnsi="宋体" w:eastAsia="宋体" w:cs="宋体"/>
          <w:color w:val="000000"/>
        </w:rPr>
        <w:t>。</w:t>
      </w:r>
    </w:p>
    <w:p w14:paraId="272570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）求圆柱体浸没在水中时受到的浮力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.85pt;width:17.15pt;" o:ole="t" filled="f" o:preferrelative="t" stroked="f" coordsize="21600,21600">
            <v:path/>
            <v:fill on="f" focussize="0,0"/>
            <v:stroke on="f" joinstyle="miter"/>
            <v:imagedata r:id="rId74" o:title="eqIda246a2165dff99eaea698e84c723c197"/>
            <o:lock v:ext="edit" aspectratio="t"/>
            <w10:wrap type="none"/>
            <w10:anchorlock/>
          </v:shape>
          <o:OLEObject Type="Embed" ProgID="Equation.DSMT4" ShapeID="_x0000_i1046" DrawAspect="Content" ObjectID="_1468075746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0BB59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）将圆柱体竖直放在水平桌面上，求圆柱体对水平桌面的压强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；</w:t>
      </w:r>
    </w:p>
    <w:p w14:paraId="461490C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）一个足够高的柱形容器放在水平桌面上，装入某种液体后，液体对容器底部的压强为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75pt;width:13.5pt;" o:ole="t" filled="f" o:preferrelative="t" stroked="f" coordsize="21600,21600">
            <v:path/>
            <v:fill on="f" focussize="0,0"/>
            <v:stroke on="f" joinstyle="miter"/>
            <v:imagedata r:id="rId76" o:title="eqId8be646cd52d7f2f1714e7542e75810f2"/>
            <o:lock v:ext="edit" aspectratio="t"/>
            <w10:wrap type="none"/>
            <w10:anchorlock/>
          </v:shape>
          <o:OLEObject Type="Embed" ProgID="Equation.DSMT4" ShapeID="_x0000_i1047" DrawAspect="Content" ObjectID="_1468075747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。再将圆柱体缓慢地放入容器中，圆柱体始终保持竖直，松开后最终液面与圆柱体顶部的距离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</w:rPr>
        <w:t>=2cm</w:t>
      </w:r>
      <w:r>
        <w:rPr>
          <w:rFonts w:ascii="宋体" w:hAnsi="宋体" w:eastAsia="宋体" w:cs="宋体"/>
          <w:color w:val="000000"/>
        </w:rPr>
        <w:t>，液体对容器底部的压强为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78" o:title="eqIdadad9633b73dfbbb3d84b4f15979e99e"/>
            <o:lock v:ext="edit" aspectratio="t"/>
            <w10:wrap type="none"/>
            <w10:anchorlock/>
          </v:shape>
          <o:OLEObject Type="Embed" ProgID="Equation.DSMT4" ShapeID="_x0000_i1048" DrawAspect="Content" ObjectID="_146807574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80" o:title="eqId193871c4881e178972a6b30350a714b9"/>
            <o:lock v:ext="edit" aspectratio="t"/>
            <w10:wrap type="none"/>
            <w10:anchorlock/>
          </v:shape>
          <o:OLEObject Type="Embed" ProgID="Equation.DSMT4" ShapeID="_x0000_i1049" DrawAspect="Content" ObjectID="_1468075749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，容器底面积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8pt;width:63.25pt;" o:ole="t" filled="f" o:preferrelative="t" stroked="f" coordsize="21600,21600">
            <v:path/>
            <v:fill on="f" focussize="0,0"/>
            <v:stroke on="f" joinstyle="miter"/>
            <v:imagedata r:id="rId82" o:title="eqId2365276ad8d22f4837cc1350272c5ec4"/>
            <o:lock v:ext="edit" aspectratio="t"/>
            <w10:wrap type="none"/>
            <w10:anchorlock/>
          </v:shape>
          <o:OLEObject Type="Embed" ProgID="Equation.DSMT4" ShapeID="_x0000_i1050" DrawAspect="Content" ObjectID="_1468075750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。求容器中液体的质量。</w:t>
      </w:r>
    </w:p>
    <w:p w14:paraId="7CDCCB2F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drawing>
          <wp:inline distT="0" distB="0" distL="114300" distR="114300">
            <wp:extent cx="866775" cy="12668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2381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46B1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1090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E5A5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6E6E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DB63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C4B8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E252C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153DEA"/>
    <w:rsid w:val="12771C7A"/>
    <w:rsid w:val="38274566"/>
    <w:rsid w:val="5E73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5" Type="http://schemas.openxmlformats.org/officeDocument/2006/relationships/fontTable" Target="fontTable.xml"/><Relationship Id="rId84" Type="http://schemas.openxmlformats.org/officeDocument/2006/relationships/customXml" Target="../customXml/item1.xml"/><Relationship Id="rId83" Type="http://schemas.openxmlformats.org/officeDocument/2006/relationships/image" Target="media/image48.png"/><Relationship Id="rId82" Type="http://schemas.openxmlformats.org/officeDocument/2006/relationships/image" Target="media/image47.wmf"/><Relationship Id="rId81" Type="http://schemas.openxmlformats.org/officeDocument/2006/relationships/oleObject" Target="embeddings/oleObject26.bin"/><Relationship Id="rId80" Type="http://schemas.openxmlformats.org/officeDocument/2006/relationships/image" Target="media/image46.wmf"/><Relationship Id="rId8" Type="http://schemas.openxmlformats.org/officeDocument/2006/relationships/footer" Target="footer3.xml"/><Relationship Id="rId79" Type="http://schemas.openxmlformats.org/officeDocument/2006/relationships/oleObject" Target="embeddings/oleObject25.bin"/><Relationship Id="rId78" Type="http://schemas.openxmlformats.org/officeDocument/2006/relationships/image" Target="media/image45.wmf"/><Relationship Id="rId77" Type="http://schemas.openxmlformats.org/officeDocument/2006/relationships/oleObject" Target="embeddings/oleObject24.bin"/><Relationship Id="rId76" Type="http://schemas.openxmlformats.org/officeDocument/2006/relationships/image" Target="media/image44.wmf"/><Relationship Id="rId75" Type="http://schemas.openxmlformats.org/officeDocument/2006/relationships/oleObject" Target="embeddings/oleObject23.bin"/><Relationship Id="rId74" Type="http://schemas.openxmlformats.org/officeDocument/2006/relationships/image" Target="media/image43.wmf"/><Relationship Id="rId73" Type="http://schemas.openxmlformats.org/officeDocument/2006/relationships/oleObject" Target="embeddings/oleObject22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1.bin"/><Relationship Id="rId70" Type="http://schemas.openxmlformats.org/officeDocument/2006/relationships/image" Target="media/image41.wmf"/><Relationship Id="rId7" Type="http://schemas.openxmlformats.org/officeDocument/2006/relationships/footer" Target="footer2.xml"/><Relationship Id="rId69" Type="http://schemas.openxmlformats.org/officeDocument/2006/relationships/oleObject" Target="embeddings/oleObject20.bin"/><Relationship Id="rId68" Type="http://schemas.openxmlformats.org/officeDocument/2006/relationships/image" Target="media/image40.png"/><Relationship Id="rId67" Type="http://schemas.openxmlformats.org/officeDocument/2006/relationships/image" Target="media/image39.wmf"/><Relationship Id="rId66" Type="http://schemas.openxmlformats.org/officeDocument/2006/relationships/oleObject" Target="embeddings/oleObject19.bin"/><Relationship Id="rId65" Type="http://schemas.openxmlformats.org/officeDocument/2006/relationships/oleObject" Target="embeddings/oleObject18.bin"/><Relationship Id="rId64" Type="http://schemas.openxmlformats.org/officeDocument/2006/relationships/oleObject" Target="embeddings/oleObject17.bin"/><Relationship Id="rId63" Type="http://schemas.openxmlformats.org/officeDocument/2006/relationships/image" Target="media/image38.wmf"/><Relationship Id="rId62" Type="http://schemas.openxmlformats.org/officeDocument/2006/relationships/oleObject" Target="embeddings/oleObject16.bin"/><Relationship Id="rId61" Type="http://schemas.openxmlformats.org/officeDocument/2006/relationships/image" Target="media/image37.wmf"/><Relationship Id="rId60" Type="http://schemas.openxmlformats.org/officeDocument/2006/relationships/oleObject" Target="embeddings/oleObject15.bin"/><Relationship Id="rId6" Type="http://schemas.openxmlformats.org/officeDocument/2006/relationships/footer" Target="footer1.xml"/><Relationship Id="rId59" Type="http://schemas.openxmlformats.org/officeDocument/2006/relationships/image" Target="media/image36.wmf"/><Relationship Id="rId58" Type="http://schemas.openxmlformats.org/officeDocument/2006/relationships/oleObject" Target="embeddings/oleObject14.bin"/><Relationship Id="rId57" Type="http://schemas.openxmlformats.org/officeDocument/2006/relationships/oleObject" Target="embeddings/oleObject13.bin"/><Relationship Id="rId56" Type="http://schemas.openxmlformats.org/officeDocument/2006/relationships/image" Target="media/image35.wmf"/><Relationship Id="rId55" Type="http://schemas.openxmlformats.org/officeDocument/2006/relationships/oleObject" Target="embeddings/oleObject12.bin"/><Relationship Id="rId54" Type="http://schemas.openxmlformats.org/officeDocument/2006/relationships/image" Target="media/image34.wmf"/><Relationship Id="rId53" Type="http://schemas.openxmlformats.org/officeDocument/2006/relationships/oleObject" Target="embeddings/oleObject11.bin"/><Relationship Id="rId52" Type="http://schemas.openxmlformats.org/officeDocument/2006/relationships/image" Target="media/image33.png"/><Relationship Id="rId51" Type="http://schemas.openxmlformats.org/officeDocument/2006/relationships/image" Target="media/image32.wmf"/><Relationship Id="rId50" Type="http://schemas.openxmlformats.org/officeDocument/2006/relationships/oleObject" Target="embeddings/oleObject10.bin"/><Relationship Id="rId5" Type="http://schemas.openxmlformats.org/officeDocument/2006/relationships/header" Target="header3.xml"/><Relationship Id="rId49" Type="http://schemas.openxmlformats.org/officeDocument/2006/relationships/image" Target="media/image31.png"/><Relationship Id="rId48" Type="http://schemas.openxmlformats.org/officeDocument/2006/relationships/image" Target="media/image30.png"/><Relationship Id="rId47" Type="http://schemas.openxmlformats.org/officeDocument/2006/relationships/image" Target="media/image29.png"/><Relationship Id="rId46" Type="http://schemas.openxmlformats.org/officeDocument/2006/relationships/image" Target="media/image28.wmf"/><Relationship Id="rId45" Type="http://schemas.openxmlformats.org/officeDocument/2006/relationships/oleObject" Target="embeddings/oleObject9.bin"/><Relationship Id="rId44" Type="http://schemas.openxmlformats.org/officeDocument/2006/relationships/image" Target="media/image27.wmf"/><Relationship Id="rId43" Type="http://schemas.openxmlformats.org/officeDocument/2006/relationships/oleObject" Target="embeddings/oleObject8.bin"/><Relationship Id="rId42" Type="http://schemas.openxmlformats.org/officeDocument/2006/relationships/image" Target="media/image26.wmf"/><Relationship Id="rId41" Type="http://schemas.openxmlformats.org/officeDocument/2006/relationships/oleObject" Target="embeddings/oleObject7.bin"/><Relationship Id="rId40" Type="http://schemas.openxmlformats.org/officeDocument/2006/relationships/image" Target="media/image25.wmf"/><Relationship Id="rId4" Type="http://schemas.openxmlformats.org/officeDocument/2006/relationships/header" Target="header2.xml"/><Relationship Id="rId39" Type="http://schemas.openxmlformats.org/officeDocument/2006/relationships/oleObject" Target="embeddings/oleObject6.bin"/><Relationship Id="rId38" Type="http://schemas.openxmlformats.org/officeDocument/2006/relationships/image" Target="media/image24.wmf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oleObject" Target="embeddings/oleObject5.bin"/><Relationship Id="rId32" Type="http://schemas.openxmlformats.org/officeDocument/2006/relationships/oleObject" Target="embeddings/oleObject4.bin"/><Relationship Id="rId31" Type="http://schemas.openxmlformats.org/officeDocument/2006/relationships/image" Target="media/image19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2.bin"/><Relationship Id="rId27" Type="http://schemas.openxmlformats.org/officeDocument/2006/relationships/image" Target="media/image17.png"/><Relationship Id="rId26" Type="http://schemas.openxmlformats.org/officeDocument/2006/relationships/image" Target="media/image16.wmf"/><Relationship Id="rId25" Type="http://schemas.openxmlformats.org/officeDocument/2006/relationships/oleObject" Target="embeddings/oleObject1.bin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3139</Words>
  <Characters>3587</Characters>
  <Lines>0</Lines>
  <Paragraphs>0</Paragraphs>
  <TotalTime>0</TotalTime>
  <ScaleCrop>false</ScaleCrop>
  <LinksUpToDate>false</LinksUpToDate>
  <CharactersWithSpaces>3716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2022-06-25T18:40:00Z</dcterms:created>
  <dc:creator>学科网试题生产平台</dc:creator>
  <dc:description>3008111077236736</dc:description>
  <cp:lastModifiedBy>上帝掷骰子吗</cp:lastModifiedBy>
  <dcterms:modified xsi:type="dcterms:W3CDTF">2024-07-19T16:52:04Z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D2D49DF324A0419CBC9E31317C3B23F2</vt:lpwstr>
  </property>
</Properties>
</file>