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8437B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11785600</wp:posOffset>
            </wp:positionV>
            <wp:extent cx="419100" cy="406400"/>
            <wp:effectExtent l="0" t="0" r="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物理试题</w:t>
      </w:r>
    </w:p>
    <w:p w14:paraId="4832713F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16C1192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答题前，考生务必将自己的姓名、准考证号填写在答题卡上，并将条形码准确粘贴在条形码区域内。</w:t>
      </w:r>
    </w:p>
    <w:p w14:paraId="7AC88859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答题时，考生务必按照考试要求在答题卡上的指定区城内作答，在草稿纸、试卷上答题无效</w:t>
      </w:r>
    </w:p>
    <w:p w14:paraId="127BEAF4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分。每小题给出的四个选项中只有一项最符合题目要求。</w:t>
      </w:r>
    </w:p>
    <w:p w14:paraId="346524C0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下列粒子中带负电的是（　　）</w:t>
      </w:r>
    </w:p>
    <w:p w14:paraId="25B91C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电子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原子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分子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原子核</w:t>
      </w:r>
    </w:p>
    <w:p w14:paraId="73B0CD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下列能源中属于可再生能源的是（　　）</w:t>
      </w:r>
    </w:p>
    <w:p w14:paraId="40E9CA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color w:val="000000"/>
        </w:rPr>
        <w:t>石油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color w:val="000000"/>
        </w:rPr>
        <w:t>核能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color w:val="000000"/>
        </w:rPr>
        <w:t>天然气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color w:val="000000"/>
        </w:rPr>
        <w:t>太阳能</w:t>
      </w:r>
    </w:p>
    <w:p w14:paraId="26AA35A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衣柜里防虫用的樟脑片，过一段时间会变小，最后不见了。这种现象是（　　）</w:t>
      </w:r>
    </w:p>
    <w:p w14:paraId="50519E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熔化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液化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升华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凝华</w:t>
      </w:r>
    </w:p>
    <w:p w14:paraId="3715099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吉剧是我省特有的戏曲剧种。观看演出时，人们能分辨出锣、鼓的声音是依据声音的（　　）</w:t>
      </w:r>
    </w:p>
    <w:p w14:paraId="4D05DA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音调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响度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音色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频率</w:t>
      </w:r>
    </w:p>
    <w:p w14:paraId="6E9EC9E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南湖大桥与其在水中的倒影相映成趣。“倒影”的形成是由于光的（　　）</w:t>
      </w:r>
    </w:p>
    <w:p w14:paraId="0EACED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直线传播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反射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折射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色散</w:t>
      </w:r>
    </w:p>
    <w:p w14:paraId="7B54E2B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下列家用电器中利用电热工作的是（　　）</w:t>
      </w:r>
    </w:p>
    <w:p w14:paraId="3ED65E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电风扇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洗衣机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电饭锅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吸油烟机</w:t>
      </w:r>
    </w:p>
    <w:p w14:paraId="7A9AB8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氮化硅是一种性能优异的非金属材料，它具有熔点高、硬度大、耐腐蚀、绝缘性好等特点。用它制作切削刀具是利用了该材料的哪个特点（　　）</w:t>
      </w:r>
    </w:p>
    <w:p w14:paraId="3E2A58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熔点高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硬度大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耐腐蚀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绝缘性好</w:t>
      </w:r>
    </w:p>
    <w:p w14:paraId="47EB797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下列做法中，符合安全用电原则的是（　　）</w:t>
      </w:r>
    </w:p>
    <w:p w14:paraId="0AB066B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不用湿手摸开关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电线上晾衣服</w:t>
      </w:r>
    </w:p>
    <w:p w14:paraId="05EC172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电冰箱没有接地线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用铜丝代替保险丝</w:t>
      </w:r>
    </w:p>
    <w:p w14:paraId="63EA30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内燃机的能量流向图如图所示。内燃机的效率为（　　）</w:t>
      </w:r>
    </w:p>
    <w:p w14:paraId="077211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400300" cy="11525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687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7%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28%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31%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34%</w:t>
      </w:r>
    </w:p>
    <w:p w14:paraId="15248C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下列做法中，属于减小压强的是（　　）</w:t>
      </w:r>
    </w:p>
    <w:p w14:paraId="6F6AB12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书包带做的较宽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篆刻刀刀口磨的很锋利</w:t>
      </w:r>
    </w:p>
    <w:p w14:paraId="4BD0557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用细线切割肥皂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压路机的碾子质量很大</w:t>
      </w:r>
    </w:p>
    <w:p w14:paraId="094C0594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11~19</w:t>
      </w:r>
      <w:r>
        <w:rPr>
          <w:rFonts w:ascii="宋体" w:hAnsi="宋体" w:eastAsia="宋体" w:cs="宋体"/>
          <w:b/>
          <w:color w:val="000000"/>
          <w:sz w:val="24"/>
        </w:rPr>
        <w:t>题每空、每图各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85C61C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如图所示是一个简化的玩具电动车的电路图。</w:t>
      </w:r>
    </w:p>
    <w:p w14:paraId="121F67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04925" cy="8858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3E3D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，电动车运动，将电能主要转化为___________能；再闭合开关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发光，电路的总功率___________。小灯泡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和电动机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的连接方式是___________联。</w:t>
      </w:r>
    </w:p>
    <w:p w14:paraId="5D2FE38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）给电动车的电池充电时，电池相当于电路中的___________。</w:t>
      </w:r>
    </w:p>
    <w:p w14:paraId="495C809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日，长征二号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遥十四运载火箭托载神州十四号载人飞船发射升空。</w:t>
      </w:r>
    </w:p>
    <w:p w14:paraId="17131B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04925" cy="17240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A0EE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）如图所示是火箭发射时的情景。火箭发射塔高约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米，火箭长约</w:t>
      </w:r>
      <w:r>
        <w:rPr>
          <w:rFonts w:ascii="Times New Roman" w:hAnsi="Times New Roman" w:eastAsia="Times New Roman" w:cs="Times New Roman"/>
          <w:color w:val="000000"/>
        </w:rPr>
        <w:t>58</w:t>
      </w:r>
      <w:r>
        <w:rPr>
          <w:rFonts w:ascii="宋体" w:hAnsi="宋体" w:eastAsia="宋体" w:cs="宋体"/>
          <w:color w:val="000000"/>
        </w:rPr>
        <w:t>___________；</w:t>
      </w:r>
    </w:p>
    <w:p w14:paraId="7C60A41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）宇航员携带操作手册进入太空后，操作手册的质量___________（选填“变大”、“不变”或“变小”）；</w:t>
      </w:r>
    </w:p>
    <w:p w14:paraId="1B9801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）飞船与天和核心舱对接完成后，以核心舱为参照物，飞船是___________的；</w:t>
      </w:r>
    </w:p>
    <w:p w14:paraId="735DEE1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）不久后宇航员将在空间站进行太空授课，届时将利用___________波向地球传递信息。</w:t>
      </w:r>
    </w:p>
    <w:p w14:paraId="79CBEF5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周末，小明一家人自驾去净月潭游玩。</w:t>
      </w:r>
    </w:p>
    <w:p w14:paraId="4A4F52F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）汽车在行驶过程中，爸爸脚踩刹车，汽车停下来，说明力能改变物体的___________，小明由于___________要保持原来的运动状态，所以身体会向前倾；</w:t>
      </w:r>
    </w:p>
    <w:p w14:paraId="02F6443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）汽车行驶的平均速度约为</w:t>
      </w:r>
      <w:r>
        <w:rPr>
          <w:rFonts w:ascii="Times New Roman" w:hAnsi="Times New Roman" w:eastAsia="Times New Roman" w:cs="Times New Roman"/>
          <w:color w:val="000000"/>
        </w:rPr>
        <w:t>40km/h</w:t>
      </w:r>
      <w:r>
        <w:rPr>
          <w:rFonts w:ascii="宋体" w:hAnsi="宋体" w:eastAsia="宋体" w:cs="宋体"/>
          <w:color w:val="000000"/>
        </w:rPr>
        <w:t>，从家到净月潭开车时间为</w:t>
      </w:r>
      <w:r>
        <w:rPr>
          <w:rFonts w:ascii="Times New Roman" w:hAnsi="Times New Roman" w:eastAsia="Times New Roman" w:cs="Times New Roman"/>
          <w:color w:val="000000"/>
        </w:rPr>
        <w:t>0.5h</w:t>
      </w:r>
      <w:r>
        <w:rPr>
          <w:rFonts w:ascii="宋体" w:hAnsi="宋体" w:eastAsia="宋体" w:cs="宋体"/>
          <w:color w:val="000000"/>
        </w:rPr>
        <w:t>，小明家到净月潭的路程约为___________</w:t>
      </w:r>
      <w:r>
        <w:rPr>
          <w:rFonts w:ascii="Times New Roman" w:hAnsi="Times New Roman" w:eastAsia="Times New Roman" w:cs="Times New Roman"/>
          <w:color w:val="000000"/>
        </w:rPr>
        <w:t>km</w:t>
      </w:r>
      <w:r>
        <w:rPr>
          <w:rFonts w:ascii="宋体" w:hAnsi="宋体" w:eastAsia="宋体" w:cs="宋体"/>
          <w:color w:val="000000"/>
        </w:rPr>
        <w:t>；</w:t>
      </w:r>
    </w:p>
    <w:p w14:paraId="304808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）净月潭水域宽阔，有效调节了周围环境的温度，这是因为水的___________大。</w:t>
      </w:r>
    </w:p>
    <w:p w14:paraId="715B986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“探究水沸腾时温度变化的特点”实验装置如图所示。</w:t>
      </w:r>
    </w:p>
    <w:p w14:paraId="3D1C89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943100" cy="197167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EE8A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）按正确顺序组装器材，悬挂温度计时，若温度计的玻璃泡没有浸没在水中，应将铁夹向___________移动适当距离；</w:t>
      </w:r>
    </w:p>
    <w:p w14:paraId="4EFB901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）某时刻温度计示数如图所示，水的温度为___________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；</w:t>
      </w:r>
    </w:p>
    <w:p w14:paraId="2E8722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）实验数据如下表所示，分析可知：水在沸腾过程中不断吸热，温度___________；当地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大气压___________标准大气压；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74"/>
        <w:gridCol w:w="806"/>
        <w:gridCol w:w="806"/>
        <w:gridCol w:w="806"/>
        <w:gridCol w:w="806"/>
        <w:gridCol w:w="806"/>
        <w:gridCol w:w="807"/>
        <w:gridCol w:w="807"/>
        <w:gridCol w:w="807"/>
      </w:tblGrid>
      <w:tr w14:paraId="5A213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2D54E7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/min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E4FCEB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C3FB8C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BC579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2587F7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FE1397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BA4DE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8B7FB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CF7BC7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</w:tr>
      <w:tr w14:paraId="15BE7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69FCE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D6B10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B5C1FB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F22302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40A7E7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1ABCB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5F1DE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AD880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090B1B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</w:tr>
    </w:tbl>
    <w:p w14:paraId="626831C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）实验过程中，酒精燃烧，质量减小，热值___________。实验结束后，整理实验器材时闻到了酒精的气味，这是___________现象。</w:t>
      </w:r>
    </w:p>
    <w:p w14:paraId="692B358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在“探究凸透镜成像的规律”的实验中：</w:t>
      </w:r>
    </w:p>
    <w:p w14:paraId="4BF3C4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）调节烛焰、凸透镜和光屏，使三者的中心在___________；</w:t>
      </w:r>
    </w:p>
    <w:p w14:paraId="2D390CB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）当蜡烛、凸透镜和光屏的位置如图甲所示时，光屏上成清晰的倒立、___________的实像，___________就是应用这一成像规律制成的；</w:t>
      </w:r>
    </w:p>
    <w:p w14:paraId="71C49CC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）在答题卡的相应位置，完成图乙中光线通过凸透镜后的光路图。___________</w:t>
      </w:r>
    </w:p>
    <w:p w14:paraId="207CC8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657600" cy="8763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CB2C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在“探究通电螺线管外部磁场的方向”的实验中：</w:t>
      </w:r>
    </w:p>
    <w:p w14:paraId="1152EB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0763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7E60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）开关闭合前，小磁针均指南北，说明地球周围存在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3E6968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）开关闭合后，小磁针的指向如图所示，可知：通电螺线管的左端为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极，电源的左端为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极；</w:t>
      </w:r>
    </w:p>
    <w:p w14:paraId="1080AE2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）将连接电源正、负极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导线对调，小磁针的指向也改变了，说明通电螺线管的磁场方向与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方向有关；</w:t>
      </w:r>
    </w:p>
    <w:p w14:paraId="0CCF687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）为了使通电螺线管的磁场增强，可采取的有效措施是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。（写出一条即可）</w:t>
      </w:r>
    </w:p>
    <w:p w14:paraId="75635B5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小明在伊通河畔拾到一块漂亮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小石块。他想通过测量密度鉴别小石块的材质。</w:t>
      </w:r>
    </w:p>
    <w:p w14:paraId="5666D6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295650" cy="13525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6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97"/>
        <w:gridCol w:w="3398"/>
      </w:tblGrid>
      <w:tr w14:paraId="7CE2E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EDF417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物质名称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24D173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密度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g/cm</w:t>
            </w:r>
            <w:r>
              <w:rPr>
                <w:rFonts w:ascii="Times New Roman" w:hAnsi="Times New Roman" w:eastAsia="Times New Roman" w:cs="Times New Roman"/>
                <w:color w:val="000000"/>
                <w:vertAlign w:val="superscript"/>
              </w:rPr>
              <w:t>3</w:t>
            </w:r>
          </w:p>
        </w:tc>
      </w:tr>
      <w:tr w14:paraId="67F1C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75BB42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灰铸铁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DD58E8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7.2</w:t>
            </w:r>
          </w:p>
        </w:tc>
      </w:tr>
      <w:tr w14:paraId="1C680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FD10D8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金刚石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F1F1E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</w:t>
            </w:r>
          </w:p>
        </w:tc>
      </w:tr>
      <w:tr w14:paraId="52D7A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D8E6B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花岗岩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0E5322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2.6~2.8</w:t>
            </w:r>
          </w:p>
        </w:tc>
      </w:tr>
      <w:tr w14:paraId="2E714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C58F33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混凝土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3113C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2.2</w:t>
            </w:r>
          </w:p>
        </w:tc>
      </w:tr>
      <w:tr w14:paraId="6AB2E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4ED83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砖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9E91A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1.4~2.2</w:t>
            </w:r>
          </w:p>
        </w:tc>
      </w:tr>
    </w:tbl>
    <w:p w14:paraId="3430A87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）用调好的天平测量小石块的质量时，操作如图甲所示，出现的错误是___________；</w:t>
      </w:r>
    </w:p>
    <w:p w14:paraId="04DB14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）天平再次平衡时，盘中砝码的质量及游码的位置如图乙所示，小石块的质量为___________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4B7C7BF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）用量简测出小石块的体积为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，计算出小石块的密度，与上表中的密度值对比后，初步判断小石块可能是___________。</w:t>
      </w:r>
    </w:p>
    <w:p w14:paraId="44593DB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在“探究杠杆的平衡条件”的实验中：</w:t>
      </w:r>
    </w:p>
    <w:p w14:paraId="3A1C57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257550" cy="141922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4200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）不挂钩码时，调节螺母，使杠杆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___________位置平衡；</w:t>
      </w:r>
    </w:p>
    <w:p w14:paraId="3F4052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）如图甲所示，在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点挂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个钩码，在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点挂___________个钩码，使杠杆再次在原位置平衡；</w:t>
      </w:r>
    </w:p>
    <w:p w14:paraId="5EE6480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）在答题卡的相应位置，画出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点所受拉力的力臂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；___________</w:t>
      </w:r>
    </w:p>
    <w:p w14:paraId="2640B7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）如图乙所示是《天工开物》记载的踏碓（碓：</w:t>
      </w:r>
      <w:r>
        <w:rPr>
          <w:rFonts w:ascii="Times New Roman" w:hAnsi="Times New Roman" w:eastAsia="Times New Roman" w:cs="Times New Roman"/>
          <w:color w:val="000000"/>
        </w:rPr>
        <w:t>dui</w:t>
      </w:r>
      <w:r>
        <w:rPr>
          <w:rFonts w:ascii="宋体" w:hAnsi="宋体" w:eastAsia="宋体" w:cs="宋体"/>
          <w:color w:val="000000"/>
        </w:rPr>
        <w:t>，古代的一种给稻谷去壳的工具。用脚连续踏杆的一端，另一端就会连续起落）。踏碓属于___________杠杆。</w:t>
      </w:r>
    </w:p>
    <w:p w14:paraId="27BDB2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如图是一种测定油箱内油量的装置。竖直放置的均匀圆弧形电阻丝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长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宋体" w:hAnsi="宋体" w:eastAsia="宋体" w:cs="宋体"/>
          <w:color w:val="000000"/>
        </w:rPr>
        <w:t>，规格为</w:t>
      </w:r>
      <w:r>
        <w:rPr>
          <w:rFonts w:ascii="Times New Roman" w:hAnsi="Times New Roman" w:eastAsia="Times New Roman" w:cs="Times New Roman"/>
          <w:color w:val="000000"/>
        </w:rPr>
        <w:t>1Ω/cm</w:t>
      </w:r>
      <w:r>
        <w:rPr>
          <w:rFonts w:ascii="宋体" w:hAnsi="宋体" w:eastAsia="宋体" w:cs="宋体"/>
          <w:color w:val="000000"/>
        </w:rPr>
        <w:t>。滑片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与滑杆连接，滑杆可绕固定轴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转动。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是滑杆的中点，且与电阻丝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的中点在同一高度，滑杆的另一端通过轻质细杆连接一个浮子。油箱中的油量减少时，浮子随油面一起下降，带动滑杆使滑片向上移动，电流表的示数始终随之改变。</w:t>
      </w:r>
    </w:p>
    <w:p w14:paraId="390BF5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857375" cy="14859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C109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）油量逐渐减少，电阻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两端的电压逐渐___________；</w:t>
      </w:r>
    </w:p>
    <w:p w14:paraId="719F0C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）当油箱加满油时，滑片刚好位于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的下端，电流表指针指在最大刻度处，此时示数为</w:t>
      </w:r>
      <w:r>
        <w:rPr>
          <w:rFonts w:ascii="Times New Roman" w:hAnsi="Times New Roman" w:eastAsia="Times New Roman" w:cs="Times New Roman"/>
          <w:color w:val="000000"/>
        </w:rPr>
        <w:t>0.6A</w:t>
      </w:r>
      <w:r>
        <w:rPr>
          <w:rFonts w:ascii="宋体" w:hAnsi="宋体" w:eastAsia="宋体" w:cs="宋体"/>
          <w:color w:val="000000"/>
        </w:rPr>
        <w:t>；油面缓慢下降，当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接入电路的长度为</w:t>
      </w:r>
      <w:r>
        <w:rPr>
          <w:rFonts w:ascii="Times New Roman" w:hAnsi="Times New Roman" w:eastAsia="Times New Roman" w:cs="Times New Roman"/>
          <w:color w:val="000000"/>
        </w:rPr>
        <w:t>4cm</w:t>
      </w:r>
      <w:r>
        <w:rPr>
          <w:rFonts w:ascii="宋体" w:hAnsi="宋体" w:eastAsia="宋体" w:cs="宋体"/>
          <w:color w:val="000000"/>
        </w:rPr>
        <w:t>时，电流表示数为</w:t>
      </w:r>
      <w:r>
        <w:rPr>
          <w:rFonts w:ascii="Times New Roman" w:hAnsi="Times New Roman" w:eastAsia="Times New Roman" w:cs="Times New Roman"/>
          <w:color w:val="000000"/>
        </w:rPr>
        <w:t>0.3A</w:t>
      </w:r>
      <w:r>
        <w:rPr>
          <w:rFonts w:ascii="宋体" w:hAnsi="宋体" w:eastAsia="宋体" w:cs="宋体"/>
          <w:color w:val="000000"/>
        </w:rPr>
        <w:t>；油面继续缓慢下降到最低位置时（油箱底部还有少许油可忽略不计），滑片刚好位于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的上端。电源电压为___________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</w:t>
      </w:r>
    </w:p>
    <w:p w14:paraId="066A8CA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）对（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）中的设计进行调整，在保证油箱加满油时，电流表指针仍指在最大刻度的前提下，只改变电阻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和电源电压，就能实现还剩半箱油时，指针刚好指在电流表表盘刻度的中央。则电阻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的阻值为___________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324B2C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学习浮力知识后，小明做了以下实验：将</w:t>
      </w:r>
      <w:r>
        <w:rPr>
          <w:rFonts w:ascii="Times New Roman" w:hAnsi="Times New Roman" w:eastAsia="Times New Roman" w:cs="Times New Roman"/>
          <w:color w:val="000000"/>
        </w:rPr>
        <w:t>30cm</w:t>
      </w:r>
      <w:r>
        <w:rPr>
          <w:rFonts w:ascii="宋体" w:hAnsi="宋体" w:eastAsia="宋体" w:cs="宋体"/>
          <w:color w:val="000000"/>
        </w:rPr>
        <w:t>高的长方体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竖直放在圆柱形容器内。</w:t>
      </w:r>
    </w:p>
    <w:p w14:paraId="635232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600200" cy="152400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566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）向容器内缓慢注水，当长方体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刚好对容器底部无压力时，停止注水，水深为</w:t>
      </w:r>
      <w:r>
        <w:rPr>
          <w:rFonts w:ascii="Times New Roman" w:hAnsi="Times New Roman" w:eastAsia="Times New Roman" w:cs="Times New Roman"/>
          <w:color w:val="000000"/>
        </w:rPr>
        <w:t>18cm</w:t>
      </w:r>
      <w:r>
        <w:rPr>
          <w:rFonts w:ascii="宋体" w:hAnsi="宋体" w:eastAsia="宋体" w:cs="宋体"/>
          <w:color w:val="000000"/>
        </w:rPr>
        <w:t>，如图甲所示。这一过程中，随着注水深度的增加，长方体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所受的浮力逐渐___________</w:t>
      </w:r>
      <w:r>
        <w:rPr>
          <w:color w:val="000000"/>
        </w:rPr>
        <w:t>；</w:t>
      </w:r>
    </w:p>
    <w:p w14:paraId="039941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）继续向容器内缓慢注水，直到注满。关于长方体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浸在水中的深度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与新注入水的质量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之间的关系，下列图像表达正确的是___________</w:t>
      </w:r>
      <w:r>
        <w:rPr>
          <w:color w:val="000000"/>
        </w:rPr>
        <w:t>；</w:t>
      </w:r>
    </w:p>
    <w:p w14:paraId="73AB34C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62025" cy="8572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    B.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28700" cy="91440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9E0B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76325" cy="9620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    D.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57275" cy="952500"/>
            <wp:effectExtent l="0" t="0" r="9525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FEBD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）将长方体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与合金块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=6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宋体" w:hAnsi="宋体" w:eastAsia="宋体" w:cs="宋体"/>
          <w:color w:val="000000"/>
        </w:rPr>
        <w:t>）粘合成一个整体，放入水中静止后，长方体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刚好漫没，如图乙所示。再将这个整体倒立放入水中，松手后这个整体保持竖直静止状态，求该状态下长方体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的底面所在深度处水的压强。（写出必要的文李说明、表达式及最后结果。已知：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</w:rPr>
        <w:t>=1.0×10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</w:rPr>
        <w:t>=10N/kg</w:t>
      </w:r>
      <w:r>
        <w:rPr>
          <w:rFonts w:ascii="宋体" w:hAnsi="宋体" w:eastAsia="宋体" w:cs="宋体"/>
          <w:color w:val="000000"/>
        </w:rPr>
        <w:t>，粘合剂的质量与体积忽略不计）___________</w:t>
      </w:r>
    </w:p>
    <w:p w14:paraId="1464FDB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用一个动滑轮在</w:t>
      </w:r>
      <w:r>
        <w:rPr>
          <w:rFonts w:ascii="Times New Roman" w:hAnsi="Times New Roman" w:eastAsia="Times New Roman" w:cs="Times New Roman"/>
          <w:color w:val="000000"/>
        </w:rPr>
        <w:t>5s</w:t>
      </w:r>
      <w:r>
        <w:rPr>
          <w:rFonts w:ascii="宋体" w:hAnsi="宋体" w:eastAsia="宋体" w:cs="宋体"/>
          <w:color w:val="000000"/>
        </w:rPr>
        <w:t>内将一重为</w:t>
      </w:r>
      <w:r>
        <w:rPr>
          <w:rFonts w:ascii="Times New Roman" w:hAnsi="Times New Roman" w:eastAsia="Times New Roman" w:cs="Times New Roman"/>
          <w:color w:val="000000"/>
        </w:rPr>
        <w:t>210N</w:t>
      </w:r>
      <w:r>
        <w:rPr>
          <w:rFonts w:ascii="宋体" w:hAnsi="宋体" w:eastAsia="宋体" w:cs="宋体"/>
          <w:color w:val="000000"/>
        </w:rPr>
        <w:t>的物体匀速向上提起</w:t>
      </w:r>
      <w:r>
        <w:rPr>
          <w:rFonts w:ascii="Times New Roman" w:hAnsi="Times New Roman" w:eastAsia="Times New Roman" w:cs="Times New Roman"/>
          <w:color w:val="000000"/>
        </w:rPr>
        <w:t>3m</w:t>
      </w:r>
      <w:r>
        <w:rPr>
          <w:rFonts w:ascii="宋体" w:hAnsi="宋体" w:eastAsia="宋体" w:cs="宋体"/>
          <w:color w:val="000000"/>
        </w:rPr>
        <w:t>，拉力做的功为</w:t>
      </w:r>
      <w:r>
        <w:rPr>
          <w:rFonts w:ascii="Times New Roman" w:hAnsi="Times New Roman" w:eastAsia="Times New Roman" w:cs="Times New Roman"/>
          <w:color w:val="000000"/>
        </w:rPr>
        <w:t>900J</w:t>
      </w:r>
      <w:r>
        <w:rPr>
          <w:rFonts w:ascii="宋体" w:hAnsi="宋体" w:eastAsia="宋体" w:cs="宋体"/>
          <w:color w:val="000000"/>
        </w:rPr>
        <w:t>，求：</w:t>
      </w:r>
    </w:p>
    <w:p w14:paraId="0EFCC68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）拉力做功的功率；</w:t>
      </w:r>
    </w:p>
    <w:p w14:paraId="51788F9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）动滑轮的机械效率。</w:t>
      </w:r>
    </w:p>
    <w:p w14:paraId="19623735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B170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475B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F5A0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33B6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6563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7ED0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1867F44"/>
    <w:rsid w:val="3444087A"/>
    <w:rsid w:val="38274566"/>
    <w:rsid w:val="5EF53001"/>
    <w:rsid w:val="67CC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2727</Words>
  <Characters>3338</Characters>
  <Lines>0</Lines>
  <Paragraphs>0</Paragraphs>
  <TotalTime>0</TotalTime>
  <ScaleCrop>false</ScaleCrop>
  <LinksUpToDate>false</LinksUpToDate>
  <CharactersWithSpaces>3463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2022-07-19T17:40:00Z</dcterms:created>
  <dc:creator>学科网试题生产平台</dc:creator>
  <dc:description>3025073251401728</dc:description>
  <cp:lastModifiedBy>上帝掷骰子吗</cp:lastModifiedBy>
  <dcterms:modified xsi:type="dcterms:W3CDTF">2024-07-19T16:50:50Z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A4545906BE0E4CC8891AFA1DDDFD9984</vt:lpwstr>
  </property>
</Properties>
</file>