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EE152CC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大连市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年初中毕业升学考试</w:t>
      </w:r>
    </w:p>
    <w:p w14:paraId="2C3151E8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物理和化学</w:t>
      </w:r>
    </w:p>
    <w:p w14:paraId="460CFF06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注意事项</w:t>
      </w:r>
    </w:p>
    <w:p w14:paraId="57614827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、请在答题卡上作答，在试卷上作答无效。</w:t>
      </w:r>
    </w:p>
    <w:p w14:paraId="78F29D1A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、物理试卷共四大题，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1-31</w:t>
      </w:r>
      <w:r>
        <w:rPr>
          <w:rFonts w:ascii="宋体" w:hAnsi="宋体" w:eastAsia="宋体" w:cs="宋体"/>
          <w:b/>
          <w:color w:val="auto"/>
          <w:sz w:val="24"/>
        </w:rPr>
        <w:t>小题，满分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分。化学试卷共四大题，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32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56</w:t>
      </w:r>
      <w:r>
        <w:rPr>
          <w:rFonts w:ascii="宋体" w:hAnsi="宋体" w:eastAsia="宋体" w:cs="宋体"/>
          <w:b/>
          <w:color w:val="auto"/>
          <w:sz w:val="24"/>
        </w:rPr>
        <w:t>小题，满分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70</w:t>
      </w:r>
      <w:r>
        <w:rPr>
          <w:rFonts w:ascii="宋体" w:hAnsi="宋体" w:eastAsia="宋体" w:cs="宋体"/>
          <w:b/>
          <w:color w:val="auto"/>
          <w:sz w:val="24"/>
        </w:rPr>
        <w:t>分物理和化学合计满分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160</w:t>
      </w:r>
      <w:r>
        <w:rPr>
          <w:rFonts w:ascii="宋体" w:hAnsi="宋体" w:eastAsia="宋体" w:cs="宋体"/>
          <w:b/>
          <w:color w:val="auto"/>
          <w:sz w:val="24"/>
        </w:rPr>
        <w:t>分。考试时间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09F2AAE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28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7CC876CD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注意：第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小题中，每题只有一个选项正确。</w:t>
      </w:r>
    </w:p>
    <w:p w14:paraId="656DCC24">
      <w:pPr>
        <w:spacing w:before="30" w:line="360" w:lineRule="auto"/>
        <w:jc w:val="left"/>
        <w:textAlignment w:val="center"/>
        <w:rPr>
          <w:color w:val="auto"/>
        </w:rPr>
      </w:pPr>
      <w:r>
        <w:rPr>
          <w:color w:val="auto"/>
        </w:rPr>
        <w:t>1. “稻花香里说丰年，听取蛙声一片”是宋朝诗人辛弃疾的《西江月·夜行黄沙道》中的诗句，人们能分辨出蛙声主要依据的是声音的（　　）</w:t>
      </w:r>
    </w:p>
    <w:p w14:paraId="37575B4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</w:rPr>
        <w:t xml:space="preserve">A. </w:t>
      </w:r>
      <w:r>
        <w:rPr>
          <w:color w:val="auto"/>
        </w:rPr>
        <w:t>音调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color w:val="auto"/>
        </w:rPr>
        <w:t>响度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color w:val="auto"/>
        </w:rPr>
        <w:t>音色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color w:val="auto"/>
        </w:rPr>
        <w:t>振幅</w:t>
      </w:r>
    </w:p>
    <w:p w14:paraId="671B255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3C9BF1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83EAB2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【详解】蛙及各种动物发出的声音都有自己不同的品质和特色，人们区分它们就是根据这些不同的品质和特色，而声音的品质和特色就是声音的音色 ，故选C。</w:t>
      </w:r>
    </w:p>
    <w:p w14:paraId="40FB2C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“珍爱生命，安全用电”是公民应具备的安全意识。关于安全用电，下列做法正确的是（　　）</w:t>
      </w:r>
    </w:p>
    <w:p w14:paraId="78A6B7E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在高压线下钓鱼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用湿抹布擦拭电灯</w:t>
      </w:r>
    </w:p>
    <w:p w14:paraId="65F063C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在电线上晾晒衣服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更换灯泡前先切断电源</w:t>
      </w:r>
    </w:p>
    <w:p w14:paraId="3F9710C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0F6F468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E5895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．在高压线下钓鱼，钓鱼线甩起时有可能触碰到高压线，容易造成触电事故，故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46E5AF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．生活用水是导体，湿抹布上有水，擦拭灯泡时会导致绝缘性能下降，容易发生触电事故，故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34B5F0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．生活用水是导体，在通电电线上晾衣服，容易造成触电事故，故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6071AE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．更换灯泡前切断电源，整个电路处于断电状态，这样操作更安全，符合安全用电原则，故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60A613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43AD40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我国自主研发的</w:t>
      </w:r>
      <w:r>
        <w:rPr>
          <w:rFonts w:ascii="Times New Roman" w:hAnsi="Times New Roman" w:eastAsia="Times New Roman" w:cs="Times New Roman"/>
          <w:color w:val="000000"/>
        </w:rPr>
        <w:t>C919</w:t>
      </w:r>
      <w:r>
        <w:rPr>
          <w:rFonts w:ascii="宋体" w:hAnsi="宋体" w:eastAsia="宋体" w:cs="宋体"/>
          <w:color w:val="000000"/>
        </w:rPr>
        <w:t>大型商用客机采用了极轻的新型复合材料。“极轻”反映了这种材料的（　　）</w:t>
      </w:r>
    </w:p>
    <w:p w14:paraId="4D9829C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密度小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导电性强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导热性好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弹性大</w:t>
      </w:r>
    </w:p>
    <w:p w14:paraId="3877AA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0FAE52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B2AB1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“极轻”是指体积一定时，材料的质量小，反映了这种材料的密度小，与材料的导电性、导热性、弹性无关，故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不符合题意。</w:t>
      </w:r>
    </w:p>
    <w:p w14:paraId="662A68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4B55693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下列现象是由光的折射形成的是（　　）</w:t>
      </w:r>
    </w:p>
    <w:p w14:paraId="5402E80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立竿见影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海市蜃楼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小孔成像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水中倒影</w:t>
      </w:r>
    </w:p>
    <w:p w14:paraId="478D745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29AFED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1E019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．立竿见影是光的直线传播形成的，故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7C1762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．海市蜃楼是光在不均匀介质中传播时发生折射而形成的，故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0633D1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．小孔成像是光的直线传播形成的，故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02C1DC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．水中倒影是平面镜成像现象，是光的反射形成的，故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06B02D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0158CD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下列温度最接近</w:t>
      </w:r>
      <w:r>
        <w:rPr>
          <w:rFonts w:ascii="Times New Roman" w:hAnsi="Times New Roman" w:eastAsia="Times New Roman" w:cs="Times New Roman"/>
          <w:color w:val="000000"/>
        </w:rPr>
        <w:t>4℃</w:t>
      </w:r>
      <w:r>
        <w:rPr>
          <w:rFonts w:ascii="宋体" w:hAnsi="宋体" w:eastAsia="宋体" w:cs="宋体"/>
          <w:color w:val="000000"/>
        </w:rPr>
        <w:t>的是（　　）</w:t>
      </w:r>
    </w:p>
    <w:p w14:paraId="0EA0F58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冰箱冷冻室的温度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冰箱冷藏室的温度</w:t>
      </w:r>
    </w:p>
    <w:p w14:paraId="2E0240A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刚煮熟鸡蛋的温度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刚温好牛奶的温度</w:t>
      </w:r>
    </w:p>
    <w:p w14:paraId="557EBA5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4FE945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E6EE6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．冰箱冷冻室的温度约为</w:t>
      </w:r>
      <w:r>
        <w:rPr>
          <w:rFonts w:ascii="Times New Roman" w:hAnsi="Times New Roman" w:eastAsia="Times New Roman" w:cs="Times New Roman"/>
          <w:color w:val="000000"/>
        </w:rPr>
        <w:t>-18</w:t>
      </w:r>
      <w:r>
        <w:rPr>
          <w:rFonts w:ascii="宋体" w:hAnsi="宋体" w:eastAsia="宋体" w:cs="宋体"/>
          <w:color w:val="000000"/>
        </w:rPr>
        <w:t>℃，故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268B776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．冰箱冷藏室的温度约为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℃，故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62E597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．刚煮熟鸡蛋的温度与沸水的温度相同，约为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℃，故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15DCF1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．刚温好牛奶的温度比人的体温略高，约为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℃，故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29E4572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2841FE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自行车是人们“绿色出行”的首选工具。骑自行车时，下列摩擦应设法减小的是（　　）</w:t>
      </w:r>
    </w:p>
    <w:p w14:paraId="387C362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手与车把手之间的摩擦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脚与脚蹬之间的摩擦</w:t>
      </w:r>
    </w:p>
    <w:p w14:paraId="792AB31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车轮与地面之间的摩擦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车轮的轴与轴承之间的摩擦</w:t>
      </w:r>
    </w:p>
    <w:p w14:paraId="7C82443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712C62A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B9805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．手与车把手之间的摩擦，便于人握紧车把，是有益摩擦，应设法增大，故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2060E5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脚与脚蹬之间的摩擦，使人能蹬住脚蹬，是有益摩擦，应设法增大，故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4308A0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．车轮与地面之间的摩擦，使自行车不打滑，是有益摩擦，应设法增大，故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23068F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．车轮的轴与轴承之间的摩擦，使自行车蹬起来费力，是有害摩擦，应设法减小，故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5E0AE0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687335F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下列设备的工作原理是电磁感应现象的是（　　）</w:t>
      </w:r>
    </w:p>
    <w:p w14:paraId="5C4B65A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扬声器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发电机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电动机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电磁铁</w:t>
      </w:r>
    </w:p>
    <w:p w14:paraId="1664C2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3AEB857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C3CA0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．扬声器通过通电线圈在磁场中振动，把带有声音信号的电流转变成声音，利用了通电导线在磁场中受力的作用，故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797D78D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．发电机的线圈在磁场中做切割磁感线运动，产生感应电流、利用电磁感应现象原理，故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符合题意。</w:t>
      </w:r>
    </w:p>
    <w:p w14:paraId="36357E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．给电动机的线圈通电，线圈在磁场中做机械运动，利用了通电导体在磁场中受力的原理，故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7E83FF2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．电磁继电器也是利用电流的磁效应，即利用衔铁被吸动而改变电路的闭合、断开情况进行工作，故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0DAE4F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6E2E3A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物理学是美的，许多物理现象都具有对称美、平衡美和曲线美。下列优美的曲线中，用磁感线描述磁体外部磁场正确的是（　　）</w:t>
      </w:r>
    </w:p>
    <w:p w14:paraId="0119F04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76350" cy="10572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76375" cy="120015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0986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85875" cy="8191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57325" cy="94297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F585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7B74B0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DC7B1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．磁感线是为了描述空间磁场假想的一些闭合曲线，在磁体的外部磁感线是从磁体的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极出来回到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3A2EA12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形磁体周围磁感线一样是从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极出来回到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极，图中磁感线方向画反了，故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23B9F8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．对于相互靠近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63505428" name="图片 763505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505428" name="图片 76350542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两个磁极，如果是异名磁极，磁感线是从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极出来进入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极的，箭头指向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极，故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错误。</w:t>
      </w:r>
    </w:p>
    <w:p w14:paraId="7BB909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1A7FE0E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如图是“伏安法测电阻”的实验电路图。关于该实验下列说法正确的是（　　）</w:t>
      </w:r>
    </w:p>
    <w:p w14:paraId="65DA151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19225" cy="11811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92FD4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宋体" w:hAnsi="宋体" w:eastAsia="宋体" w:cs="宋体"/>
          <w:color w:val="000000"/>
        </w:rPr>
        <w:t>A. 实验原理是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UI</w:t>
      </w:r>
    </w:p>
    <w:p w14:paraId="122554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滑动变阻器的作用是改变电源电压</w:t>
      </w:r>
    </w:p>
    <w:p w14:paraId="436333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多次测量取平均值是为了减小误差</w:t>
      </w:r>
    </w:p>
    <w:p w14:paraId="608D83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实验结束，断开开关即可离开实验室</w:t>
      </w:r>
    </w:p>
    <w:p w14:paraId="2F0479B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C2195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1E310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．测电阻的实验原理是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17" o:title="eqIdfb5bb9540f400d8f2e057e8510e19f09"/>
            <o:lock v:ext="edit" aspectratio="t"/>
            <w10:wrap type="none"/>
            <w10:anchorlock/>
          </v:shape>
          <o:OLEObject Type="Embed" ProgID="Equation.DSMT4" ShapeID="_x0000_i1025" DrawAspect="Content" ObjectID="_1468075725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3637DB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rFonts w:ascii="宋体" w:hAnsi="宋体" w:eastAsia="宋体" w:cs="宋体"/>
          <w:color w:val="000000"/>
        </w:rPr>
        <w:t>．滑动变阻器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63505425" name="图片 763505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505425" name="图片 76350542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作用是改变定值电阻的电压和通过的电流，从多次测量取平均值减小误差，故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4DCB83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．实验结束，断开开关，整理好实验器材后才可离开实验室，故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62EF16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6B62E2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如图所示，水平桌面上有甲、乙两个质量相同的薄壁容器。两个容器开口大小相同、底面积相同，分别装有质量相同的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两种液体，两个容器中的液面高度不同。下列说法正确的是（　　）</w:t>
      </w:r>
    </w:p>
    <w:p w14:paraId="410FC6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847975" cy="1047750"/>
            <wp:effectExtent l="0" t="0" r="9525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294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两种液体密度的大小关系是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.55pt;width:38.4pt;" o:ole="t" filled="f" o:preferrelative="t" stroked="f" coordsize="21600,21600">
            <v:path/>
            <v:fill on="f" focussize="0,0"/>
            <v:stroke on="f" joinstyle="miter"/>
            <v:imagedata r:id="rId20" o:title="eqId6780961706cfd5096ff5b7a6a90528f7"/>
            <o:lock v:ext="edit" aspectratio="t"/>
            <w10:wrap type="none"/>
            <w10:anchorlock/>
          </v:shape>
          <o:OLEObject Type="Embed" ProgID="Equation.DSMT4" ShapeID="_x0000_i1026" DrawAspect="Content" ObjectID="_1468075726" r:id="rId19">
            <o:LockedField>false</o:LockedField>
          </o:OLEObject>
        </w:object>
      </w:r>
    </w:p>
    <w:p w14:paraId="45ED82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桌面对两个容器支持力的大小关系是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乙</w:t>
      </w:r>
    </w:p>
    <w:p w14:paraId="56285793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两种液体对容器底压强的大小关系是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</w:p>
    <w:p w14:paraId="01DC73D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两个容器对桌面压强的大小关系是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乙</w:t>
      </w:r>
    </w:p>
    <w:p w14:paraId="100E19A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0C6337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C58C8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．因为甲乙两个容器中液体的质量相等，但甲中液体的体积大于乙中液体的体积，所以由密度公式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31.05pt;width:34.1pt;" o:ole="t" filled="f" o:preferrelative="t" stroked="f" coordsize="21600,21600">
            <v:path/>
            <v:fill on="f" focussize="0,0"/>
            <v:stroke on="f" joinstyle="miter"/>
            <v:imagedata r:id="rId22" o:title="eqIda3e8b5e08812f92622f79e7b17a5a78d"/>
            <o:lock v:ext="edit" aspectratio="t"/>
            <w10:wrap type="none"/>
            <w10:anchorlock/>
          </v:shape>
          <o:OLEObject Type="Embed" ProgID="Equation.DSMT4" ShapeID="_x0000_i1027" DrawAspect="Content" ObjectID="_1468075727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可知，甲中液体的密度小于乙中液体的密度，即</w:t>
      </w:r>
      <w:r>
        <w:rPr>
          <w:rFonts w:ascii="楷体" w:hAnsi="楷体" w:eastAsia="楷体" w:cs="楷体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楷体" w:hAnsi="楷体" w:eastAsia="楷体" w:cs="楷体"/>
          <w:color w:val="000000"/>
        </w:rPr>
        <w:t>&lt;</w:t>
      </w:r>
      <w:r>
        <w:rPr>
          <w:rFonts w:ascii="楷体" w:hAnsi="楷体" w:eastAsia="楷体" w:cs="楷体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5E0A82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．因为两个容器放在水平桌面上，所以容器对桌面的压力大小等于容器的重力与液体的重力之和，而两个容器的质量和容器内液体的质量均相等，所以由重力公式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宋体" w:hAnsi="宋体" w:eastAsia="宋体" w:cs="宋体"/>
          <w:color w:val="000000"/>
        </w:rPr>
        <w:t>可知，两个容器对桌面的压力大小相等，再根据力的作用的相互性可知，桌面对两个容器支持力的大小也相等，故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5283F7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由图可知，甲为柱形容器，液体对容器底的压力与液体的重力相等；乙装液体部分为口小底大的锥形容器，液体对容器底的压力大于液体的重力，由于两容器中液体的质量相等，则甲中液体对容器底部的压力小于乙中液体对容器底部的压力，由压强公式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24" o:title="eqIde512e223efc50cd873f7d5b0e9896c8e"/>
            <o:lock v:ext="edit" aspectratio="t"/>
            <w10:wrap type="none"/>
            <w10:anchorlock/>
          </v:shape>
          <o:OLEObject Type="Embed" ProgID="Equation.DSMT4" ShapeID="_x0000_i1028" DrawAspect="Content" ObjectID="_1468075728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可知，在容器底面积相同时，甲中液体对容器底部的压强小于乙中液体对容器底部的压强，即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38D0A3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．因为两个容器对桌面的压力大小相等，且容器的底面积也相等，所以由压强公式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24" o:title="eqIde512e223efc50cd873f7d5b0e9896c8e"/>
            <o:lock v:ext="edit" aspectratio="t"/>
            <w10:wrap type="none"/>
            <w10:anchorlock/>
          </v:shape>
          <o:OLEObject Type="Embed" ProgID="Equation.DSMT4" ShapeID="_x0000_i1029" DrawAspect="Content" ObjectID="_1468075729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可知，两个容器对桌面压强的大小相等，故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5F755C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1420C4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下列古诗句中都对应着一种自然现象，这种现象的形成属于凝华的是（　　）</w:t>
      </w:r>
    </w:p>
    <w:p w14:paraId="4B1188E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胡天八月即飞雪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天接云涛连晓雾</w:t>
      </w:r>
    </w:p>
    <w:p w14:paraId="01CED33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羌管悠悠霜满地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欲渡黄河冰塞川</w:t>
      </w:r>
    </w:p>
    <w:p w14:paraId="024E142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AC</w:t>
      </w:r>
    </w:p>
    <w:p w14:paraId="58F1BB0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BD6E6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．雪是水蒸气凝华形成的，故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7F1F01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．雾是水蒸气液化形成的，故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5C0C09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．霜是水蒸气凝华形成的，故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0E001B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．冰是水凝固形成的，故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0CD877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AC</w:t>
      </w:r>
      <w:r>
        <w:rPr>
          <w:rFonts w:ascii="宋体" w:hAnsi="宋体" w:eastAsia="宋体" w:cs="宋体"/>
          <w:color w:val="000000"/>
        </w:rPr>
        <w:t>。</w:t>
      </w:r>
    </w:p>
    <w:p w14:paraId="0C12DA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小明利用锤子、钉子、重锤线等工具，要把方形相框挂到墙上。下列说法正确的是（　　）</w:t>
      </w:r>
    </w:p>
    <w:p w14:paraId="5CA855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钉钉子时，钉子发热是内能转化为机械能</w:t>
      </w:r>
    </w:p>
    <w:p w14:paraId="08FDC3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用相同的力钉钉子，钉子尖越尖对墙的压强越大</w:t>
      </w:r>
    </w:p>
    <w:p w14:paraId="799D59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用重锤线检查相框是否水平，利用了重力的方向竖直向下</w:t>
      </w:r>
    </w:p>
    <w:p w14:paraId="6E4E6F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锤头松动，将锤柄下端往凳子上撞击几下，锤头就牢固了，主要是利用了锤头的惯性</w:t>
      </w:r>
    </w:p>
    <w:p w14:paraId="568B34B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BCD</w:t>
      </w:r>
    </w:p>
    <w:p w14:paraId="645D973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262BD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．钉钉子时，钉子发热是机械能转化为内能，故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45D4E2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．用相同的力钉钉子，钉子尖越尖，受力面积越小，对墙的压强越大，故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4EBE0A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．利用重力的方向总是竖直向下的原理，可以检查相框是否水平，故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0BFE27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．锤头松动，将锤柄下端往凳子上撞击几下，主要是利用了锤头的惯性，当锤柄静止时，锤头还具有保持原来运动状态的性质，可以让锤头更牢固，故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1A3799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。</w:t>
      </w:r>
    </w:p>
    <w:p w14:paraId="2D2B33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照相机常用来记录生活中的美好瞬间，照相机的镜头相当于一个凸透镜。下列说法正确的是（　　）</w:t>
      </w:r>
    </w:p>
    <w:p w14:paraId="065A88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照相机镜头成像利用的是光的反射</w:t>
      </w:r>
    </w:p>
    <w:p w14:paraId="3C23C3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照相时，成的像是倒立、缩小的</w:t>
      </w:r>
    </w:p>
    <w:p w14:paraId="306D5A2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照相机的镜头与远视眼镜的镜片是同一类透镜</w:t>
      </w:r>
    </w:p>
    <w:p w14:paraId="477884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照相时，要想使人像变大，人应该在镜头的一倍焦距与二倍焦距之间</w:t>
      </w:r>
    </w:p>
    <w:p w14:paraId="4D2E3D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BC</w:t>
      </w:r>
    </w:p>
    <w:p w14:paraId="415C20F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3BDB6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．照相机的镜头相当于一个凸透镜，是利用光的折射成像的；当物距大于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倍焦距时，成倒立、缩小的实像，应用是照相机，故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30F1E8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．远视眼镜的镜片是凸透镜，故照相机的镜头与远视眼镜的镜片是同一类透镜，故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01D4E2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．凸透镜在成实像的条件下，物距变小，像距变大，像变大。故照相时，要想使人像变大，要减小物距，即人应适当靠近照相机，故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5DB6E1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rFonts w:ascii="宋体" w:hAnsi="宋体" w:eastAsia="宋体" w:cs="宋体"/>
          <w:color w:val="000000"/>
        </w:rPr>
        <w:t>。</w:t>
      </w:r>
    </w:p>
    <w:p w14:paraId="077E03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如图甲所示的电路，电源电压保持不变。电流表的量程是“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”，滑动变阻器的规格是“</w:t>
      </w:r>
      <w:r>
        <w:rPr>
          <w:rFonts w:ascii="Times New Roman" w:hAnsi="Times New Roman" w:eastAsia="Times New Roman" w:cs="Times New Roman"/>
          <w:color w:val="000000"/>
        </w:rPr>
        <w:t>20Ω 2A</w:t>
      </w:r>
      <w:r>
        <w:rPr>
          <w:rFonts w:ascii="宋体" w:hAnsi="宋体" w:eastAsia="宋体" w:cs="宋体"/>
          <w:color w:val="000000"/>
        </w:rPr>
        <w:t>”，小灯泡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的额定电流是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。将滑片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移到阻值最大端，闭合开关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，发现两个电压表的指针偏转角度相同，如图乙所示。移动滑片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，当小灯泡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正常发光时，其中一个电压表的指针又偏转了</w:t>
      </w:r>
      <w:r>
        <w:rPr>
          <w:rFonts w:ascii="Times New Roman" w:hAnsi="Times New Roman" w:eastAsia="Times New Roman" w:cs="Times New Roman"/>
          <w:color w:val="000000"/>
        </w:rPr>
        <w:t>13</w:t>
      </w:r>
      <w:r>
        <w:rPr>
          <w:rFonts w:ascii="宋体" w:hAnsi="宋体" w:eastAsia="宋体" w:cs="宋体"/>
          <w:color w:val="000000"/>
        </w:rPr>
        <w:t>个小格。在保证电路安全的情况下，下列说法正确的是（　　）</w:t>
      </w:r>
    </w:p>
    <w:p w14:paraId="6D1F00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952750" cy="12763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86394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的示数始终是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的额定功率是</w:t>
      </w:r>
      <w:r>
        <w:rPr>
          <w:rFonts w:ascii="Times New Roman" w:hAnsi="Times New Roman" w:eastAsia="Times New Roman" w:cs="Times New Roman"/>
          <w:color w:val="000000"/>
        </w:rPr>
        <w:t>1.25W</w:t>
      </w:r>
    </w:p>
    <w:p w14:paraId="4ECDD58B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电路中最大功率是</w:t>
      </w:r>
      <w:r>
        <w:rPr>
          <w:rFonts w:ascii="Times New Roman" w:hAnsi="Times New Roman" w:eastAsia="Times New Roman" w:cs="Times New Roman"/>
          <w:color w:val="000000"/>
        </w:rPr>
        <w:t>3.6W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滑动变阻器电阻变化范围是</w:t>
      </w:r>
      <w:r>
        <w:rPr>
          <w:rFonts w:ascii="Times New Roman" w:hAnsi="Times New Roman" w:eastAsia="Times New Roman" w:cs="Times New Roman"/>
          <w:color w:val="000000"/>
        </w:rPr>
        <w:t>7Ω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20Ω</w:t>
      </w:r>
    </w:p>
    <w:p w14:paraId="1E8EFFB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ABD</w:t>
      </w:r>
    </w:p>
    <w:p w14:paraId="0F49A41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7DD0A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．甲图中灯泡与滑动变阻器串联，电压表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测灯泡的电压，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测电源电压，滑片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移到阻值最大端，闭合开关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，发现两个电压表的指针偏转角度相同，根据串联电路电压的规律，故可知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选用小量程，分度值为</w:t>
      </w:r>
      <w:r>
        <w:rPr>
          <w:rFonts w:ascii="Times New Roman" w:hAnsi="Times New Roman" w:eastAsia="Times New Roman" w:cs="Times New Roman"/>
          <w:color w:val="000000"/>
        </w:rPr>
        <w:t>0.1V</w:t>
      </w:r>
      <w:r>
        <w:rPr>
          <w:rFonts w:ascii="宋体" w:hAnsi="宋体" w:eastAsia="宋体" w:cs="宋体"/>
          <w:color w:val="000000"/>
        </w:rPr>
        <w:t>，电压示数为</w:t>
      </w:r>
      <w:r>
        <w:rPr>
          <w:rFonts w:ascii="Times New Roman" w:hAnsi="Times New Roman" w:eastAsia="Times New Roman" w:cs="Times New Roman"/>
          <w:color w:val="000000"/>
        </w:rPr>
        <w:t>1.2V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选用大量程，分度值为</w:t>
      </w:r>
      <w:r>
        <w:rPr>
          <w:rFonts w:ascii="Times New Roman" w:hAnsi="Times New Roman" w:eastAsia="Times New Roman" w:cs="Times New Roman"/>
          <w:color w:val="000000"/>
        </w:rPr>
        <w:t>0.5V</w:t>
      </w:r>
      <w:r>
        <w:rPr>
          <w:rFonts w:ascii="宋体" w:hAnsi="宋体" w:eastAsia="宋体" w:cs="宋体"/>
          <w:color w:val="000000"/>
        </w:rPr>
        <w:t>，电压表示数为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，因电源电压不变，故电压表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的示数始终是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731F46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（变阻器连入电路的电阻变小），由分压原理，滑动变阻器的电压变小，根据串联电路电压的规律，灯泡的电压变大。已知当小灯泡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正常发光时，其中一个电压表的指针又偏转了</w:t>
      </w:r>
      <w:r>
        <w:rPr>
          <w:rFonts w:ascii="Times New Roman" w:hAnsi="Times New Roman" w:eastAsia="Times New Roman" w:cs="Times New Roman"/>
          <w:color w:val="000000"/>
        </w:rPr>
        <w:t>13</w:t>
      </w:r>
      <w:r>
        <w:rPr>
          <w:rFonts w:ascii="宋体" w:hAnsi="宋体" w:eastAsia="宋体" w:cs="宋体"/>
          <w:color w:val="000000"/>
        </w:rPr>
        <w:t>个小格，即增大了</w:t>
      </w:r>
    </w:p>
    <w:p w14:paraId="6CD9F96F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=13×0.1V=1.3V</w:t>
      </w:r>
    </w:p>
    <w:p w14:paraId="70180DE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故灯泡此时的电压即额定电压为</w:t>
      </w:r>
    </w:p>
    <w:p w14:paraId="3FF2A2B0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color w:val="000000"/>
        </w:rPr>
        <w:t>=1.2V+1.3V=2.5V</w:t>
      </w:r>
    </w:p>
    <w:p w14:paraId="221145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的额定功率是</w:t>
      </w:r>
    </w:p>
    <w:p w14:paraId="246CDC82">
      <w:pPr>
        <w:spacing w:line="360" w:lineRule="auto"/>
        <w:jc w:val="left"/>
        <w:textAlignment w:val="center"/>
        <w:rPr>
          <w:color w:val="000000"/>
        </w:rPr>
      </w:pPr>
    </w:p>
    <w:p w14:paraId="4CFA6E88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i/>
          <w:color w:val="000000"/>
        </w:rPr>
        <w:t xml:space="preserve"> 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color w:val="000000"/>
        </w:rPr>
        <w:t xml:space="preserve"> =2.5V×0.5A=1.25W</w:t>
      </w:r>
    </w:p>
    <w:p w14:paraId="7AF057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2B0FCC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的额定电流是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，根据串联电路电流的规律，故电路的最大电流为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，则电路中最大功率是</w:t>
      </w:r>
    </w:p>
    <w:p w14:paraId="00A9811A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color w:val="000000"/>
        </w:rPr>
        <w:t xml:space="preserve"> =6V×0.5A=3W</w:t>
      </w:r>
    </w:p>
    <w:p w14:paraId="078FA6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279659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．当灯泡正常发光时，电路的电流为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，即为最大电流，此时变阻器连入电路的电阻最小，根据串联电路电压的规律，灯正常发光时，变阻器的电压为</w:t>
      </w:r>
    </w:p>
    <w:p w14:paraId="2433EF24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滑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Times New Roman" w:hAnsi="Times New Roman" w:eastAsia="Times New Roman" w:cs="Times New Roman"/>
          <w:color w:val="000000"/>
        </w:rPr>
        <w:t>=6V-2.5V=3.5V</w:t>
      </w:r>
    </w:p>
    <w:p w14:paraId="7BD0DB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由欧姆定律，变阻器连入电路的最小电阻为</w:t>
      </w:r>
    </w:p>
    <w:p w14:paraId="7D35C06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5.25pt;width:116.25pt;" o:ole="t" filled="f" o:preferrelative="t" stroked="f" coordsize="21600,21600">
            <v:path/>
            <v:fill on="f" focussize="0,0"/>
            <v:stroke on="f" joinstyle="miter"/>
            <v:imagedata r:id="rId28" o:title="eqId8ee8bb622ec4dbad4bd6df92b7cf3e0a"/>
            <o:lock v:ext="edit" aspectratio="t"/>
            <w10:wrap type="none"/>
            <w10:anchorlock/>
          </v:shape>
          <o:OLEObject Type="Embed" ProgID="Equation.DSMT4" ShapeID="_x0000_i1030" DrawAspect="Content" ObjectID="_1468075730" r:id="rId27">
            <o:LockedField>false</o:LockedField>
          </o:OLEObject>
        </w:object>
      </w:r>
    </w:p>
    <w:p w14:paraId="657517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由已知条件，变阻器的最大电阻连入电路中，故滑动变阻器电阻变化范围是</w:t>
      </w:r>
      <w:r>
        <w:rPr>
          <w:rFonts w:ascii="Times New Roman" w:hAnsi="Times New Roman" w:eastAsia="Times New Roman" w:cs="Times New Roman"/>
          <w:color w:val="000000"/>
        </w:rPr>
        <w:t>7Ω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10DD51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。</w:t>
      </w:r>
    </w:p>
    <w:p w14:paraId="436AFBAE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</w:t>
      </w:r>
    </w:p>
    <w:p w14:paraId="24FECF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战斗机在空中飞行时，机翼上表面空气流速大，压强___________；加油机在空中给战斗机加油时，相对于加油机，战斗机是__________的。</w:t>
      </w:r>
    </w:p>
    <w:p w14:paraId="06D80D7F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小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静止</w:t>
      </w:r>
    </w:p>
    <w:p w14:paraId="4E49A2B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70AFE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战斗机在空中飞行时，机翼上表面空气流速大，压强小；下表面空气流速慢，压强大，从而产生使飞机升空的升力。</w:t>
      </w:r>
    </w:p>
    <w:p w14:paraId="5CF169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加油机在空中给战斗机加油时，战斗机相对于加油机的位置不变，因此相对于加油机，战斗机是静止的。</w:t>
      </w:r>
    </w:p>
    <w:p w14:paraId="43A104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核电站是利用可控制的核__________（选填“裂变”或“聚变”）释放的能量来发电的；核电站在输送电能方面，若能采用____________（选填“半导体”或“超导”）材料，可以大大降低由于电阻引起的电能损耗。</w:t>
      </w:r>
    </w:p>
    <w:p w14:paraId="416467A6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裂变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超导</w:t>
      </w:r>
    </w:p>
    <w:p w14:paraId="069C376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8F04B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原子核裂变、聚变都能释放出能量，核聚变过程不可控。核电站中的核反应堆就是通过核裂变释放的能量来发电的。</w:t>
      </w:r>
    </w:p>
    <w:p w14:paraId="7AE6BF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超导材料由于电阻为零，根据焦耳定律，所以不产生电热。输送电能方面，若能采用超导材料，可以大大降低由于电阻引起的电能损耗。</w:t>
      </w:r>
    </w:p>
    <w:p w14:paraId="114236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日上车是将四号载人能船成功发射，飞船与火箭分离后，打开了太阳能帆板。太阳能帆板主要是将___________能转化为电能；航天员在舱内的实时画面是通过_________波传回地面指中心的。</w:t>
      </w:r>
    </w:p>
    <w:p w14:paraId="07BF46D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太阳    ②. 电磁</w:t>
      </w:r>
    </w:p>
    <w:p w14:paraId="5B170CB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51730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太阳能帆板可以将接受到的太阳能转化为电能。故主要的作用是将太阳能转化为电能。</w:t>
      </w:r>
    </w:p>
    <w:p w14:paraId="4F0B1A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电磁波可以在真空中传播，空间站的画面通过卫星以电磁波的形式传回地球。</w:t>
      </w:r>
    </w:p>
    <w:p w14:paraId="1F79D3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节能减排是每个公民的责任。将家中普通照明灯全部更换成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灯（发光效率高），实质是通过减小家中电灯的___________来减少电能的消耗。电水壶是利用电流的_________效应工作的。</w:t>
      </w:r>
    </w:p>
    <w:p w14:paraId="175BF259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电功率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热</w:t>
      </w:r>
    </w:p>
    <w:p w14:paraId="738EB0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DD848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一个</w:t>
      </w:r>
      <w:r>
        <w:rPr>
          <w:rFonts w:ascii="Times New Roman" w:hAnsi="Times New Roman" w:eastAsia="Times New Roman" w:cs="Times New Roman"/>
          <w:color w:val="000000"/>
        </w:rPr>
        <w:t>10W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灯亮度约为一个</w:t>
      </w:r>
      <w:r>
        <w:rPr>
          <w:rFonts w:ascii="Times New Roman" w:hAnsi="Times New Roman" w:eastAsia="Times New Roman" w:cs="Times New Roman"/>
          <w:color w:val="000000"/>
        </w:rPr>
        <w:t>100W</w:t>
      </w:r>
      <w:r>
        <w:rPr>
          <w:rFonts w:ascii="宋体" w:hAnsi="宋体" w:eastAsia="宋体" w:cs="宋体"/>
          <w:color w:val="000000"/>
        </w:rPr>
        <w:t>的普通灯泡亮度，即亮度相同时，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灯的电功率仅为白炽灯泡的十分之一，因此将家中普通照明灯全部更换成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灯,实质是通过减小家中电灯的电功率来减少电能的消耗的。</w:t>
      </w:r>
    </w:p>
    <w:p w14:paraId="38B6B1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导体中有电流通过时会发热，这种现象叫电流的热效应。电水壶工作时把电能转化为热能，是利用电流的热效应工作的。</w:t>
      </w:r>
    </w:p>
    <w:p w14:paraId="6413C2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佩香囊，吃粽子是端午节的传统习俗，人们闻到香囊和粽子的清香，说明分子在不停地__________，这种扩散现象是有益的。请写出一个扩散现象有害的实例：__________。</w:t>
      </w:r>
    </w:p>
    <w:p w14:paraId="6ADD8A47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做无规则运动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不合格的装修材料中的甲醛扩散到室内的空气中，对居住的人有害。</w:t>
      </w:r>
    </w:p>
    <w:p w14:paraId="26B8C63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016A8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人们闻到香囊和粽子的清香，是香味分子扩散到空气中，进入人的鼻腔引起的嗅觉，说明分子在不停地做无规则运动。</w:t>
      </w:r>
    </w:p>
    <w:p w14:paraId="0D8895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不合格的装修材料中的甲醛扩散到室内的空气中，对居住的人有害。</w:t>
      </w:r>
    </w:p>
    <w:p w14:paraId="30B753C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如图所示，将两个吸盘向竖直墙面上按压，发现扎孔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63505429" name="图片 763505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505429" name="图片 76350542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吸盘无法吸在墙面上，而不扎孔的吸盘很容易吸在墙面上。二者对比可以证明__________的存在；静止在墙面上的吸盘受到的重力和摩擦力相互________。</w:t>
      </w:r>
    </w:p>
    <w:p w14:paraId="346068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52575" cy="127635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F7F67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大气压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平衡</w:t>
      </w:r>
    </w:p>
    <w:p w14:paraId="357E4E2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A64CAD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扎孔的吸盘，由于吸盘内外都有空气，内外气压相互平衡，大气压不能把吸盘压在墙上；将不扎孔的吸盘按压在墙面上时，吸盘内部的气体被压出，内部气压小，外部的大气压就把吸盘压在墙上了，所以容易吸在墙面上，二者对比可以证明大气压的存在。</w:t>
      </w:r>
    </w:p>
    <w:p w14:paraId="73C641F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静止在墙面上的吸盘在竖直方向上受重力和摩擦力，吸盘此时保持静止状态，说明这两个力相互平衡，是一对平衡力。</w:t>
      </w:r>
    </w:p>
    <w:p w14:paraId="1A78EA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如图所示，水平桌面上放置两个溢水杯，分别装满甲、乙两种液体。将一个密度为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的小球放入甲液体中，小球静止时，溢出液体的质量为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宋体" w:hAnsi="宋体" w:eastAsia="宋体" w:cs="宋体"/>
          <w:color w:val="000000"/>
        </w:rPr>
        <w:t>；再将小球放入乙液体中，小球静止时，溢出液体的质量为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宋体" w:hAnsi="宋体" w:eastAsia="宋体" w:cs="宋体"/>
          <w:color w:val="000000"/>
        </w:rPr>
        <w:t>。则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宋体" w:hAnsi="宋体" w:eastAsia="宋体" w:cs="宋体"/>
          <w:color w:val="000000"/>
        </w:rPr>
        <w:t>_________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”）；乙液体的密度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___________（用已知条件所给的字母表示）。</w:t>
      </w:r>
    </w:p>
    <w:p w14:paraId="107C2B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247900" cy="7334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17153D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color w:val="000000"/>
        </w:rPr>
        <w:t xml:space="preserve">    ②.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5.25pt;width:42pt;" o:ole="t" filled="f" o:preferrelative="t" stroked="f" coordsize="21600,21600">
            <v:path/>
            <v:fill on="f" focussize="0,0"/>
            <v:stroke on="f" joinstyle="miter"/>
            <v:imagedata r:id="rId32" o:title="eqId56c74f66020cf6045617db3891d397e2"/>
            <o:lock v:ext="edit" aspectratio="t"/>
            <w10:wrap type="none"/>
            <w10:anchorlock/>
          </v:shape>
          <o:OLEObject Type="Embed" ProgID="Equation.DSMT4" ShapeID="_x0000_i1031" DrawAspect="Content" ObjectID="_1468075731" r:id="rId31">
            <o:LockedField>false</o:LockedField>
          </o:OLEObject>
        </w:object>
      </w:r>
    </w:p>
    <w:p w14:paraId="49984DE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E9979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小球在甲液体中漂浮，小球受到的浮力等于其重力，由阿基米德原理，小球受到的浮力等于排开液体的重力，即</w:t>
      </w:r>
    </w:p>
    <w:p w14:paraId="07DF85A2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球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浮甲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Times New Roman" w:hAnsi="Times New Roman" w:eastAsia="Times New Roman" w:cs="Times New Roman"/>
          <w:i/>
          <w:color w:val="000000"/>
        </w:rPr>
        <w:t xml:space="preserve">g  </w:t>
      </w:r>
      <w:r>
        <w:rPr>
          <w:rFonts w:ascii="宋体" w:hAnsi="宋体" w:eastAsia="宋体" w:cs="宋体"/>
          <w:color w:val="000000"/>
        </w:rPr>
        <w:t>①</w:t>
      </w:r>
    </w:p>
    <w:p w14:paraId="7EA1872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小球放入乙液体中，小球下沉到容器的底部，小球受到的浮力小于其重力（重力大于浮力），故有</w:t>
      </w:r>
    </w:p>
    <w:p w14:paraId="06AC46C7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球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浮乙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Times New Roman" w:hAnsi="Times New Roman" w:eastAsia="Times New Roman" w:cs="Times New Roman"/>
          <w:i/>
          <w:color w:val="000000"/>
        </w:rPr>
        <w:t xml:space="preserve">g  </w:t>
      </w:r>
      <w:r>
        <w:rPr>
          <w:rFonts w:ascii="宋体" w:hAnsi="宋体" w:eastAsia="宋体" w:cs="宋体"/>
          <w:color w:val="000000"/>
        </w:rPr>
        <w:t>②</w:t>
      </w:r>
    </w:p>
    <w:p w14:paraId="234C2360">
      <w:pPr>
        <w:spacing w:line="360" w:lineRule="auto"/>
        <w:jc w:val="left"/>
        <w:textAlignment w:val="center"/>
        <w:rPr>
          <w:color w:val="000000"/>
        </w:rPr>
      </w:pPr>
    </w:p>
    <w:p w14:paraId="106646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由①②可知</w:t>
      </w:r>
    </w:p>
    <w:p w14:paraId="7E315F0D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乙</w:t>
      </w:r>
    </w:p>
    <w:p w14:paraId="337053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小球的密度为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，小球的重力为</w:t>
      </w:r>
    </w:p>
    <w:p w14:paraId="59D9CF91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球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i/>
          <w:color w:val="000000"/>
        </w:rPr>
        <w:t xml:space="preserve">Vg  </w:t>
      </w:r>
      <w:r>
        <w:rPr>
          <w:rFonts w:ascii="宋体" w:hAnsi="宋体" w:eastAsia="宋体" w:cs="宋体"/>
          <w:color w:val="000000"/>
        </w:rPr>
        <w:t>③</w:t>
      </w:r>
    </w:p>
    <w:p w14:paraId="00B2BB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由①③可得出小球的体积为</w:t>
      </w:r>
    </w:p>
    <w:p w14:paraId="20B4DF52">
      <w:pPr>
        <w:spacing w:line="360" w:lineRule="auto"/>
        <w:jc w:val="left"/>
        <w:textAlignment w:val="center"/>
        <w:rPr>
          <w:color w:val="000000"/>
        </w:rPr>
      </w:pPr>
    </w:p>
    <w:p w14:paraId="3D74FCB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5.25pt;width:41.25pt;" o:ole="t" filled="f" o:preferrelative="t" stroked="f" coordsize="21600,21600">
            <v:path/>
            <v:fill on="f" focussize="0,0"/>
            <v:stroke on="f" joinstyle="miter"/>
            <v:imagedata r:id="rId34" o:title="eqId4858953a5fce6e0099f1bd9cd6753c2b"/>
            <o:lock v:ext="edit" aspectratio="t"/>
            <w10:wrap type="none"/>
            <w10:anchorlock/>
          </v:shape>
          <o:OLEObject Type="Embed" ProgID="Equation.DSMT4" ShapeID="_x0000_i1032" DrawAspect="Content" ObjectID="_1468075732" r:id="rId33">
            <o:LockedField>false</o:LockedField>
          </o:OLEObject>
        </w:object>
      </w:r>
    </w:p>
    <w:p w14:paraId="307E76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再将小球放入乙液体中，小球静止时（排开液体的体积等于小球的体积），已知溢出液体的质量为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宋体" w:hAnsi="宋体" w:eastAsia="宋体" w:cs="宋体"/>
          <w:color w:val="000000"/>
        </w:rPr>
        <w:t>，乙液体的密度</w:t>
      </w:r>
    </w:p>
    <w:p w14:paraId="57085A2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50.25pt;width:129pt;" o:ole="t" filled="f" o:preferrelative="t" stroked="f" coordsize="21600,21600">
            <v:path/>
            <v:fill on="f" focussize="0,0"/>
            <v:stroke on="f" joinstyle="miter"/>
            <v:imagedata r:id="rId36" o:title="eqIdddc84688b30bbc8872da233020ce5ad4"/>
            <o:lock v:ext="edit" aspectratio="t"/>
            <w10:wrap type="none"/>
            <w10:anchorlock/>
          </v:shape>
          <o:OLEObject Type="Embed" ProgID="Equation.DSMT4" ShapeID="_x0000_i1033" DrawAspect="Content" ObjectID="_1468075733" r:id="rId35">
            <o:LockedField>false</o:LockedField>
          </o:OLEObject>
        </w:object>
      </w:r>
    </w:p>
    <w:p w14:paraId="6EA821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如图所示，一束光入射到平面镜上，入射角为</w:t>
      </w:r>
      <w:r>
        <w:rPr>
          <w:rFonts w:ascii="Times New Roman" w:hAnsi="Times New Roman" w:eastAsia="Times New Roman" w:cs="Times New Roman"/>
          <w:color w:val="000000"/>
        </w:rPr>
        <w:t>60°</w:t>
      </w:r>
      <w:r>
        <w:rPr>
          <w:rFonts w:ascii="宋体" w:hAnsi="宋体" w:eastAsia="宋体" w:cs="宋体"/>
          <w:color w:val="000000"/>
        </w:rPr>
        <w:t>，请画出反射光线并标出反射角的度数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2BDB87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52700" cy="150495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F074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2352675" cy="11144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DC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1BA6C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根据光的反射定律可知，反射角等于入射角，即反射角也等于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°，法线是反射光线和入射光线夹角的角平分线，如下图所示</w:t>
      </w:r>
    </w:p>
    <w:p w14:paraId="26928A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drawing>
          <wp:inline distT="0" distB="0" distL="114300" distR="114300">
            <wp:extent cx="3686175" cy="1743075"/>
            <wp:effectExtent l="0" t="0" r="9525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  <w:r>
        <w:rPr>
          <w:rFonts w:ascii="宋体" w:hAnsi="宋体" w:eastAsia="宋体" w:cs="宋体"/>
          <w:color w:val="000000"/>
        </w:rPr>
        <w:t>【点睛】</w:t>
      </w:r>
    </w:p>
    <w:p w14:paraId="647028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如图是冰壶比赛中正在水平向上运动的冰壶，请画出冰壶所受摩擦力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的示意图。设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点是摩擦力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的作用点________。</w:t>
      </w:r>
    </w:p>
    <w:p w14:paraId="6AA4DC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81125" cy="7715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8E00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762125" cy="847725"/>
            <wp:effectExtent l="0" t="0" r="9525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CFD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FE3AC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冰壶所受摩擦力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与物体相对运动的方向相反，故冰壶所受摩擦力方向水平向左，作用点在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点，如下所示：</w:t>
      </w:r>
    </w:p>
    <w:p w14:paraId="4888B8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14500" cy="82867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5CABC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三、计算题（本题共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01716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用天然气热水器加热水，将</w:t>
      </w:r>
      <w:r>
        <w:rPr>
          <w:rFonts w:ascii="Times New Roman" w:hAnsi="Times New Roman" w:eastAsia="Times New Roman" w:cs="Times New Roman"/>
          <w:color w:val="000000"/>
        </w:rPr>
        <w:t>40kg</w:t>
      </w:r>
      <w:r>
        <w:rPr>
          <w:rFonts w:ascii="宋体" w:hAnsi="宋体" w:eastAsia="宋体" w:cs="宋体"/>
          <w:color w:val="000000"/>
        </w:rPr>
        <w:t>水从</w:t>
      </w:r>
      <w:r>
        <w:rPr>
          <w:rFonts w:ascii="Times New Roman" w:hAnsi="Times New Roman" w:eastAsia="Times New Roman" w:cs="Times New Roman"/>
          <w:color w:val="000000"/>
        </w:rPr>
        <w:t>25℃</w:t>
      </w:r>
      <w:r>
        <w:rPr>
          <w:rFonts w:ascii="宋体" w:hAnsi="宋体" w:eastAsia="宋体" w:cs="宋体"/>
          <w:color w:val="000000"/>
        </w:rPr>
        <w:t>加热到</w:t>
      </w:r>
      <w:r>
        <w:rPr>
          <w:rFonts w:ascii="Times New Roman" w:hAnsi="Times New Roman" w:eastAsia="Times New Roman" w:cs="Times New Roman"/>
          <w:color w:val="000000"/>
        </w:rPr>
        <w:t>50℃</w:t>
      </w:r>
      <w:r>
        <w:rPr>
          <w:rFonts w:ascii="宋体" w:hAnsi="宋体" w:eastAsia="宋体" w:cs="宋体"/>
          <w:color w:val="000000"/>
        </w:rPr>
        <w:t>，完全燃烧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42" o:title="eqIdaa2c953739c419f681d1914be42298a0"/>
            <o:lock v:ext="edit" aspectratio="t"/>
            <w10:wrap type="none"/>
            <w10:anchorlock/>
          </v:shape>
          <o:OLEObject Type="Embed" ProgID="Equation.DSMT4" ShapeID="_x0000_i1034" DrawAspect="Content" ObjectID="_1468075734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 xml:space="preserve"> 天然气。已知天然气的热值为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5.75pt;width:68.25pt;" o:ole="t" filled="f" o:preferrelative="t" stroked="f" coordsize="21600,21600">
            <v:path/>
            <v:fill on="f" focussize="0,0"/>
            <v:stroke on="f" joinstyle="miter"/>
            <v:imagedata r:id="rId44" o:title="eqId7632c21b2470d29c22d0b0655b9a161c"/>
            <o:lock v:ext="edit" aspectratio="t"/>
            <w10:wrap type="none"/>
            <w10:anchorlock/>
          </v:shape>
          <o:OLEObject Type="Embed" ProgID="Equation.DSMT4" ShapeID="_x0000_i1035" DrawAspect="Content" ObjectID="_1468075735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，水的比热容为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90pt;" o:ole="t" filled="f" o:preferrelative="t" stroked="f" coordsize="21600,21600">
            <v:path/>
            <v:fill on="f" focussize="0,0"/>
            <v:stroke on="f" joinstyle="miter"/>
            <v:imagedata r:id="rId46" o:title="eqId302bd53298f1a114e85c9b3d154b368c"/>
            <o:lock v:ext="edit" aspectratio="t"/>
            <w10:wrap type="none"/>
            <w10:anchorlock/>
          </v:shape>
          <o:OLEObject Type="Embed" ProgID="Equation.DSMT4" ShapeID="_x0000_i1036" DrawAspect="Content" ObjectID="_1468075736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 xml:space="preserve"> 。试求：</w:t>
      </w:r>
    </w:p>
    <w:p w14:paraId="6B4C1B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）此过程中水吸收的热量是多少？</w:t>
      </w:r>
    </w:p>
    <w:p w14:paraId="4F935D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42" o:title="eqIdaa2c953739c419f681d1914be42298a0"/>
            <o:lock v:ext="edit" aspectratio="t"/>
            <w10:wrap type="none"/>
            <w10:anchorlock/>
          </v:shape>
          <o:OLEObject Type="Embed" ProgID="Equation.DSMT4" ShapeID="_x0000_i1037" DrawAspect="Content" ObjectID="_1468075737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天然气完全燃烧放出的热量是多少？</w:t>
      </w:r>
    </w:p>
    <w:p w14:paraId="5A6CD4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）该热水器加热这些水的效率是多少？</w:t>
      </w:r>
    </w:p>
    <w:p w14:paraId="7341038A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49" o:title="eqId5c3f91a726853f7c3bbaf9bac5e99bcf"/>
            <o:lock v:ext="edit" aspectratio="t"/>
            <w10:wrap type="none"/>
            <w10:anchorlock/>
          </v:shape>
          <o:OLEObject Type="Embed" ProgID="Equation.DSMT4" ShapeID="_x0000_i1038" DrawAspect="Content" ObjectID="_1468075738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51" o:title="eqId08e595df38845dbc9c2baa00d68778ba"/>
            <o:lock v:ext="edit" aspectratio="t"/>
            <w10:wrap type="none"/>
            <w10:anchorlock/>
          </v:shape>
          <o:OLEObject Type="Embed" ProgID="Equation.DSMT4" ShapeID="_x0000_i1039" DrawAspect="Content" ObjectID="_1468075739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4.15pt;width:24.95pt;" o:ole="t" filled="f" o:preferrelative="t" stroked="f" coordsize="21600,21600">
            <v:path/>
            <v:fill on="f" focussize="0,0"/>
            <v:stroke on="f" joinstyle="miter"/>
            <v:imagedata r:id="rId53" o:title="eqIdfbb00d558e456638de8ff1788db5a8d4"/>
            <o:lock v:ext="edit" aspectratio="t"/>
            <w10:wrap type="none"/>
            <w10:anchorlock/>
          </v:shape>
          <o:OLEObject Type="Embed" ProgID="Equation.DSMT4" ShapeID="_x0000_i1040" DrawAspect="Content" ObjectID="_1468075740" r:id="rId52">
            <o:LockedField>false</o:LockedField>
          </o:OLEObject>
        </w:object>
      </w:r>
    </w:p>
    <w:p w14:paraId="6426F2F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0DA267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）此过程中水吸收的热量</w:t>
      </w:r>
    </w:p>
    <w:p w14:paraId="1191077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.75pt;width:318.75pt;" o:ole="t" filled="f" o:preferrelative="t" stroked="f" coordsize="21600,21600">
            <v:path/>
            <v:fill on="f" focussize="0,0"/>
            <v:stroke on="f" joinstyle="miter"/>
            <v:imagedata r:id="rId55" o:title="eqId132e6ddee5d5bebe61197550e3aca65a"/>
            <o:lock v:ext="edit" aspectratio="t"/>
            <w10:wrap type="none"/>
            <w10:anchorlock/>
          </v:shape>
          <o:OLEObject Type="Embed" ProgID="Equation.DSMT4" ShapeID="_x0000_i1041" DrawAspect="Content" ObjectID="_1468075741" r:id="rId54">
            <o:LockedField>false</o:LockedField>
          </o:OLEObject>
        </w:object>
      </w:r>
    </w:p>
    <w:p w14:paraId="1CAF20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5.75pt;width:38.25pt;" o:ole="t" filled="f" o:preferrelative="t" stroked="f" coordsize="21600,21600">
            <v:path/>
            <v:fill on="f" focussize="0,0"/>
            <v:stroke on="f" joinstyle="miter"/>
            <v:imagedata r:id="rId57" o:title="eqIdb936a18a47383140a2718dc5de72e096"/>
            <o:lock v:ext="edit" aspectratio="t"/>
            <w10:wrap type="none"/>
            <w10:anchorlock/>
          </v:shape>
          <o:OLEObject Type="Embed" ProgID="Equation.DSMT4" ShapeID="_x0000_i1042" DrawAspect="Content" ObjectID="_1468075742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天然气完全燃烧放出的热量</w:t>
      </w:r>
    </w:p>
    <w:p w14:paraId="452AAE2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20.25pt;width:233.25pt;" o:ole="t" filled="f" o:preferrelative="t" stroked="f" coordsize="21600,21600">
            <v:path/>
            <v:fill on="f" focussize="0,0"/>
            <v:stroke on="f" joinstyle="miter"/>
            <v:imagedata r:id="rId59" o:title="eqIdada96d54654e24a9a0836078efb0beb0"/>
            <o:lock v:ext="edit" aspectratio="t"/>
            <w10:wrap type="none"/>
            <w10:anchorlock/>
          </v:shape>
          <o:OLEObject Type="Embed" ProgID="Equation.DSMT4" ShapeID="_x0000_i1043" DrawAspect="Content" ObjectID="_1468075743" r:id="rId58">
            <o:LockedField>false</o:LockedField>
          </o:OLEObject>
        </w:object>
      </w:r>
    </w:p>
    <w:p w14:paraId="538C2D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）该热水器加热这些水的效率</w:t>
      </w:r>
    </w:p>
    <w:p w14:paraId="574083E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36.75pt;width:140.25pt;" o:ole="t" filled="f" o:preferrelative="t" stroked="f" coordsize="21600,21600">
            <v:path/>
            <v:fill on="f" focussize="0,0"/>
            <v:stroke on="f" joinstyle="miter"/>
            <v:imagedata r:id="rId61" o:title="eqId8e213d4c6f1dbe7a6cb58f788d7b242f"/>
            <o:lock v:ext="edit" aspectratio="t"/>
            <w10:wrap type="none"/>
            <w10:anchorlock/>
          </v:shape>
          <o:OLEObject Type="Embed" ProgID="Equation.DSMT4" ShapeID="_x0000_i1044" DrawAspect="Content" ObjectID="_1468075744" r:id="rId60">
            <o:LockedField>false</o:LockedField>
          </o:OLEObject>
        </w:object>
      </w:r>
    </w:p>
    <w:p w14:paraId="10DE1B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）此过程中水吸收的热量是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49" o:title="eqId5c3f91a726853f7c3bbaf9bac5e99bcf"/>
            <o:lock v:ext="edit" aspectratio="t"/>
            <w10:wrap type="none"/>
            <w10:anchorlock/>
          </v:shape>
          <o:OLEObject Type="Embed" ProgID="Equation.DSMT4" ShapeID="_x0000_i1045" DrawAspect="Content" ObjectID="_1468075745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A4153A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5.75pt;width:38.25pt;" o:ole="t" filled="f" o:preferrelative="t" stroked="f" coordsize="21600,21600">
            <v:path/>
            <v:fill on="f" focussize="0,0"/>
            <v:stroke on="f" joinstyle="miter"/>
            <v:imagedata r:id="rId64" o:title="eqId905c019abcccf2657810e4b2b49430a7"/>
            <o:lock v:ext="edit" aspectratio="t"/>
            <w10:wrap type="none"/>
            <w10:anchorlock/>
          </v:shape>
          <o:OLEObject Type="Embed" ProgID="Equation.DSMT4" ShapeID="_x0000_i1046" DrawAspect="Content" ObjectID="_1468075746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天然气完全燃烧放出的热量是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51" o:title="eqId08e595df38845dbc9c2baa00d68778ba"/>
            <o:lock v:ext="edit" aspectratio="t"/>
            <w10:wrap type="none"/>
            <w10:anchorlock/>
          </v:shape>
          <o:OLEObject Type="Embed" ProgID="Equation.DSMT4" ShapeID="_x0000_i1047" DrawAspect="Content" ObjectID="_1468075747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10B5DF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）该热水器加热这些水的效率是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4.15pt;width:24.95pt;" o:ole="t" filled="f" o:preferrelative="t" stroked="f" coordsize="21600,21600">
            <v:path/>
            <v:fill on="f" focussize="0,0"/>
            <v:stroke on="f" joinstyle="miter"/>
            <v:imagedata r:id="rId53" o:title="eqIdfbb00d558e456638de8ff1788db5a8d4"/>
            <o:lock v:ext="edit" aspectratio="t"/>
            <w10:wrap type="none"/>
            <w10:anchorlock/>
          </v:shape>
          <o:OLEObject Type="Embed" ProgID="Equation.DSMT4" ShapeID="_x0000_i1048" DrawAspect="Content" ObjectID="_1468075748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256EB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如图所示，某工人利用滑轮组将一个重为</w:t>
      </w:r>
      <w:r>
        <w:rPr>
          <w:rFonts w:ascii="Times New Roman" w:hAnsi="Times New Roman" w:eastAsia="Times New Roman" w:cs="Times New Roman"/>
          <w:color w:val="000000"/>
        </w:rPr>
        <w:t>900N</w:t>
      </w:r>
      <w:r>
        <w:rPr>
          <w:rFonts w:ascii="宋体" w:hAnsi="宋体" w:eastAsia="宋体" w:cs="宋体"/>
          <w:color w:val="000000"/>
        </w:rPr>
        <w:t>的货箱在</w:t>
      </w:r>
      <w:r>
        <w:rPr>
          <w:rFonts w:ascii="Times New Roman" w:hAnsi="Times New Roman" w:eastAsia="Times New Roman" w:cs="Times New Roman"/>
          <w:color w:val="000000"/>
        </w:rPr>
        <w:t>6s</w:t>
      </w:r>
      <w:r>
        <w:rPr>
          <w:rFonts w:ascii="宋体" w:hAnsi="宋体" w:eastAsia="宋体" w:cs="宋体"/>
          <w:color w:val="000000"/>
        </w:rPr>
        <w:t>内匀速提升</w:t>
      </w:r>
      <w:r>
        <w:rPr>
          <w:rFonts w:ascii="Times New Roman" w:hAnsi="Times New Roman" w:eastAsia="Times New Roman" w:cs="Times New Roman"/>
          <w:color w:val="000000"/>
        </w:rPr>
        <w:t>3m</w:t>
      </w:r>
      <w:r>
        <w:rPr>
          <w:rFonts w:ascii="宋体" w:hAnsi="宋体" w:eastAsia="宋体" w:cs="宋体"/>
          <w:color w:val="000000"/>
        </w:rPr>
        <w:t>。此过程中，绳子自由端所受的拉力为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，滑轮组的机械效率为</w:t>
      </w:r>
      <w:r>
        <w:rPr>
          <w:rFonts w:ascii="Times New Roman" w:hAnsi="Times New Roman" w:eastAsia="Times New Roman" w:cs="Times New Roman"/>
          <w:color w:val="000000"/>
        </w:rPr>
        <w:t>75%</w:t>
      </w:r>
      <w:r>
        <w:rPr>
          <w:rFonts w:ascii="宋体" w:hAnsi="宋体" w:eastAsia="宋体" w:cs="宋体"/>
          <w:color w:val="000000"/>
        </w:rPr>
        <w:t>，试求：</w:t>
      </w:r>
    </w:p>
    <w:p w14:paraId="37EE10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）货箱上升的速度是多少？</w:t>
      </w:r>
    </w:p>
    <w:p w14:paraId="5C84D42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）有用功是多少？</w:t>
      </w:r>
    </w:p>
    <w:p w14:paraId="793A608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是多少？</w:t>
      </w:r>
    </w:p>
    <w:p w14:paraId="26E768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66825" cy="1628775"/>
            <wp:effectExtent l="0" t="0" r="9525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365CB1B9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0.5m/s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2700J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400N</w:t>
      </w:r>
    </w:p>
    <w:p w14:paraId="4FA44C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4603D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）货箱在</w:t>
      </w:r>
      <w:r>
        <w:rPr>
          <w:rFonts w:ascii="Times New Roman" w:hAnsi="Times New Roman" w:eastAsia="Times New Roman" w:cs="Times New Roman"/>
          <w:color w:val="000000"/>
        </w:rPr>
        <w:t>6s</w:t>
      </w:r>
      <w:r>
        <w:rPr>
          <w:rFonts w:ascii="宋体" w:hAnsi="宋体" w:eastAsia="宋体" w:cs="宋体"/>
          <w:color w:val="000000"/>
        </w:rPr>
        <w:t>内匀速提升</w:t>
      </w:r>
      <w:r>
        <w:rPr>
          <w:rFonts w:ascii="Times New Roman" w:hAnsi="Times New Roman" w:eastAsia="Times New Roman" w:cs="Times New Roman"/>
          <w:color w:val="000000"/>
        </w:rPr>
        <w:t>3m</w:t>
      </w:r>
      <w:r>
        <w:rPr>
          <w:rFonts w:ascii="宋体" w:hAnsi="宋体" w:eastAsia="宋体" w:cs="宋体"/>
          <w:color w:val="000000"/>
        </w:rPr>
        <w:t>，则货箱的速度</w:t>
      </w:r>
    </w:p>
    <w:p w14:paraId="169BA4A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30.75pt;width:101.25pt;" o:ole="t" filled="f" o:preferrelative="t" stroked="f" coordsize="21600,21600">
            <v:path/>
            <v:fill on="f" focussize="0,0"/>
            <v:stroke on="f" joinstyle="miter"/>
            <v:imagedata r:id="rId69" o:title="eqIde3a3d4b79cae7f6fd3bfd298b9806f18"/>
            <o:lock v:ext="edit" aspectratio="t"/>
            <w10:wrap type="none"/>
            <w10:anchorlock/>
          </v:shape>
          <o:OLEObject Type="Embed" ProgID="Equation.DSMT4" ShapeID="_x0000_i1049" DrawAspect="Content" ObjectID="_1468075749" r:id="rId68">
            <o:LockedField>false</o:LockedField>
          </o:OLEObject>
        </w:object>
      </w:r>
    </w:p>
    <w:p w14:paraId="36F132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）由题意可知，将重为</w:t>
      </w:r>
      <w:r>
        <w:rPr>
          <w:rFonts w:ascii="Times New Roman" w:hAnsi="Times New Roman" w:eastAsia="Times New Roman" w:cs="Times New Roman"/>
          <w:color w:val="000000"/>
        </w:rPr>
        <w:t>900N</w:t>
      </w:r>
      <w:r>
        <w:rPr>
          <w:rFonts w:ascii="宋体" w:hAnsi="宋体" w:eastAsia="宋体" w:cs="宋体"/>
          <w:color w:val="000000"/>
        </w:rPr>
        <w:t>的货箱提升</w:t>
      </w:r>
      <w:r>
        <w:rPr>
          <w:rFonts w:ascii="Times New Roman" w:hAnsi="Times New Roman" w:eastAsia="Times New Roman" w:cs="Times New Roman"/>
          <w:color w:val="000000"/>
        </w:rPr>
        <w:t>3m</w:t>
      </w:r>
      <w:r>
        <w:rPr>
          <w:rFonts w:ascii="宋体" w:hAnsi="宋体" w:eastAsia="宋体" w:cs="宋体"/>
          <w:color w:val="000000"/>
        </w:rPr>
        <w:t>，所做的有用功</w:t>
      </w:r>
    </w:p>
    <w:p w14:paraId="1E58020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.85pt;width:164.15pt;" o:ole="t" filled="f" o:preferrelative="t" stroked="f" coordsize="21600,21600">
            <v:path/>
            <v:fill on="f" focussize="0,0"/>
            <v:stroke on="f" joinstyle="miter"/>
            <v:imagedata r:id="rId71" o:title="eqId0b4b6a5f8ac87d4ae1b99f29aad11b08"/>
            <o:lock v:ext="edit" aspectratio="t"/>
            <w10:wrap type="none"/>
            <w10:anchorlock/>
          </v:shape>
          <o:OLEObject Type="Embed" ProgID="Equation.DSMT4" ShapeID="_x0000_i1050" DrawAspect="Content" ObjectID="_1468075750" r:id="rId70">
            <o:LockedField>false</o:LockedField>
          </o:OLEObject>
        </w:object>
      </w:r>
    </w:p>
    <w:p w14:paraId="31F4EA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）根据公式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32.25pt;width:42pt;" o:ole="t" filled="f" o:preferrelative="t" stroked="f" coordsize="21600,21600">
            <v:path/>
            <v:fill on="f" focussize="0,0"/>
            <v:stroke on="f" joinstyle="miter"/>
            <v:imagedata r:id="rId73" o:title="eqId2b9c741ad50b8557aaad68681d57ec26"/>
            <o:lock v:ext="edit" aspectratio="t"/>
            <w10:wrap type="none"/>
            <w10:anchorlock/>
          </v:shape>
          <o:OLEObject Type="Embed" ProgID="Equation.DSMT4" ShapeID="_x0000_i1051" DrawAspect="Content" ObjectID="_1468075751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做的总功</w:t>
      </w:r>
    </w:p>
    <w:p w14:paraId="200B14F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35.15pt;width:144.85pt;" o:ole="t" filled="f" o:preferrelative="t" stroked="f" coordsize="21600,21600">
            <v:path/>
            <v:fill on="f" focussize="0,0"/>
            <v:stroke on="f" joinstyle="miter"/>
            <v:imagedata r:id="rId75" o:title="eqId9060da031237bf0a9dc3db9afff0417d"/>
            <o:lock v:ext="edit" aspectratio="t"/>
            <w10:wrap type="none"/>
            <w10:anchorlock/>
          </v:shape>
          <o:OLEObject Type="Embed" ProgID="Equation.DSMT4" ShapeID="_x0000_i1052" DrawAspect="Content" ObjectID="_1468075752" r:id="rId74">
            <o:LockedField>false</o:LockedField>
          </o:OLEObject>
        </w:object>
      </w:r>
    </w:p>
    <w:p w14:paraId="17FC13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由图可知，滑轮组用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段绳子承担物重，故</w:t>
      </w:r>
    </w:p>
    <w:p w14:paraId="39BA923D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</w:rPr>
        <w:t>=3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=3×3m=9m</w:t>
      </w:r>
    </w:p>
    <w:p w14:paraId="2848B4A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根据公式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3.8pt;width:39.15pt;" o:ole="t" filled="f" o:preferrelative="t" stroked="f" coordsize="21600,21600">
            <v:path/>
            <v:fill on="f" focussize="0,0"/>
            <v:stroke on="f" joinstyle="miter"/>
            <v:imagedata r:id="rId77" o:title="eqIdd680be8aed08faf32a07c0d6905d2771"/>
            <o:lock v:ext="edit" aspectratio="t"/>
            <w10:wrap type="none"/>
            <w10:anchorlock/>
          </v:shape>
          <o:OLEObject Type="Embed" ProgID="Equation.DSMT4" ShapeID="_x0000_i1053" DrawAspect="Content" ObjectID="_1468075753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的大小</w:t>
      </w:r>
    </w:p>
    <w:p w14:paraId="66FC60D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32.15pt;width:129.85pt;" o:ole="t" filled="f" o:preferrelative="t" stroked="f" coordsize="21600,21600">
            <v:path/>
            <v:fill on="f" focussize="0,0"/>
            <v:stroke on="f" joinstyle="miter"/>
            <v:imagedata r:id="rId79" o:title="eqIdee73114b92e8d967480ee4c8057e5e2a"/>
            <o:lock v:ext="edit" aspectratio="t"/>
            <w10:wrap type="none"/>
            <w10:anchorlock/>
          </v:shape>
          <o:OLEObject Type="Embed" ProgID="Equation.DSMT4" ShapeID="_x0000_i1054" DrawAspect="Content" ObjectID="_1468075754" r:id="rId78">
            <o:LockedField>false</o:LockedField>
          </o:OLEObject>
        </w:object>
      </w:r>
    </w:p>
    <w:p w14:paraId="740EE6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）货箱上升的速度是</w:t>
      </w:r>
      <w:r>
        <w:rPr>
          <w:rFonts w:ascii="Times New Roman" w:hAnsi="Times New Roman" w:eastAsia="Times New Roman" w:cs="Times New Roman"/>
          <w:color w:val="000000"/>
        </w:rPr>
        <w:t>0.5m/s</w:t>
      </w:r>
      <w:r>
        <w:rPr>
          <w:rFonts w:ascii="宋体" w:hAnsi="宋体" w:eastAsia="宋体" w:cs="宋体"/>
          <w:color w:val="000000"/>
        </w:rPr>
        <w:t>；</w:t>
      </w:r>
    </w:p>
    <w:p w14:paraId="2B99CD5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）有用功是</w:t>
      </w:r>
      <w:r>
        <w:rPr>
          <w:rFonts w:ascii="Times New Roman" w:hAnsi="Times New Roman" w:eastAsia="Times New Roman" w:cs="Times New Roman"/>
          <w:color w:val="000000"/>
        </w:rPr>
        <w:t>2700J</w:t>
      </w:r>
      <w:r>
        <w:rPr>
          <w:rFonts w:ascii="宋体" w:hAnsi="宋体" w:eastAsia="宋体" w:cs="宋体"/>
          <w:color w:val="000000"/>
        </w:rPr>
        <w:t>；</w:t>
      </w:r>
    </w:p>
    <w:p w14:paraId="4E5609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400N</w:t>
      </w:r>
      <w:r>
        <w:rPr>
          <w:rFonts w:ascii="宋体" w:hAnsi="宋体" w:eastAsia="宋体" w:cs="宋体"/>
          <w:color w:val="000000"/>
        </w:rPr>
        <w:t>。</w:t>
      </w:r>
    </w:p>
    <w:p w14:paraId="35107D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如图是某电热锅内部简化电路图，电源电压恒为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是电热丝，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55Ω</w:t>
      </w:r>
      <w:r>
        <w:rPr>
          <w:rFonts w:ascii="宋体" w:hAnsi="宋体" w:eastAsia="宋体" w:cs="宋体"/>
          <w:color w:val="000000"/>
        </w:rPr>
        <w:t>。开关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同时闭合时是高温挡，只闭合开关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时是低温挡，低温挡功率为</w:t>
      </w:r>
      <w:r>
        <w:rPr>
          <w:rFonts w:ascii="Times New Roman" w:hAnsi="Times New Roman" w:eastAsia="Times New Roman" w:cs="Times New Roman"/>
          <w:color w:val="000000"/>
        </w:rPr>
        <w:t>440W</w:t>
      </w:r>
      <w:r>
        <w:rPr>
          <w:rFonts w:ascii="宋体" w:hAnsi="宋体" w:eastAsia="宋体" w:cs="宋体"/>
          <w:color w:val="000000"/>
        </w:rPr>
        <w:t>。试求：</w:t>
      </w:r>
    </w:p>
    <w:p w14:paraId="69AF64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）低温挡工作时的电流是多少？</w:t>
      </w:r>
    </w:p>
    <w:p w14:paraId="67B239C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的阻值是多少？</w:t>
      </w:r>
    </w:p>
    <w:p w14:paraId="12541F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）高温挡工作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，消耗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63505426" name="图片 763505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505426" name="图片 76350542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电能是多少？</w:t>
      </w:r>
    </w:p>
    <w:p w14:paraId="7B5DDB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00175" cy="11334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22625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110Ω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3.96×10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3354FD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A29AA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时是低温挡，根据题意可知，低温挡电功率为</w:t>
      </w:r>
      <w:r>
        <w:rPr>
          <w:rFonts w:ascii="Times New Roman" w:hAnsi="Times New Roman" w:eastAsia="Times New Roman" w:cs="Times New Roman"/>
          <w:color w:val="000000"/>
        </w:rPr>
        <w:t>440W</w:t>
      </w:r>
      <w:r>
        <w:rPr>
          <w:rFonts w:ascii="宋体" w:hAnsi="宋体" w:eastAsia="宋体" w:cs="宋体"/>
          <w:color w:val="000000"/>
        </w:rPr>
        <w:t>，电源电压恒为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，则此时电路中的电流</w:t>
      </w:r>
    </w:p>
    <w:p w14:paraId="4314259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33pt;width:113.15pt;" o:ole="t" filled="f" o:preferrelative="t" stroked="f" coordsize="21600,21600">
            <v:path/>
            <v:fill on="f" focussize="0,0"/>
            <v:stroke on="f" joinstyle="miter"/>
            <v:imagedata r:id="rId82" o:title="eqId6d1d42f769843e72b664630faf9319b4"/>
            <o:lock v:ext="edit" aspectratio="t"/>
            <w10:wrap type="none"/>
            <w10:anchorlock/>
          </v:shape>
          <o:OLEObject Type="Embed" ProgID="Equation.DSMT4" ShapeID="_x0000_i1055" DrawAspect="Content" ObjectID="_1468075755" r:id="rId81">
            <o:LockedField>false</o:LockedField>
          </o:OLEObject>
        </w:object>
      </w:r>
    </w:p>
    <w:p w14:paraId="61E178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）电热锅处于低温挡时，电路中只接入电阻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，则根据公式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36pt;width:43.5pt;" o:ole="t" filled="f" o:preferrelative="t" stroked="f" coordsize="21600,21600">
            <v:path/>
            <v:fill on="f" focussize="0,0"/>
            <v:stroke on="f" joinstyle="miter"/>
            <v:imagedata r:id="rId84" o:title="eqIdbae383e4223ac84a529ef976ebd5f1ba"/>
            <o:lock v:ext="edit" aspectratio="t"/>
            <w10:wrap type="none"/>
            <w10:anchorlock/>
          </v:shape>
          <o:OLEObject Type="Embed" ProgID="Equation.DSMT4" ShapeID="_x0000_i1056" DrawAspect="Content" ObjectID="_1468075756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</w:t>
      </w:r>
    </w:p>
    <w:p w14:paraId="33C7046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41.15pt;width:144pt;" o:ole="t" filled="f" o:preferrelative="t" stroked="f" coordsize="21600,21600">
            <v:path/>
            <v:fill on="f" focussize="0,0"/>
            <v:stroke on="f" joinstyle="miter"/>
            <v:imagedata r:id="rId86" o:title="eqId99e089358e3f52c78663dcbd982cd857"/>
            <o:lock v:ext="edit" aspectratio="t"/>
            <w10:wrap type="none"/>
            <w10:anchorlock/>
          </v:shape>
          <o:OLEObject Type="Embed" ProgID="Equation.DSMT4" ShapeID="_x0000_i1057" DrawAspect="Content" ObjectID="_1468075757" r:id="rId85">
            <o:LockedField>false</o:LockedField>
          </o:OLEObject>
        </w:object>
      </w:r>
    </w:p>
    <w:p w14:paraId="32E0E0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同时闭合时是高温挡，此时电阻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的电功率</w:t>
      </w:r>
    </w:p>
    <w:p w14:paraId="29FDD50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39.85pt;width:143.15pt;" o:ole="t" filled="f" o:preferrelative="t" stroked="f" coordsize="21600,21600">
            <v:path/>
            <v:fill on="f" focussize="0,0"/>
            <v:stroke on="f" joinstyle="miter"/>
            <v:imagedata r:id="rId88" o:title="eqId80564e1847736a37828eb6dd62153f95"/>
            <o:lock v:ext="edit" aspectratio="t"/>
            <w10:wrap type="none"/>
            <w10:anchorlock/>
          </v:shape>
          <o:OLEObject Type="Embed" ProgID="Equation.DSMT4" ShapeID="_x0000_i1058" DrawAspect="Content" ObjectID="_1468075758" r:id="rId87">
            <o:LockedField>false</o:LockedField>
          </o:OLEObject>
        </w:object>
      </w:r>
    </w:p>
    <w:p w14:paraId="7482B7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所以高温档的电功率</w:t>
      </w:r>
    </w:p>
    <w:p w14:paraId="0EC18617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高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低</w:t>
      </w:r>
      <w:r>
        <w:rPr>
          <w:rFonts w:ascii="Times New Roman" w:hAnsi="Times New Roman" w:eastAsia="Times New Roman" w:cs="Times New Roman"/>
          <w:color w:val="000000"/>
        </w:rPr>
        <w:t>=880W+440W=1320W</w:t>
      </w:r>
    </w:p>
    <w:p w14:paraId="5B91BA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高温挡工作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，消耗的电能</w:t>
      </w:r>
    </w:p>
    <w:p w14:paraId="74AAD2E2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高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=1320W×5×60s=3.96×10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425A44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）低温挡工作时的电流是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；</w:t>
      </w:r>
    </w:p>
    <w:p w14:paraId="74758E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的阻值是</w:t>
      </w:r>
      <w:r>
        <w:rPr>
          <w:rFonts w:ascii="Times New Roman" w:hAnsi="Times New Roman" w:eastAsia="Times New Roman" w:cs="Times New Roman"/>
          <w:color w:val="000000"/>
        </w:rPr>
        <w:t>110Ω</w:t>
      </w:r>
      <w:r>
        <w:rPr>
          <w:rFonts w:ascii="宋体" w:hAnsi="宋体" w:eastAsia="宋体" w:cs="宋体"/>
          <w:color w:val="000000"/>
        </w:rPr>
        <w:t>；</w:t>
      </w:r>
    </w:p>
    <w:p w14:paraId="40628F3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）高温挡工作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，消耗的电能是</w:t>
      </w:r>
      <w:r>
        <w:rPr>
          <w:rFonts w:ascii="Times New Roman" w:hAnsi="Times New Roman" w:eastAsia="Times New Roman" w:cs="Times New Roman"/>
          <w:color w:val="000000"/>
        </w:rPr>
        <w:t>3.96×10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4A069DD6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四、综合题（本题共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71E86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明代学者宋应星所著的《天工开物》是世界上第一部记录农业和手工业生产技术的百科全书。下图是书中记载的古人用脚踏碓（</w:t>
      </w:r>
      <w:r>
        <w:rPr>
          <w:rFonts w:ascii="Times New Roman" w:hAnsi="Times New Roman" w:eastAsia="Times New Roman" w:cs="Times New Roman"/>
          <w:color w:val="000000"/>
        </w:rPr>
        <w:t>dui</w:t>
      </w:r>
      <w:r>
        <w:rPr>
          <w:rFonts w:ascii="宋体" w:hAnsi="宋体" w:eastAsia="宋体" w:cs="宋体"/>
          <w:color w:val="000000"/>
        </w:rPr>
        <w:t>）将稻米去皮的情景。该脚踏是用柱子架起一根木杠，杠的前端装有椭圆形碓头，脚连续踏踩杠的后端，木杠可绕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点上、下运动，碓头就不断砸打稻米。</w:t>
      </w:r>
    </w:p>
    <w:p w14:paraId="3C3E4D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）该脚踏碓属于费力杠杆，请分析其属于费力杠杆的原因；_______   （注：可在图上画出力臂示意图以辅助说明）</w:t>
      </w:r>
    </w:p>
    <w:p w14:paraId="2C955E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）碓头砸打稻米时动能越大，稻米越容易去皮。请分析这种杠杆使稻米容易去皮的原因。_________</w:t>
      </w:r>
    </w:p>
    <w:p w14:paraId="06B576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133725" cy="2076450"/>
            <wp:effectExtent l="0" t="0" r="9525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07B3BA36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见解析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见解析</w:t>
      </w:r>
    </w:p>
    <w:p w14:paraId="3291D11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8B95F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Times New Roman" w:hAnsi="Times New Roman" w:eastAsia="Times New Roman" w:cs="Times New Roman"/>
          <w:i/>
          <w:color w:val="000000"/>
        </w:rPr>
        <w:t xml:space="preserve"> O</w:t>
      </w:r>
      <w:r>
        <w:rPr>
          <w:rFonts w:ascii="宋体" w:hAnsi="宋体" w:eastAsia="宋体" w:cs="宋体"/>
          <w:color w:val="000000"/>
        </w:rPr>
        <w:t>为杠杆的支点，人对木杠的作用力为动力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，碓头的重力为阻力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，如下图所示，分别作出动力臂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和阻力臂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，可知，动力臂小于阻力臂，故为费力杠杆。</w:t>
      </w:r>
    </w:p>
    <w:p w14:paraId="03534E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28950" cy="200977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7A5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碓头砸打稻米时动能越大，碓头对稻米能够做的功越多，对稻米的破坏作用就越大，故稻米越容易去皮。</w:t>
      </w:r>
    </w:p>
    <w:p w14:paraId="57FF9A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在探究“平面镜成像特点”的实验中，所用器材有：两个相同的蜡烛、玻璃板、支架、白纸、刻度尺、火柴等。</w:t>
      </w:r>
    </w:p>
    <w:p w14:paraId="21E721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）用两个相同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63505427" name="图片 763505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505427" name="图片 76350542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蜡烛做实验，主要是为了比较像与物的____________关系，这里用到的是科学研究中的___________（选填“控制变量法”“转换法”或“等效替代法”）； </w:t>
      </w:r>
    </w:p>
    <w:p w14:paraId="075C4C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）在水平桌面上铺一张白纸，可以在白纸上标记平面镜、物和___________的位置；</w:t>
      </w:r>
    </w:p>
    <w:p w14:paraId="5D40C01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）把架在支架上的玻璃板放在白纸上，沿着玻璃板在纸上画一条直线代表平面镜的位置、若玻璃板没有与白纸垂直，则所画的直线能否代表平面镜的位置？___________；</w:t>
      </w:r>
    </w:p>
    <w:p w14:paraId="24C7CE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）如果要使像更清楚，可以在___________（选填“物”或“像”）一侧铺上黑纸。</w:t>
      </w:r>
    </w:p>
    <w:p w14:paraId="253542B6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大小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等效替代法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像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见解析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像</w:t>
      </w:r>
    </w:p>
    <w:p w14:paraId="3091D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BC9F5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等效替代法是在保证某种效果相同的前提下，将实际的、复杂的物理问题和物理过程转化为等效的、简单的、易于研究的物理问题和物理过程来研究和处理的方法。在竖立的玻璃板前点燃蜡烛，拿未点燃的另一支蜡烛竖直在玻璃板后面移动，人眼一直在玻璃板的前侧观察，直至它与点燃的蜡烛的像完全重合，是为了比较像与物的大小关系，这里用到的是科学研究中的等效替代法。</w:t>
      </w:r>
    </w:p>
    <w:p w14:paraId="20138B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为研究像与物的位置关系，在水平桌面上铺一张白纸，可以在白纸上标记平面镜、物和像的位置。</w:t>
      </w:r>
    </w:p>
    <w:p w14:paraId="7FBBA3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平面镜成像时像与物的连线与镜面垂直，如果玻璃板没有与白纸垂直，则所成的像会偏高或偏低，未点燃的蜡烛就不能与前面蜡烛的像重合，导致实验无法完成，则所画的直线不能代表平面镜的位置。</w:t>
      </w:r>
    </w:p>
    <w:p w14:paraId="4A5DF09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在同样的实验环境下，可以在像一侧铺上黑纸，可使像更清楚，主要原因是：黑色物体吸光。</w:t>
      </w:r>
    </w:p>
    <w:p w14:paraId="49D67AC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小明在探究“某固体熔化时温度的变化规律”时，所用实验装置如图甲所示。</w:t>
      </w:r>
    </w:p>
    <w:p w14:paraId="6A386B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）除了实验装置中的器材外，还需要的测量工具是___________；</w:t>
      </w:r>
    </w:p>
    <w:p w14:paraId="2FFAD4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）放置温度计时考虑到固体融化前后体积的变化，温度计玻璃泡应该放置在固体颗粒中间略_________（选填“靠上”或“靠下”）的位置；</w:t>
      </w:r>
    </w:p>
    <w:p w14:paraId="64D03B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）实验过程中，小明每隔一段时间记录一次温度，观察到第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时试管内出液体，第</w:t>
      </w:r>
      <w:r>
        <w:rPr>
          <w:rFonts w:ascii="Times New Roman" w:hAnsi="Times New Roman" w:eastAsia="Times New Roman" w:cs="Times New Roman"/>
          <w:color w:val="000000"/>
        </w:rPr>
        <w:t>10min</w:t>
      </w:r>
      <w:r>
        <w:rPr>
          <w:rFonts w:ascii="宋体" w:hAnsi="宋体" w:eastAsia="宋体" w:cs="宋体"/>
          <w:color w:val="000000"/>
        </w:rPr>
        <w:t>时试管内固体全部变成液体。根据实验数据在方格纸上描点如图乙所示，请用笔画线，将图像补充完整________；</w:t>
      </w:r>
    </w:p>
    <w:p w14:paraId="377358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）由图乙中图像可以判断出该固体是晶体，依据是_________；</w:t>
      </w:r>
    </w:p>
    <w:p w14:paraId="14E97F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）小刚也用该固体和相同的实验装置完成了实验，他根据数据画出的图像如图丙所示。则小刚实验中存在的问题可能是_________（写出一条即可）</w:t>
      </w:r>
    </w:p>
    <w:p w14:paraId="150E7C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918335"/>
            <wp:effectExtent l="0" t="0" r="0" b="571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1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9C387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停表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靠下</w:t>
      </w:r>
      <w:r>
        <w:rPr>
          <w:color w:val="000000"/>
        </w:rPr>
        <w:t xml:space="preserve">    ③. </w:t>
      </w:r>
      <w:r>
        <w:rPr>
          <w:color w:val="000000"/>
        </w:rPr>
        <w:drawing>
          <wp:inline distT="0" distB="0" distL="114300" distR="114300">
            <wp:extent cx="1609725" cy="128587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该物质在熔化时，有一个吸热且温度不变的水平段，所以这种物质是晶体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记录温度时相隔的时间太长</w:t>
      </w:r>
    </w:p>
    <w:p w14:paraId="1474CB5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61C70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探究“某固体熔化时温度的变化规律”时，还需要一个记录时间的工具即停表。</w:t>
      </w:r>
    </w:p>
    <w:p w14:paraId="498975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由于本实验探究的是固体融化，故放置温度计时需要考虑到固体融化前后体积的变化，温度计玻璃泡应该放置在固体颗粒中间稍微偏下点的位置。</w:t>
      </w:r>
    </w:p>
    <w:p w14:paraId="1C4BD68B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color w:val="000000"/>
        </w:rPr>
        <w:drawing>
          <wp:inline distT="0" distB="0" distL="114300" distR="114300">
            <wp:extent cx="1619250" cy="1295400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073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 xml:space="preserve">[4] </w:t>
      </w:r>
      <w:r>
        <w:rPr>
          <w:rFonts w:ascii="宋体" w:hAnsi="宋体" w:eastAsia="宋体" w:cs="宋体"/>
          <w:color w:val="000000"/>
        </w:rPr>
        <w:t>图乙中图像可以判断出该固体是晶体，因为图像中该物质在熔化时，有一个吸热且温度不变的水平段，所以这种物质是晶体。</w:t>
      </w:r>
    </w:p>
    <w:p w14:paraId="46FD30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 xml:space="preserve">[5] </w:t>
      </w:r>
      <w:r>
        <w:rPr>
          <w:rFonts w:ascii="宋体" w:hAnsi="宋体" w:eastAsia="宋体" w:cs="宋体"/>
          <w:color w:val="000000"/>
        </w:rPr>
        <w:t>小刚也用该固体和相同的实验装置完成了实验，但是他根据数据画出的图像如图丙所示，即不具有晶体熔化的特征，很有可能是小刚在实验记录温度数据的时候相隔的时间太长了，最终导致画出的图像不像晶体熔化的图像。</w:t>
      </w:r>
    </w:p>
    <w:p w14:paraId="78F4BDF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某同学在探究“串联电路电流的特点”时，将两个规格不同的小灯泡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串联起来，实验电路图如图甲所示。</w:t>
      </w:r>
    </w:p>
    <w:p w14:paraId="58EABC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）根据实验电路图，用笔画线将图乙中的实物连接起来，电流表测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处电流_________。</w:t>
      </w:r>
    </w:p>
    <w:p w14:paraId="76CFB8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）该同学连接好电路后，用开关“试触”，观察到电流表指针迅速偏转到零刻线左侧，则他连接的电路存在的问题是__________。</w:t>
      </w:r>
    </w:p>
    <w:p w14:paraId="6D6642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）正确连接电路后，闭合开关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，发现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灯不发光，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灯发光。该同学猜想可能是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灯被短接了。他拿来一根导线进行检验，根据看到的现象判断出他的猜想是错误的。</w:t>
      </w:r>
    </w:p>
    <w:p w14:paraId="63DD29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①请写出他检验时的做法及观察到的现象。</w:t>
      </w:r>
    </w:p>
    <w:p w14:paraId="1EF6EF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做法：____________________。</w:t>
      </w:r>
    </w:p>
    <w:p w14:paraId="4F85F42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现象：____________________。</w:t>
      </w:r>
    </w:p>
    <w:p w14:paraId="62015E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②请你对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灯不发光提出一个合理的猜想：__________。</w:t>
      </w:r>
    </w:p>
    <w:p w14:paraId="4D7D08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000375" cy="110490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2186A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drawing>
          <wp:inline distT="0" distB="0" distL="114300" distR="114300">
            <wp:extent cx="1543050" cy="990600"/>
            <wp:effectExtent l="0" t="0" r="0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电流表正负接线柱接反了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将导线并联在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灯两端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灯不发光，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灯发光，电流表示数变大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通过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灯的电流过小，导致实际功率过小</w:t>
      </w:r>
    </w:p>
    <w:p w14:paraId="06D1A1B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29CFA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由电路知，小灯泡L</w:t>
      </w:r>
      <w:r>
        <w:rPr>
          <w:rFonts w:ascii="宋体" w:hAnsi="宋体" w:eastAsia="宋体" w:cs="宋体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、L</w:t>
      </w:r>
      <w:r>
        <w:rPr>
          <w:rFonts w:ascii="宋体" w:hAnsi="宋体" w:eastAsia="宋体" w:cs="宋体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组成串联电路，电流表测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处电流，电流表选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 xml:space="preserve"> 量程，把各元件按顺序连接起来，如图所示</w:t>
      </w:r>
    </w:p>
    <w:p w14:paraId="6E6CB3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09700" cy="90487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6FB07D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连接好电路后，用开关“试触”，观察到电流表指针迅速偏转到零刻线左侧，是由于电流从电流表负接线柱流入，从正接线柱流出，故他连接的电路存在的问题是电流表正负接线柱接反了。</w:t>
      </w:r>
    </w:p>
    <w:p w14:paraId="4578E1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）①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正确连接电路后，闭合开关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，发现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灯不发光，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灯发光。可将导线并联在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灯两端。</w:t>
      </w:r>
    </w:p>
    <w:p w14:paraId="191350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观察到</w:t>
      </w:r>
      <w:r>
        <w:rPr>
          <w:rFonts w:ascii="Times New Roman" w:hAnsi="Times New Roman" w:eastAsia="Times New Roman" w:cs="Times New Roman"/>
          <w:color w:val="000000"/>
        </w:rPr>
        <w:t xml:space="preserve"> 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灯不发光，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灯发光，电流表示数变大；说明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灯被短接后电路中的电阻变小，电流变大，故原电路的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灯没有被短接，他的猜想是错误的。</w:t>
      </w:r>
    </w:p>
    <w:p w14:paraId="194382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 xml:space="preserve">[5] </w:t>
      </w:r>
      <w:r>
        <w:rPr>
          <w:rFonts w:ascii="宋体" w:hAnsi="宋体" w:eastAsia="宋体" w:cs="宋体"/>
          <w:color w:val="000000"/>
        </w:rPr>
        <w:t>当电路中的电流过小时，由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知，电功率也会过小，导致灯不发光；故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灯不发光是由于通过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灯的电流过小，导致实际功率过小。</w:t>
      </w:r>
    </w:p>
    <w:p w14:paraId="3FFBA0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两千多年前，亚里士多德认为：力是维持物体运动的原因。下面我们就通过实验和科学家的研究历程来判断这个观点是否正确。</w:t>
      </w:r>
    </w:p>
    <w:p w14:paraId="0AEB86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）使小车从斜面顶端由静止滑下，观察小车在毛巾表面上移动的距离。再分别换用棉布和木板表面进行两次实验，实验现象如图所示。</w:t>
      </w:r>
    </w:p>
    <w:p w14:paraId="744C36C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①每次都使小车从斜面顶端由静止滑下，目的是使小车每次到达水平面时__________相同；</w:t>
      </w:r>
    </w:p>
    <w:p w14:paraId="5FBE86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②根据实验现象可以得出：小车受到的阻力越小，运动的距离__________。</w:t>
      </w:r>
    </w:p>
    <w:p w14:paraId="670723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429125" cy="476250"/>
            <wp:effectExtent l="0" t="0" r="9525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012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十六世纪末，伽利略已通过类似实验和推理得出结论：如果运动的物体没有阻力的影响，它将在水平面上一直运动下去。因此，物体运动__________（选填“需要”或“不需要”）力来维持。如图是伽利略的实验和推理示意图，属于推理的是__________（选填“甲”或“乙）；</w:t>
      </w:r>
    </w:p>
    <w:p w14:paraId="3A88AE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810000" cy="8572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3B4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后来，笛卡尔进一步完善了伽利略的观点：如果运动的物体不受力的作用，它将以同一速度沿直线运动。十七世纪初，牛顿在他们研究的基础上，提出了“牛顿第一定律”，相对于“牛顿第一定律”，笛卡尔的观点有什么不足？__________</w:t>
      </w:r>
    </w:p>
    <w:p w14:paraId="1ED500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）上述实验及科学家研究成果给予我们的启示是__________。（将正确说法前的字母填写在横线上）</w:t>
      </w:r>
    </w:p>
    <w:p w14:paraId="16AB87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A．</w:t>
      </w:r>
      <w:r>
        <w:rPr>
          <w:rFonts w:ascii="宋体" w:hAnsi="宋体" w:eastAsia="宋体" w:cs="宋体"/>
          <w:color w:val="000000"/>
        </w:rPr>
        <w:t>科学定律都可以通过实验直接得出</w:t>
      </w:r>
    </w:p>
    <w:p w14:paraId="470C4E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B．</w:t>
      </w:r>
      <w:r>
        <w:rPr>
          <w:rFonts w:ascii="宋体" w:hAnsi="宋体" w:eastAsia="宋体" w:cs="宋体"/>
          <w:color w:val="000000"/>
        </w:rPr>
        <w:t>科学推理是科学研究的方法之一</w:t>
      </w:r>
    </w:p>
    <w:p w14:paraId="6DFFA0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C．</w:t>
      </w:r>
      <w:r>
        <w:rPr>
          <w:rFonts w:ascii="宋体" w:hAnsi="宋体" w:eastAsia="宋体" w:cs="宋体"/>
          <w:color w:val="000000"/>
        </w:rPr>
        <w:t>大多数人认同的观点就是正确的观点</w:t>
      </w:r>
    </w:p>
    <w:p w14:paraId="2B58E8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D.</w:t>
      </w:r>
      <w:r>
        <w:rPr>
          <w:rFonts w:ascii="宋体" w:hAnsi="宋体" w:eastAsia="宋体" w:cs="宋体"/>
          <w:color w:val="000000"/>
        </w:rPr>
        <w:t>普通人观点可以质疑，科学家观点不可以质疑</w:t>
      </w:r>
    </w:p>
    <w:p w14:paraId="64E309C1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速度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越远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不需要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甲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见解析</w: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color w:val="000000"/>
        </w:rPr>
        <w:t>B</w:t>
      </w:r>
    </w:p>
    <w:p w14:paraId="61F442C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EDAA8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）①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每次小车从斜面顶端由静止滑下，小车不变、斜面的状况不变，小车每次到达水平面时速度相同。</w:t>
      </w:r>
    </w:p>
    <w:p w14:paraId="529D07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由三次实验可以看出，小车受到的阻力越小，小车在水平面上运动的距离长，速度减小的越慢。</w:t>
      </w:r>
    </w:p>
    <w:p w14:paraId="367527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伽利略已通过类似实验和推理得出结论：如果运动的物体没有阻力的影响，它将在水平面上一直运动下去；说明物体的运动不需要力来维持。</w:t>
      </w:r>
    </w:p>
    <w:p w14:paraId="7B8359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属于推理的是甲图，让小球从斜面的左端自由滚下，如果小球不受阻力，每次它都能滚上与起始时同样的高度，如果斜面变成水平面，小球将在水平面上一直运动下去。</w:t>
      </w:r>
    </w:p>
    <w:p w14:paraId="734C2A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笛卡尔的观点只总结出了运动的物体不受力时怎样运动，没有说明静止的物体不受力时，处于哪种状态。牛顿第一定律指出，一切物体在不受力的作用时，总保持静止或匀速直线运动状态。</w:t>
      </w:r>
    </w:p>
    <w:p w14:paraId="187DF25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 xml:space="preserve">[6]A </w:t>
      </w:r>
      <w:r>
        <w:rPr>
          <w:rFonts w:ascii="宋体" w:hAnsi="宋体" w:eastAsia="宋体" w:cs="宋体"/>
          <w:color w:val="000000"/>
        </w:rPr>
        <w:t>．科学定律不一定都可以通过实验直接得出，牛顿第一定律不能用实验来验证，故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68852E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．科学推理是科学研究的方法之一，牛顿第一定律就是在大量实验的基础上推理得出的，故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42B53C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．大多数人认同的观点不一定就是正确的观点，真理有时在少数人手里，故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5A9A75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．普通人观点可以质疑，科学家观点也可以质疑，质疑求证才能促进事物的发展，故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392B5F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52B15878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1FDD84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894316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8CAA3E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57D8FC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87D227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B4845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0FD56F7"/>
    <w:rsid w:val="12353D0A"/>
    <w:rsid w:val="1EA30CFF"/>
    <w:rsid w:val="34220454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8" Type="http://schemas.openxmlformats.org/officeDocument/2006/relationships/fontTable" Target="fontTable.xml"/><Relationship Id="rId97" Type="http://schemas.openxmlformats.org/officeDocument/2006/relationships/customXml" Target="../customXml/item1.xml"/><Relationship Id="rId96" Type="http://schemas.openxmlformats.org/officeDocument/2006/relationships/image" Target="media/image53.png"/><Relationship Id="rId95" Type="http://schemas.openxmlformats.org/officeDocument/2006/relationships/image" Target="media/image52.png"/><Relationship Id="rId94" Type="http://schemas.openxmlformats.org/officeDocument/2006/relationships/image" Target="media/image51.png"/><Relationship Id="rId93" Type="http://schemas.openxmlformats.org/officeDocument/2006/relationships/image" Target="media/image50.png"/><Relationship Id="rId92" Type="http://schemas.openxmlformats.org/officeDocument/2006/relationships/image" Target="media/image49.png"/><Relationship Id="rId91" Type="http://schemas.openxmlformats.org/officeDocument/2006/relationships/image" Target="media/image48.png"/><Relationship Id="rId90" Type="http://schemas.openxmlformats.org/officeDocument/2006/relationships/image" Target="media/image47.png"/><Relationship Id="rId9" Type="http://schemas.openxmlformats.org/officeDocument/2006/relationships/theme" Target="theme/theme1.xml"/><Relationship Id="rId89" Type="http://schemas.openxmlformats.org/officeDocument/2006/relationships/image" Target="media/image46.png"/><Relationship Id="rId88" Type="http://schemas.openxmlformats.org/officeDocument/2006/relationships/image" Target="media/image45.wmf"/><Relationship Id="rId87" Type="http://schemas.openxmlformats.org/officeDocument/2006/relationships/oleObject" Target="embeddings/oleObject34.bin"/><Relationship Id="rId86" Type="http://schemas.openxmlformats.org/officeDocument/2006/relationships/image" Target="media/image44.wmf"/><Relationship Id="rId85" Type="http://schemas.openxmlformats.org/officeDocument/2006/relationships/oleObject" Target="embeddings/oleObject33.bin"/><Relationship Id="rId84" Type="http://schemas.openxmlformats.org/officeDocument/2006/relationships/image" Target="media/image43.wmf"/><Relationship Id="rId83" Type="http://schemas.openxmlformats.org/officeDocument/2006/relationships/oleObject" Target="embeddings/oleObject32.bin"/><Relationship Id="rId82" Type="http://schemas.openxmlformats.org/officeDocument/2006/relationships/image" Target="media/image42.wmf"/><Relationship Id="rId81" Type="http://schemas.openxmlformats.org/officeDocument/2006/relationships/oleObject" Target="embeddings/oleObject31.bin"/><Relationship Id="rId80" Type="http://schemas.openxmlformats.org/officeDocument/2006/relationships/image" Target="media/image41.png"/><Relationship Id="rId8" Type="http://schemas.openxmlformats.org/officeDocument/2006/relationships/footer" Target="footer3.xml"/><Relationship Id="rId79" Type="http://schemas.openxmlformats.org/officeDocument/2006/relationships/image" Target="media/image40.wmf"/><Relationship Id="rId78" Type="http://schemas.openxmlformats.org/officeDocument/2006/relationships/oleObject" Target="embeddings/oleObject30.bin"/><Relationship Id="rId77" Type="http://schemas.openxmlformats.org/officeDocument/2006/relationships/image" Target="media/image39.wmf"/><Relationship Id="rId76" Type="http://schemas.openxmlformats.org/officeDocument/2006/relationships/oleObject" Target="embeddings/oleObject29.bin"/><Relationship Id="rId75" Type="http://schemas.openxmlformats.org/officeDocument/2006/relationships/image" Target="media/image38.wmf"/><Relationship Id="rId74" Type="http://schemas.openxmlformats.org/officeDocument/2006/relationships/oleObject" Target="embeddings/oleObject28.bin"/><Relationship Id="rId73" Type="http://schemas.openxmlformats.org/officeDocument/2006/relationships/image" Target="media/image37.wmf"/><Relationship Id="rId72" Type="http://schemas.openxmlformats.org/officeDocument/2006/relationships/oleObject" Target="embeddings/oleObject27.bin"/><Relationship Id="rId71" Type="http://schemas.openxmlformats.org/officeDocument/2006/relationships/image" Target="media/image36.wmf"/><Relationship Id="rId70" Type="http://schemas.openxmlformats.org/officeDocument/2006/relationships/oleObject" Target="embeddings/oleObject26.bin"/><Relationship Id="rId7" Type="http://schemas.openxmlformats.org/officeDocument/2006/relationships/footer" Target="footer2.xml"/><Relationship Id="rId69" Type="http://schemas.openxmlformats.org/officeDocument/2006/relationships/image" Target="media/image35.wmf"/><Relationship Id="rId68" Type="http://schemas.openxmlformats.org/officeDocument/2006/relationships/oleObject" Target="embeddings/oleObject25.bin"/><Relationship Id="rId67" Type="http://schemas.openxmlformats.org/officeDocument/2006/relationships/image" Target="media/image34.png"/><Relationship Id="rId66" Type="http://schemas.openxmlformats.org/officeDocument/2006/relationships/oleObject" Target="embeddings/oleObject24.bin"/><Relationship Id="rId65" Type="http://schemas.openxmlformats.org/officeDocument/2006/relationships/oleObject" Target="embeddings/oleObject23.bin"/><Relationship Id="rId64" Type="http://schemas.openxmlformats.org/officeDocument/2006/relationships/image" Target="media/image33.wmf"/><Relationship Id="rId63" Type="http://schemas.openxmlformats.org/officeDocument/2006/relationships/oleObject" Target="embeddings/oleObject22.bin"/><Relationship Id="rId62" Type="http://schemas.openxmlformats.org/officeDocument/2006/relationships/oleObject" Target="embeddings/oleObject21.bin"/><Relationship Id="rId61" Type="http://schemas.openxmlformats.org/officeDocument/2006/relationships/image" Target="media/image32.wmf"/><Relationship Id="rId60" Type="http://schemas.openxmlformats.org/officeDocument/2006/relationships/oleObject" Target="embeddings/oleObject20.bin"/><Relationship Id="rId6" Type="http://schemas.openxmlformats.org/officeDocument/2006/relationships/footer" Target="footer1.xml"/><Relationship Id="rId59" Type="http://schemas.openxmlformats.org/officeDocument/2006/relationships/image" Target="media/image31.wmf"/><Relationship Id="rId58" Type="http://schemas.openxmlformats.org/officeDocument/2006/relationships/oleObject" Target="embeddings/oleObject19.bin"/><Relationship Id="rId57" Type="http://schemas.openxmlformats.org/officeDocument/2006/relationships/image" Target="media/image30.wmf"/><Relationship Id="rId56" Type="http://schemas.openxmlformats.org/officeDocument/2006/relationships/oleObject" Target="embeddings/oleObject18.bin"/><Relationship Id="rId55" Type="http://schemas.openxmlformats.org/officeDocument/2006/relationships/image" Target="media/image29.wmf"/><Relationship Id="rId54" Type="http://schemas.openxmlformats.org/officeDocument/2006/relationships/oleObject" Target="embeddings/oleObject17.bin"/><Relationship Id="rId53" Type="http://schemas.openxmlformats.org/officeDocument/2006/relationships/image" Target="media/image28.wmf"/><Relationship Id="rId52" Type="http://schemas.openxmlformats.org/officeDocument/2006/relationships/oleObject" Target="embeddings/oleObject16.bin"/><Relationship Id="rId51" Type="http://schemas.openxmlformats.org/officeDocument/2006/relationships/image" Target="media/image27.wmf"/><Relationship Id="rId50" Type="http://schemas.openxmlformats.org/officeDocument/2006/relationships/oleObject" Target="embeddings/oleObject15.bin"/><Relationship Id="rId5" Type="http://schemas.openxmlformats.org/officeDocument/2006/relationships/header" Target="header3.xml"/><Relationship Id="rId49" Type="http://schemas.openxmlformats.org/officeDocument/2006/relationships/image" Target="media/image26.wmf"/><Relationship Id="rId48" Type="http://schemas.openxmlformats.org/officeDocument/2006/relationships/oleObject" Target="embeddings/oleObject14.bin"/><Relationship Id="rId47" Type="http://schemas.openxmlformats.org/officeDocument/2006/relationships/oleObject" Target="embeddings/oleObject13.bin"/><Relationship Id="rId46" Type="http://schemas.openxmlformats.org/officeDocument/2006/relationships/image" Target="media/image25.wmf"/><Relationship Id="rId45" Type="http://schemas.openxmlformats.org/officeDocument/2006/relationships/oleObject" Target="embeddings/oleObject12.bin"/><Relationship Id="rId44" Type="http://schemas.openxmlformats.org/officeDocument/2006/relationships/image" Target="media/image24.wmf"/><Relationship Id="rId43" Type="http://schemas.openxmlformats.org/officeDocument/2006/relationships/oleObject" Target="embeddings/oleObject11.bin"/><Relationship Id="rId42" Type="http://schemas.openxmlformats.org/officeDocument/2006/relationships/image" Target="media/image23.wmf"/><Relationship Id="rId41" Type="http://schemas.openxmlformats.org/officeDocument/2006/relationships/oleObject" Target="embeddings/oleObject10.bin"/><Relationship Id="rId40" Type="http://schemas.openxmlformats.org/officeDocument/2006/relationships/image" Target="media/image22.png"/><Relationship Id="rId4" Type="http://schemas.openxmlformats.org/officeDocument/2006/relationships/header" Target="header2.xml"/><Relationship Id="rId39" Type="http://schemas.openxmlformats.org/officeDocument/2006/relationships/image" Target="media/image21.png"/><Relationship Id="rId38" Type="http://schemas.openxmlformats.org/officeDocument/2006/relationships/image" Target="media/image20.png"/><Relationship Id="rId37" Type="http://schemas.openxmlformats.org/officeDocument/2006/relationships/image" Target="media/image19.png"/><Relationship Id="rId36" Type="http://schemas.openxmlformats.org/officeDocument/2006/relationships/image" Target="media/image18.wmf"/><Relationship Id="rId35" Type="http://schemas.openxmlformats.org/officeDocument/2006/relationships/oleObject" Target="embeddings/oleObject9.bin"/><Relationship Id="rId34" Type="http://schemas.openxmlformats.org/officeDocument/2006/relationships/image" Target="media/image17.wmf"/><Relationship Id="rId33" Type="http://schemas.openxmlformats.org/officeDocument/2006/relationships/oleObject" Target="embeddings/oleObject8.bin"/><Relationship Id="rId32" Type="http://schemas.openxmlformats.org/officeDocument/2006/relationships/image" Target="media/image16.wmf"/><Relationship Id="rId31" Type="http://schemas.openxmlformats.org/officeDocument/2006/relationships/oleObject" Target="embeddings/oleObject7.bin"/><Relationship Id="rId30" Type="http://schemas.openxmlformats.org/officeDocument/2006/relationships/image" Target="media/image15.png"/><Relationship Id="rId3" Type="http://schemas.openxmlformats.org/officeDocument/2006/relationships/header" Target="header1.xml"/><Relationship Id="rId29" Type="http://schemas.openxmlformats.org/officeDocument/2006/relationships/image" Target="media/image14.png"/><Relationship Id="rId28" Type="http://schemas.openxmlformats.org/officeDocument/2006/relationships/image" Target="media/image13.wmf"/><Relationship Id="rId27" Type="http://schemas.openxmlformats.org/officeDocument/2006/relationships/oleObject" Target="embeddings/oleObject6.bin"/><Relationship Id="rId26" Type="http://schemas.openxmlformats.org/officeDocument/2006/relationships/image" Target="media/image12.png"/><Relationship Id="rId25" Type="http://schemas.openxmlformats.org/officeDocument/2006/relationships/oleObject" Target="embeddings/oleObject5.bin"/><Relationship Id="rId24" Type="http://schemas.openxmlformats.org/officeDocument/2006/relationships/image" Target="media/image11.wmf"/><Relationship Id="rId23" Type="http://schemas.openxmlformats.org/officeDocument/2006/relationships/oleObject" Target="embeddings/oleObject4.bin"/><Relationship Id="rId22" Type="http://schemas.openxmlformats.org/officeDocument/2006/relationships/image" Target="media/image10.wmf"/><Relationship Id="rId21" Type="http://schemas.openxmlformats.org/officeDocument/2006/relationships/oleObject" Target="embeddings/oleObject3.bin"/><Relationship Id="rId20" Type="http://schemas.openxmlformats.org/officeDocument/2006/relationships/image" Target="media/image9.wmf"/><Relationship Id="rId2" Type="http://schemas.openxmlformats.org/officeDocument/2006/relationships/settings" Target="settings.xml"/><Relationship Id="rId19" Type="http://schemas.openxmlformats.org/officeDocument/2006/relationships/oleObject" Target="embeddings/oleObject2.bin"/><Relationship Id="rId18" Type="http://schemas.openxmlformats.org/officeDocument/2006/relationships/image" Target="media/image8.png"/><Relationship Id="rId17" Type="http://schemas.openxmlformats.org/officeDocument/2006/relationships/image" Target="media/image7.wmf"/><Relationship Id="rId16" Type="http://schemas.openxmlformats.org/officeDocument/2006/relationships/oleObject" Target="embeddings/oleObject1.bin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20</Pages>
  <Words>10175</Words>
  <Characters>11154</Characters>
  <Lines>0</Lines>
  <Paragraphs>0</Paragraphs>
  <TotalTime>0</TotalTime>
  <ScaleCrop>false</ScaleCrop>
  <LinksUpToDate>false</LinksUpToDate>
  <CharactersWithSpaces>11503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2022-07-28T15:40:00Z</dcterms:created>
  <dc:creator>学科网试题生产平台</dc:creator>
  <dc:description>3030175164014592</dc:description>
  <cp:lastModifiedBy>上帝掷骰子吗</cp:lastModifiedBy>
  <dcterms:modified xsi:type="dcterms:W3CDTF">2024-07-19T16:52:15Z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qbmId">
    <vt:lpwstr>3030175164014592</vt:lpwstr>
  </property>
  <property fmtid="{D5CDD505-2E9C-101B-9397-08002B2CF9AE}" pid="4" name="ICV">
    <vt:lpwstr>BD9ADEC513D74BCD9D9770AF41DAA09B</vt:lpwstr>
  </property>
</Properties>
</file>