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FACA6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11544300</wp:posOffset>
            </wp:positionV>
            <wp:extent cx="304800" cy="304800"/>
            <wp:effectExtent l="0" t="0" r="0" b="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物理试题</w:t>
      </w:r>
    </w:p>
    <w:p w14:paraId="55A4EEDD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下列一些物理数据，说法合理的是（　　）</w:t>
      </w:r>
    </w:p>
    <w:p w14:paraId="174F56C1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一位初中学生身高大约是</w:t>
      </w:r>
      <w:r>
        <w:rPr>
          <w:rFonts w:ascii="Times New Roman" w:hAnsi="Times New Roman" w:eastAsia="Times New Roman" w:cs="Times New Roman"/>
          <w:color w:val="auto"/>
        </w:rPr>
        <w:t>160cm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一本物理课本质量大约是</w:t>
      </w:r>
      <w:r>
        <w:rPr>
          <w:rFonts w:ascii="Times New Roman" w:hAnsi="Times New Roman" w:eastAsia="Times New Roman" w:cs="Times New Roman"/>
          <w:color w:val="auto"/>
        </w:rPr>
        <w:t>220mg</w:t>
      </w:r>
    </w:p>
    <w:p w14:paraId="2C334ED5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我们骑自行车的速度一般是</w:t>
      </w:r>
      <w:r>
        <w:rPr>
          <w:rFonts w:ascii="Times New Roman" w:hAnsi="Times New Roman" w:eastAsia="Times New Roman" w:cs="Times New Roman"/>
          <w:color w:val="auto"/>
        </w:rPr>
        <w:t>72km/h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一个成年人的体重大约是</w:t>
      </w:r>
      <w:r>
        <w:rPr>
          <w:rFonts w:ascii="Times New Roman" w:hAnsi="Times New Roman" w:eastAsia="Times New Roman" w:cs="Times New Roman"/>
          <w:color w:val="auto"/>
        </w:rPr>
        <w:t>50N</w:t>
      </w:r>
    </w:p>
    <w:p w14:paraId="4136616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日常生活中有很多物理现象，下列叙述错误的是（　　）</w:t>
      </w:r>
    </w:p>
    <w:p w14:paraId="6EB4D7E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我们的书包带扁而宽，是为了减小压强</w:t>
      </w:r>
    </w:p>
    <w:p w14:paraId="6238C84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运动鞋的鞋底有凹凸花纹是为了减小对地面的摩擦</w:t>
      </w:r>
    </w:p>
    <w:p w14:paraId="67506D8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汽车司机系安全带是为了防止惯性带来的危害</w:t>
      </w:r>
    </w:p>
    <w:p w14:paraId="0BDEA49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用吸管能吸入饮料的原因是因为有大气压的作用</w:t>
      </w:r>
    </w:p>
    <w:p w14:paraId="4140D25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历史上许多重大科学发现源于科学家不懈的实验探究。早在</w:t>
      </w:r>
      <w:r>
        <w:rPr>
          <w:rFonts w:ascii="Times New Roman" w:hAnsi="Times New Roman" w:eastAsia="Times New Roman" w:cs="Times New Roman"/>
          <w:color w:val="000000"/>
        </w:rPr>
        <w:t>1862</w:t>
      </w:r>
      <w:r>
        <w:rPr>
          <w:rFonts w:ascii="宋体" w:hAnsi="宋体" w:eastAsia="宋体" w:cs="宋体"/>
          <w:color w:val="000000"/>
        </w:rPr>
        <w:t>年，有位科学家通过大量实验探究得出了导体中电流跟电压、电阻的关系，这位科学家是（　　）</w:t>
      </w:r>
    </w:p>
    <w:p w14:paraId="66EC12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焦耳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欧姆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牛顿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法拉第</w:t>
      </w:r>
    </w:p>
    <w:p w14:paraId="2C93C37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关于一些生活中的光现象，下列说法中正确的是（　　）</w:t>
      </w:r>
    </w:p>
    <w:p w14:paraId="305A88D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盛有水的碗，看上去碗底变浅了，是光的折射现象</w:t>
      </w:r>
    </w:p>
    <w:p w14:paraId="0257E13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晴天看见“白云在水中飘动”是光的折射现象</w:t>
      </w:r>
    </w:p>
    <w:p w14:paraId="54EDBE3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一端放入水中的铅笔看起来在水面被折断了，是光的反射现象</w:t>
      </w:r>
    </w:p>
    <w:p w14:paraId="57D04E7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戴近视眼镜是为了矫正视力，这属于光的反射现象</w:t>
      </w:r>
    </w:p>
    <w:p w14:paraId="63E0185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中华文明源远流长，博大精深。古诗词是我国传统文化瑰宝，有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1" name="图片 20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1" name="图片 20038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优美词句还与我们物理知识有着联系。下列词句与对应的物理知识叙述正确的是（　　）</w:t>
      </w:r>
    </w:p>
    <w:p w14:paraId="5A5A769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“清寒小雪前”，雪的温度很低，它的内能为零</w:t>
      </w:r>
    </w:p>
    <w:p w14:paraId="4DF6678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“沙暖睡鸳鸯”，同水相比沙的比热容大些</w:t>
      </w:r>
    </w:p>
    <w:p w14:paraId="182FEF7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“床前明月光，疑是地上霜”，霜实际是固态，由水蒸气凝华形成</w:t>
      </w:r>
    </w:p>
    <w:p w14:paraId="68A712A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“大地阳和暖气生”，大地内能的增加是太阳通过做功方式实现的</w:t>
      </w:r>
    </w:p>
    <w:p w14:paraId="4E7A2E9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月，我国成功举办了第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届冬奥会。图甲是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年北京冬奥会会徽：它以汉字冬为灵感来源，运用中国书法艺术形态来展现出滑雪运动员的英姿。图乙是中国滑雪运动员谷爱凌在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形场地比赛的图片，关于比赛过程中的能量变化，其中叙述正确的是（　　）</w:t>
      </w:r>
    </w:p>
    <w:p w14:paraId="75D673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524125" cy="13144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3B66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谷爱凌在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形场地滑行向上冲击到最高点时，动能将达到最大</w:t>
      </w:r>
    </w:p>
    <w:p w14:paraId="3178FBD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谷爱凌从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形场地空中的高点开始下落过程中机械能逐渐增大</w:t>
      </w:r>
    </w:p>
    <w:p w14:paraId="4A042AB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谷爱凌在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形场地出发点加速下滑的过程中动能越来越小</w:t>
      </w:r>
    </w:p>
    <w:p w14:paraId="6A73233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谷爱凌从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形场地出发点加速下滑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2" name="图片 2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2" name="图片 20038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过程中重力势能越来越小</w:t>
      </w:r>
    </w:p>
    <w:p w14:paraId="4D5496D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如图所示电路，电源电压恒定不变，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大小也保持不变。当闭合开关并向左移动滑片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，关于电表的变化下列说法正确的是（　　）</w:t>
      </w:r>
    </w:p>
    <w:p w14:paraId="78FEC5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495425" cy="112395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5A2D515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电压表的示数变小，电流表的示数变大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电压表的示数变大，电流表的示数变小</w:t>
      </w:r>
    </w:p>
    <w:p w14:paraId="70D992C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电压表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9" name="图片 20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9" name="图片 20037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示数不变，电流表的示数变大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电压表的示数变大，电流表的示数变大</w:t>
      </w:r>
    </w:p>
    <w:p w14:paraId="61FA07A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如图所示，将同一个小球分别放入甲、乙、丙三种不同液体中，静止时小球在甲液体中漂浮、在乙液体中悬浮、在丙液体中下沉到底部。如果用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3pt;width:15.05pt;" o:ole="t" filled="f" o:preferrelative="t" stroked="f" coordsize="21600,21600">
            <v:path/>
            <v:fill on="f" focussize="0,0"/>
            <v:stroke on="f" joinstyle="miter"/>
            <v:imagedata r:id="rId16" o:title="eqIdb69f6491b97f9bfb4374112173317d3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 xml:space="preserve"> 、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15pt;width:16.9pt;" o:ole="t" filled="f" o:preferrelative="t" stroked="f" coordsize="21600,21600">
            <v:path/>
            <v:fill on="f" focussize="0,0"/>
            <v:stroke on="f" joinstyle="miter"/>
            <v:imagedata r:id="rId18" o:title="eqId13d0a44c49af428e283eb34b9815af4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 xml:space="preserve"> 、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7.85pt;width:17.85pt;" o:ole="t" filled="f" o:preferrelative="t" stroked="f" coordsize="21600,21600">
            <v:path/>
            <v:fill on="f" focussize="0,0"/>
            <v:stroke on="f" joinstyle="miter"/>
            <v:imagedata r:id="rId20" o:title="eqId440545910222d3c36db171525a2e654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 xml:space="preserve"> 两分别表示三种液体的密度，则关于三种液体密度大小的关系说法正确的是（　　）</w:t>
      </w:r>
    </w:p>
    <w:p w14:paraId="62BBC2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133600" cy="7810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C44E5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69.75pt;" o:ole="t" filled="f" o:preferrelative="t" stroked="f" coordsize="21600,21600">
            <v:path/>
            <v:fill on="f" focussize="0,0"/>
            <v:stroke on="f" joinstyle="miter"/>
            <v:imagedata r:id="rId23" o:title="eqIda29d38d60c34c9cea749181f52613bf2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25" o:title="eqId4917ec22cec363e9b65a6d93e79a8c6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</w:p>
    <w:p w14:paraId="2C4BDCCE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7.25pt;width:63pt;" o:ole="t" filled="f" o:preferrelative="t" stroked="f" coordsize="21600,21600">
            <v:path/>
            <v:fill on="f" focussize="0,0"/>
            <v:stroke on="f" joinstyle="miter"/>
            <v:imagedata r:id="rId27" o:title="eqIda42b56d84be95837602653f3a2dba66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69.75pt;" o:ole="t" filled="f" o:preferrelative="t" stroked="f" coordsize="21600,21600">
            <v:path/>
            <v:fill on="f" focussize="0,0"/>
            <v:stroke on="f" joinstyle="miter"/>
            <v:imagedata r:id="rId29" o:title="eqIdc6cdccb87804af247b5d2027f276195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4B49BC5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三、填空题（本大题包括5个小题，每空2分，共20分）</w:t>
      </w:r>
    </w:p>
    <w:p w14:paraId="5FD0C37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物体所受重力跟它的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成正比；物理学规定，</w:t>
      </w:r>
      <w:r>
        <w:rPr>
          <w:rFonts w:ascii="Times New Roman" w:hAnsi="Times New Roman" w:eastAsia="Times New Roman" w:cs="Times New Roman"/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定向移动的方向为电流的方向。</w:t>
      </w:r>
    </w:p>
    <w:p w14:paraId="2D65353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水温度从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℃升高到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℃需要吸收___________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的热量；汽油机燃气缸内完全燃烧</w:t>
      </w:r>
      <w:r>
        <w:rPr>
          <w:rFonts w:ascii="Times New Roman" w:hAnsi="Times New Roman" w:eastAsia="Times New Roman" w:cs="Times New Roman"/>
          <w:color w:val="000000"/>
        </w:rPr>
        <w:t>10kg</w:t>
      </w:r>
      <w:r>
        <w:rPr>
          <w:rFonts w:ascii="宋体" w:hAnsi="宋体" w:eastAsia="宋体" w:cs="宋体"/>
          <w:color w:val="000000"/>
        </w:rPr>
        <w:t>汽油可以放出___________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的热量（水的比热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0.25pt;width:116.25pt;" o:ole="t" filled="f" o:preferrelative="t" stroked="f" coordsize="21600,21600">
            <v:path/>
            <v:fill on="f" focussize="0,0"/>
            <v:stroke on="f" joinstyle="miter"/>
            <v:imagedata r:id="rId31" o:title="eqId9e4576cdbd9f0c20c0f752bc83b89539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 xml:space="preserve"> ，汽油的热值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33" o:title="eqId46f8badcd063cd408854d42f8ac1c120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 xml:space="preserve"> ）。</w:t>
      </w:r>
    </w:p>
    <w:p w14:paraId="7C1BAD4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从北京到上海直线距离约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35" o:title="eqIdeddca53557940d331d4e3c40419c5197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，轿车以</w:t>
      </w:r>
      <w:r>
        <w:rPr>
          <w:rFonts w:ascii="Times New Roman" w:hAnsi="Times New Roman" w:eastAsia="Times New Roman" w:cs="Times New Roman"/>
          <w:color w:val="000000"/>
        </w:rPr>
        <w:t>100km/h</w:t>
      </w:r>
      <w:r>
        <w:rPr>
          <w:rFonts w:ascii="宋体" w:hAnsi="宋体" w:eastAsia="宋体" w:cs="宋体"/>
          <w:color w:val="000000"/>
        </w:rPr>
        <w:t>的速度行驶，需___________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才能跑完这段路程：假如有一个小孩以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37" o:title="eqIdd51798f78c66cb794b4953dc9e3848a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的光速行进，他</w:t>
      </w:r>
      <w:r>
        <w:rPr>
          <w:rFonts w:ascii="Times New Roman" w:hAnsi="Times New Roman" w:eastAsia="Times New Roman" w:cs="Times New Roman"/>
          <w:color w:val="000000"/>
        </w:rPr>
        <w:t>1s</w:t>
      </w:r>
      <w:r>
        <w:rPr>
          <w:rFonts w:ascii="宋体" w:hAnsi="宋体" w:eastAsia="宋体" w:cs="宋体"/>
          <w:color w:val="000000"/>
        </w:rPr>
        <w:t>内能在北京和上海之间最多跑___________个来回（结果保留成整数）。</w:t>
      </w:r>
    </w:p>
    <w:p w14:paraId="75527C0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如图所示，有一斜面长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</w:rPr>
        <w:t>=4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，高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</w:rPr>
        <w:t>=2.5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。刘利同学用平行于斜面向上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>=150N</w:t>
      </w:r>
      <w:r>
        <w:rPr>
          <w:rFonts w:ascii="宋体" w:hAnsi="宋体" w:eastAsia="宋体" w:cs="宋体"/>
          <w:color w:val="000000"/>
        </w:rPr>
        <w:t>的拉力，将</w:t>
      </w:r>
      <w:r>
        <w:rPr>
          <w:rFonts w:ascii="Times New Roman" w:hAnsi="Times New Roman" w:eastAsia="Times New Roman" w:cs="Times New Roman"/>
          <w:color w:val="000000"/>
        </w:rPr>
        <w:t>200N</w:t>
      </w:r>
      <w:r>
        <w:rPr>
          <w:rFonts w:ascii="宋体" w:hAnsi="宋体" w:eastAsia="宋体" w:cs="宋体"/>
          <w:color w:val="000000"/>
        </w:rPr>
        <w:t>重的物体从底端匀速拉到斜面顶端。那么刘利同学对物体做的总功为___________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；物体沿斜面匀速向上运动时所受的摩擦阻力为___________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。</w:t>
      </w:r>
    </w:p>
    <w:p w14:paraId="6DDFCF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104900" cy="7239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EF02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如图所示的电路中，电源电压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</w:rPr>
        <w:t>=10V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=5Ω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=20Ω</w:t>
      </w:r>
      <w:r>
        <w:rPr>
          <w:rFonts w:ascii="宋体" w:hAnsi="宋体" w:eastAsia="宋体" w:cs="宋体"/>
          <w:color w:val="000000"/>
        </w:rPr>
        <w:t>。只闭合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时，电路中的工作电流是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；当只闭合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时电路消耗功率为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，只闭合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电路消耗功率为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′，则两次功率之比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: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′等于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3A8C0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13049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2271FA3D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四、作图题（本大题包括3个小题，每小题2分，共6分）</w:t>
      </w:r>
    </w:p>
    <w:p w14:paraId="306920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14. 如图所示，一个足球静止在水平地面上，请画出它受力的示意图。</w:t>
      </w:r>
    </w:p>
    <w:p w14:paraId="2DD842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24000" cy="885825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38EF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一束光</w:t>
      </w:r>
      <w:r>
        <w:rPr>
          <w:rFonts w:ascii="Times New Roman" w:hAnsi="Times New Roman" w:eastAsia="Times New Roman" w:cs="Times New Roman"/>
          <w:i/>
          <w:color w:val="000000"/>
        </w:rPr>
        <w:t>AO</w:t>
      </w:r>
      <w:r>
        <w:rPr>
          <w:rFonts w:ascii="宋体" w:hAnsi="宋体" w:eastAsia="宋体" w:cs="宋体"/>
          <w:color w:val="000000"/>
        </w:rPr>
        <w:t>斜射向水面上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点，产生折射和反射，请作出反射光线</w:t>
      </w:r>
      <w:r>
        <w:rPr>
          <w:rFonts w:ascii="Times New Roman" w:hAnsi="Times New Roman" w:eastAsia="Times New Roman" w:cs="Times New Roman"/>
          <w:i/>
          <w:color w:val="000000"/>
        </w:rPr>
        <w:t>OB</w:t>
      </w:r>
      <w:r>
        <w:rPr>
          <w:rFonts w:ascii="宋体" w:hAnsi="宋体" w:eastAsia="宋体" w:cs="宋体"/>
          <w:color w:val="000000"/>
        </w:rPr>
        <w:t>和折射光线</w:t>
      </w:r>
      <w:r>
        <w:rPr>
          <w:rFonts w:ascii="Times New Roman" w:hAnsi="Times New Roman" w:eastAsia="Times New Roman" w:cs="Times New Roman"/>
          <w:i/>
          <w:color w:val="000000"/>
        </w:rPr>
        <w:t>OC</w:t>
      </w:r>
      <w:r>
        <w:rPr>
          <w:rFonts w:ascii="宋体" w:hAnsi="宋体" w:eastAsia="宋体" w:cs="宋体"/>
          <w:color w:val="000000"/>
        </w:rPr>
        <w:t>的大致方向。</w:t>
      </w:r>
    </w:p>
    <w:p w14:paraId="505DE6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8667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7C54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图中所示通电螺线管的左端为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极，请在图中的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附近标出电源的“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”极，在图中的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附近标出小磁针的“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”极。</w:t>
      </w:r>
    </w:p>
    <w:p w14:paraId="4D69DA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62865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46F1C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五、实验探究题（本大题包括4个小题，30题、31题、32题每空1分，33题连线1分，其余每空2分，共17分）</w:t>
      </w:r>
    </w:p>
    <w:p w14:paraId="29347C9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）如图甲所示，所测物体的长度是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。</w:t>
      </w:r>
    </w:p>
    <w:p w14:paraId="43496E4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）如图乙所示，弹簧测力计的示数为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。</w:t>
      </w:r>
    </w:p>
    <w:p w14:paraId="03886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14700" cy="16668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42A9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托盘天平在使用前，要首先放在水平桌面上，再调节横梁两端的平衡螺母，使指针指在分度盘的中线处，这时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平衡。图中天平平衡时称得的物体质量是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7557D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43125" cy="9620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0F19064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如图所示，有“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.</w:t>
      </w:r>
      <w:r>
        <w:rPr>
          <w:rFonts w:ascii="Times New Roman" w:hAnsi="Times New Roman" w:eastAsia="Times New Roman" w:cs="Times New Roman"/>
          <w:color w:val="000000"/>
        </w:rPr>
        <w:t>8V</w:t>
      </w:r>
      <w:r>
        <w:rPr>
          <w:rFonts w:ascii="宋体" w:hAnsi="宋体" w:eastAsia="宋体" w:cs="宋体"/>
          <w:color w:val="000000"/>
        </w:rPr>
        <w:t>”字样的两个小灯泡串联并接在电源电压为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的电路中，在闭合开关时，两个小灯泡都发光。如果把一根完好导线接在小灯泡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的两端，你所看到两小灯泡的变化情况是：（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（选填“熄灭”“变亮”或“变暗”）。</w:t>
      </w:r>
    </w:p>
    <w:p w14:paraId="71FA4B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15335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40D0C7B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小均同学为了探究“电流与导体两端电压的关系”，连接了如图甲所示的电路（电源电压为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恒定）。</w:t>
      </w:r>
    </w:p>
    <w:p w14:paraId="435C09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29050" cy="128587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002C498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）用笔画线将甲图中电路连接完整，要求滑动变阻器的滑片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向左端滑动时，接入电路的电阻变小；</w:t>
      </w:r>
      <w:r>
        <w:rPr>
          <w:color w:val="000000"/>
        </w:rPr>
        <w:t>（       ）</w:t>
      </w:r>
    </w:p>
    <w:p w14:paraId="774D15C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）小均接好电路闭合开关后，电流表无示数，电压表示数为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，发生该现象的原因是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；（选填“电阻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处短路”“电阻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处断路”或“电流表断路”）</w:t>
      </w:r>
    </w:p>
    <w:p w14:paraId="3F9ED55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）排除故障后闭合开关，移动滑片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，小均同学进行多次实验，根据数据绘制了电阻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图像（乙图中的图线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），根据乙图中的图线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可得出结论是：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；小均同学所用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；</w:t>
      </w:r>
    </w:p>
    <w:p w14:paraId="7F11AD2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）小均同学又将实验中的电阻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拆下，其它条件都不变的情况下，换用一个额定电压为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的小灯泡，继续多次实验得到小灯泡的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图像如乙图中的图线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，可知小灯泡正常发光时的功率为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。本次实验中如果滑片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滑至某点时电压表示数如图丙所示，电流表显示读数是</w:t>
      </w:r>
      <w:r>
        <w:rPr>
          <w:rFonts w:ascii="Times New Roman" w:hAnsi="Times New Roman" w:eastAsia="Times New Roman" w:cs="Times New Roman"/>
          <w:color w:val="000000"/>
        </w:rPr>
        <w:t>0.22A</w:t>
      </w:r>
      <w:r>
        <w:rPr>
          <w:rFonts w:ascii="宋体" w:hAnsi="宋体" w:eastAsia="宋体" w:cs="宋体"/>
          <w:color w:val="000000"/>
        </w:rPr>
        <w:t>，那么此时滑动变阻器连入电路的电阻为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（结果在小数点后保留两位）。</w:t>
      </w:r>
    </w:p>
    <w:p w14:paraId="2131AAA9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六、计算题（本大题包括2个小题，34题8分，35题10分，共18分）</w:t>
      </w:r>
    </w:p>
    <w:p w14:paraId="0F47E14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如图所示，电路的电源电压恒定不变，灯泡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标有“</w:t>
      </w:r>
      <w:r>
        <w:rPr>
          <w:rFonts w:ascii="Times New Roman" w:hAnsi="Times New Roman" w:eastAsia="Times New Roman" w:cs="Times New Roman"/>
          <w:color w:val="000000"/>
        </w:rPr>
        <w:t>10V  10W</w:t>
      </w:r>
      <w:r>
        <w:rPr>
          <w:rFonts w:ascii="宋体" w:hAnsi="宋体" w:eastAsia="宋体" w:cs="宋体"/>
          <w:color w:val="000000"/>
        </w:rPr>
        <w:t>”字样，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是滑动变阻器，变阻范围为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48" o:title="eqIdc100d87f64ee13592d4bc62a46184595"/>
            <o:lock v:ext="edit" aspectratio="t"/>
            <w10:wrap type="none"/>
            <w10:anchorlock/>
          </v:shape>
          <o:OLEObject Type="Embed" ProgID="Equation.DSMT4" ShapeID="_x0000_i1036" DrawAspect="Content" ObjectID="_1468075736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40Ω</w:t>
      </w:r>
      <w:r>
        <w:rPr>
          <w:rFonts w:ascii="宋体" w:hAnsi="宋体" w:eastAsia="宋体" w:cs="宋体"/>
          <w:color w:val="000000"/>
        </w:rPr>
        <w:t>。求：</w:t>
      </w:r>
    </w:p>
    <w:p w14:paraId="4EEC985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正常发光</w:t>
      </w:r>
      <w:r>
        <w:rPr>
          <w:rFonts w:ascii="Times New Roman" w:hAnsi="Times New Roman" w:eastAsia="Times New Roman" w:cs="Times New Roman"/>
          <w:color w:val="000000"/>
        </w:rPr>
        <w:t>10min</w:t>
      </w:r>
      <w:r>
        <w:rPr>
          <w:rFonts w:ascii="宋体" w:hAnsi="宋体" w:eastAsia="宋体" w:cs="宋体"/>
          <w:color w:val="000000"/>
        </w:rPr>
        <w:t>消耗的电能；</w:t>
      </w:r>
    </w:p>
    <w:p w14:paraId="706FB8E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，调节滑片使滑动变阻器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连入电路的阻值为</w:t>
      </w:r>
      <w:r>
        <w:rPr>
          <w:rFonts w:ascii="Times New Roman" w:hAnsi="Times New Roman" w:eastAsia="Times New Roman" w:cs="Times New Roman"/>
          <w:color w:val="000000"/>
        </w:rPr>
        <w:t>14Ω</w:t>
      </w:r>
      <w:r>
        <w:rPr>
          <w:rFonts w:ascii="宋体" w:hAnsi="宋体" w:eastAsia="宋体" w:cs="宋体"/>
          <w:color w:val="000000"/>
        </w:rPr>
        <w:t>时，灯泡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恰好正常发光，电路的电源电压；</w:t>
      </w:r>
    </w:p>
    <w:p w14:paraId="47A273A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）当同时闭合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，仍然要使灯泡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正常发光，滑动变阻器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连入电路的阻值。</w:t>
      </w:r>
    </w:p>
    <w:p w14:paraId="3C7165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266950" cy="19907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070AF68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如图甲所示，有一正方体物块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，其密度小于水的密度，把它挂在一轻质弹簧下，物块静止时，弹簧长度的变化量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</w:rPr>
        <w:t>=3cm</w:t>
      </w:r>
      <w:r>
        <w:rPr>
          <w:rFonts w:ascii="宋体" w:hAnsi="宋体" w:eastAsia="宋体" w:cs="宋体"/>
          <w:color w:val="000000"/>
        </w:rPr>
        <w:t>；物块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的正下方水平桌面上有一个圆柱形容器，其底面积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</w:rPr>
        <w:t>=200cm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，如图乙，现在往容器中缓慢注人水，使水面刚好淹没物块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，弹簧长度随之发生变化，变化量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=2cm</w:t>
      </w:r>
      <w:r>
        <w:rPr>
          <w:rFonts w:ascii="宋体" w:hAnsi="宋体" w:eastAsia="宋体" w:cs="宋体"/>
          <w:color w:val="000000"/>
        </w:rPr>
        <w:t>，这时容器中的水面距容器底高度是</w:t>
      </w:r>
      <w:r>
        <w:rPr>
          <w:rFonts w:ascii="Times New Roman" w:hAnsi="Times New Roman" w:eastAsia="Times New Roman" w:cs="Times New Roman"/>
          <w:color w:val="000000"/>
        </w:rPr>
        <w:t>40cm</w:t>
      </w:r>
      <w:r>
        <w:rPr>
          <w:rFonts w:ascii="宋体" w:hAnsi="宋体" w:eastAsia="宋体" w:cs="宋体"/>
          <w:color w:val="000000"/>
        </w:rPr>
        <w:t>；保持其它条件都不变的情况下，将物块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换成同样大小的正方体物块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挂在弹簧下，其密度大于水的密度，弹簧长度再次变化，变化量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=6cm</w:t>
      </w:r>
      <w:r>
        <w:rPr>
          <w:rFonts w:ascii="宋体" w:hAnsi="宋体" w:eastAsia="宋体" w:cs="宋体"/>
          <w:color w:val="000000"/>
        </w:rPr>
        <w:t>。丙图是轻质弹簧受到的弹力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与弹簧的长度变化量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关系。（本题物块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对水都没有吸附性，始终保持上下表面与水平面平行；轻质弹簧一直完好无损，受力时只在竖直方向变化；水的密度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color w:val="000000"/>
        </w:rPr>
        <w:t>=1.0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）求：</w:t>
      </w:r>
    </w:p>
    <w:p w14:paraId="644180F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）物块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3" name="图片 200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3" name="图片 20038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质量；</w:t>
      </w:r>
    </w:p>
    <w:p w14:paraId="0FE6E0F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）物块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的密度；</w:t>
      </w:r>
    </w:p>
    <w:p w14:paraId="1921391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）容器中水的质量和物块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下表面在水中所受到水的压强。</w:t>
      </w:r>
    </w:p>
    <w:p w14:paraId="760DB0FD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drawing>
          <wp:inline distT="0" distB="0" distL="114300" distR="114300">
            <wp:extent cx="3352800" cy="1543050"/>
            <wp:effectExtent l="0" t="0" r="0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60038E3F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4FB5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3BF0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B840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4FEC2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8179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46A4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C10485"/>
    <w:rsid w:val="38274566"/>
    <w:rsid w:val="49F45CF9"/>
    <w:rsid w:val="527C0C7E"/>
    <w:rsid w:val="7680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2" Type="http://schemas.openxmlformats.org/officeDocument/2006/relationships/fontTable" Target="fontTable.xml"/><Relationship Id="rId51" Type="http://schemas.openxmlformats.org/officeDocument/2006/relationships/customXml" Target="../customXml/item1.xml"/><Relationship Id="rId50" Type="http://schemas.openxmlformats.org/officeDocument/2006/relationships/image" Target="media/image29.png"/><Relationship Id="rId5" Type="http://schemas.openxmlformats.org/officeDocument/2006/relationships/header" Target="header3.xml"/><Relationship Id="rId49" Type="http://schemas.openxmlformats.org/officeDocument/2006/relationships/image" Target="media/image28.png"/><Relationship Id="rId48" Type="http://schemas.openxmlformats.org/officeDocument/2006/relationships/image" Target="media/image27.wmf"/><Relationship Id="rId47" Type="http://schemas.openxmlformats.org/officeDocument/2006/relationships/oleObject" Target="embeddings/oleObject12.bin"/><Relationship Id="rId46" Type="http://schemas.openxmlformats.org/officeDocument/2006/relationships/image" Target="media/image26.png"/><Relationship Id="rId45" Type="http://schemas.openxmlformats.org/officeDocument/2006/relationships/image" Target="media/image25.png"/><Relationship Id="rId44" Type="http://schemas.openxmlformats.org/officeDocument/2006/relationships/image" Target="media/image24.png"/><Relationship Id="rId43" Type="http://schemas.openxmlformats.org/officeDocument/2006/relationships/image" Target="media/image23.png"/><Relationship Id="rId42" Type="http://schemas.openxmlformats.org/officeDocument/2006/relationships/image" Target="media/image22.png"/><Relationship Id="rId41" Type="http://schemas.openxmlformats.org/officeDocument/2006/relationships/image" Target="media/image21.png"/><Relationship Id="rId40" Type="http://schemas.openxmlformats.org/officeDocument/2006/relationships/image" Target="media/image20.png"/><Relationship Id="rId4" Type="http://schemas.openxmlformats.org/officeDocument/2006/relationships/header" Target="header2.xml"/><Relationship Id="rId39" Type="http://schemas.openxmlformats.org/officeDocument/2006/relationships/image" Target="media/image19.png"/><Relationship Id="rId38" Type="http://schemas.openxmlformats.org/officeDocument/2006/relationships/image" Target="media/image18.png"/><Relationship Id="rId37" Type="http://schemas.openxmlformats.org/officeDocument/2006/relationships/image" Target="media/image17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2" Type="http://schemas.openxmlformats.org/officeDocument/2006/relationships/oleObject" Target="embeddings/oleObject9.bin"/><Relationship Id="rId31" Type="http://schemas.openxmlformats.org/officeDocument/2006/relationships/image" Target="media/image14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7.bin"/><Relationship Id="rId27" Type="http://schemas.openxmlformats.org/officeDocument/2006/relationships/image" Target="media/image12.wmf"/><Relationship Id="rId26" Type="http://schemas.openxmlformats.org/officeDocument/2006/relationships/oleObject" Target="embeddings/oleObject6.bin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png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7.wmf"/><Relationship Id="rId17" Type="http://schemas.openxmlformats.org/officeDocument/2006/relationships/oleObject" Target="embeddings/oleObject2.bin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2736</Words>
  <Characters>3196</Characters>
  <Lines>0</Lines>
  <Paragraphs>0</Paragraphs>
  <TotalTime>0</TotalTime>
  <ScaleCrop>false</ScaleCrop>
  <LinksUpToDate>false</LinksUpToDate>
  <CharactersWithSpaces>3292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2022-06-27T17:57:00Z</dcterms:created>
  <dc:creator>学科网试题生产平台</dc:creator>
  <dc:description>3001962445103104</dc:description>
  <cp:lastModifiedBy>上帝掷骰子吗</cp:lastModifiedBy>
  <dcterms:modified xsi:type="dcterms:W3CDTF">2024-07-19T16:50:56Z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E5C27AFA603C43A0ABC4611C2EDED0BA</vt:lpwstr>
  </property>
</Properties>
</file>