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80DEA5">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11328400</wp:posOffset>
            </wp:positionH>
            <wp:positionV relativeFrom="topMargin">
              <wp:posOffset>11391900</wp:posOffset>
            </wp:positionV>
            <wp:extent cx="279400" cy="330200"/>
            <wp:effectExtent l="0" t="0" r="6350" b="12700"/>
            <wp:wrapNone/>
            <wp:docPr id="100082" name="图片 10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2" name="图片 100082"/>
                    <pic:cNvPicPr>
                      <a:picLocks noChangeAspect="1"/>
                    </pic:cNvPicPr>
                  </pic:nvPicPr>
                  <pic:blipFill>
                    <a:blip r:embed="rId10"/>
                    <a:stretch>
                      <a:fillRect/>
                    </a:stretch>
                  </pic:blipFill>
                  <pic:spPr>
                    <a:xfrm>
                      <a:off x="0" y="0"/>
                      <a:ext cx="279400" cy="330200"/>
                    </a:xfrm>
                    <a:prstGeom prst="rect">
                      <a:avLst/>
                    </a:prstGeom>
                  </pic:spPr>
                </pic:pic>
              </a:graphicData>
            </a:graphic>
          </wp:anchor>
        </w:drawing>
      </w:r>
      <w:r>
        <w:rPr>
          <w:rFonts w:ascii="宋体" w:hAnsi="宋体" w:eastAsia="宋体" w:cs="宋体"/>
          <w:b/>
          <w:color w:val="auto"/>
          <w:sz w:val="32"/>
        </w:rPr>
        <w:t>物理试题</w:t>
      </w:r>
    </w:p>
    <w:p w14:paraId="14E913AB">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w:t>
      </w:r>
    </w:p>
    <w:p w14:paraId="6431714E">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下列有关声现象说法中正确的是（　　）</w:t>
      </w:r>
    </w:p>
    <w:p w14:paraId="7633A0C3">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震耳欲聋一一形容声音的音调很高</w:t>
      </w:r>
    </w:p>
    <w:p w14:paraId="4EDD6139">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闻其声，知其人一一是因为人与人的音色不同</w:t>
      </w:r>
    </w:p>
    <w:p w14:paraId="06638C9C">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教室内安装噪声监测装置一一可以直接减弱声</w:t>
      </w:r>
    </w:p>
    <w:p w14:paraId="35A9A281">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医生利用超声波振动除去人体内的结石一一是因为声能传递信息</w:t>
      </w:r>
    </w:p>
    <w:p w14:paraId="637AD6E8">
      <w:pPr>
        <w:spacing w:line="360" w:lineRule="auto"/>
        <w:textAlignment w:val="center"/>
        <w:rPr>
          <w:color w:val="000000"/>
        </w:rPr>
      </w:pPr>
      <w:r>
        <w:rPr>
          <w:color w:val="2E75B6"/>
        </w:rPr>
        <w:t>【答案】</w:t>
      </w:r>
      <w:r>
        <w:rPr>
          <w:color w:val="000000"/>
        </w:rPr>
        <w:t>B</w:t>
      </w:r>
    </w:p>
    <w:p w14:paraId="6DB54283">
      <w:pPr>
        <w:spacing w:line="360" w:lineRule="auto"/>
        <w:textAlignment w:val="center"/>
        <w:rPr>
          <w:color w:val="000000"/>
        </w:rPr>
      </w:pPr>
      <w:r>
        <w:rPr>
          <w:color w:val="2E75B6"/>
        </w:rPr>
        <w:t>【解析】</w:t>
      </w:r>
    </w:p>
    <w:p w14:paraId="0D0A5CCE">
      <w:pPr>
        <w:spacing w:line="360" w:lineRule="auto"/>
        <w:jc w:val="left"/>
        <w:textAlignment w:val="center"/>
        <w:rPr>
          <w:color w:val="000000"/>
        </w:rPr>
      </w:pPr>
      <w:r>
        <w:rPr>
          <w:color w:val="000000"/>
        </w:rPr>
        <w:t>【详解】A．震耳欲聋指的是声音的强弱，形容声音的响度大，故A错误；</w:t>
      </w:r>
    </w:p>
    <w:p w14:paraId="12010DFE">
      <w:pPr>
        <w:spacing w:line="360" w:lineRule="auto"/>
        <w:jc w:val="left"/>
        <w:textAlignment w:val="center"/>
        <w:rPr>
          <w:color w:val="000000"/>
        </w:rPr>
      </w:pPr>
      <w:r>
        <w:rPr>
          <w:color w:val="000000"/>
        </w:rPr>
        <w:t>B．闻其声知其人是通过音色辨别声音的，因为不同人的音色不同，故B正确；</w:t>
      </w:r>
    </w:p>
    <w:p w14:paraId="582F9877">
      <w:pPr>
        <w:spacing w:line="360" w:lineRule="auto"/>
        <w:jc w:val="left"/>
        <w:textAlignment w:val="center"/>
        <w:rPr>
          <w:color w:val="000000"/>
        </w:rPr>
      </w:pPr>
      <w:r>
        <w:rPr>
          <w:color w:val="000000"/>
        </w:rPr>
        <w:t>C．教室安装噪声监测装置只能监测噪声的等级，并不能减弱噪声，故C错误；</w:t>
      </w:r>
    </w:p>
    <w:p w14:paraId="660B0AC0">
      <w:pPr>
        <w:spacing w:line="360" w:lineRule="auto"/>
        <w:jc w:val="left"/>
        <w:textAlignment w:val="center"/>
        <w:rPr>
          <w:color w:val="000000"/>
        </w:rPr>
      </w:pPr>
      <w:r>
        <w:rPr>
          <w:color w:val="000000"/>
        </w:rPr>
        <w:t>D．医生利用超声波振动除去人体内的结石是因为声音可以传递能量，故D错误。</w:t>
      </w:r>
    </w:p>
    <w:p w14:paraId="366545C6">
      <w:pPr>
        <w:spacing w:line="360" w:lineRule="auto"/>
        <w:jc w:val="left"/>
        <w:textAlignment w:val="center"/>
        <w:rPr>
          <w:color w:val="000000"/>
        </w:rPr>
      </w:pPr>
      <w:r>
        <w:rPr>
          <w:color w:val="000000"/>
        </w:rPr>
        <w:t>故选B。</w:t>
      </w:r>
    </w:p>
    <w:p w14:paraId="15CD927B">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周末小明和妈妈在湖边树荫下乘凉，观察到下列现象，其中由于光的折射而产生的是（　　）</w:t>
      </w:r>
    </w:p>
    <w:p w14:paraId="0A81C513">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湖面波光粼粼</w:t>
      </w:r>
      <w:r>
        <w:rPr>
          <w:color w:val="000000"/>
        </w:rPr>
        <w:tab/>
      </w:r>
      <w:r>
        <w:rPr>
          <w:color w:val="000000"/>
        </w:rPr>
        <w:t xml:space="preserve">B. </w:t>
      </w:r>
      <w:r>
        <w:rPr>
          <w:rFonts w:ascii="宋体" w:hAnsi="宋体" w:eastAsia="宋体" w:cs="宋体"/>
          <w:color w:val="000000"/>
        </w:rPr>
        <w:t>树荫下的圆形光斑</w:t>
      </w:r>
    </w:p>
    <w:p w14:paraId="145989EB">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湖中鱼游“浅”底</w:t>
      </w:r>
      <w:r>
        <w:rPr>
          <w:color w:val="000000"/>
        </w:rPr>
        <w:tab/>
      </w:r>
      <w:r>
        <w:rPr>
          <w:color w:val="000000"/>
        </w:rPr>
        <w:t xml:space="preserve">D. </w:t>
      </w:r>
      <w:r>
        <w:rPr>
          <w:rFonts w:ascii="宋体" w:hAnsi="宋体" w:eastAsia="宋体" w:cs="宋体"/>
          <w:color w:val="000000"/>
        </w:rPr>
        <w:t>湖中出现了天空中的白云</w:t>
      </w:r>
    </w:p>
    <w:p w14:paraId="5A2114F5">
      <w:pPr>
        <w:spacing w:line="360" w:lineRule="auto"/>
        <w:textAlignment w:val="center"/>
        <w:rPr>
          <w:color w:val="000000"/>
        </w:rPr>
      </w:pPr>
      <w:r>
        <w:rPr>
          <w:color w:val="2E75B6"/>
        </w:rPr>
        <w:t>【答案】</w:t>
      </w:r>
      <w:r>
        <w:rPr>
          <w:color w:val="000000"/>
        </w:rPr>
        <w:t>C</w:t>
      </w:r>
    </w:p>
    <w:p w14:paraId="37F2AB11">
      <w:pPr>
        <w:spacing w:line="360" w:lineRule="auto"/>
        <w:textAlignment w:val="center"/>
        <w:rPr>
          <w:color w:val="000000"/>
        </w:rPr>
      </w:pPr>
      <w:r>
        <w:rPr>
          <w:color w:val="2E75B6"/>
        </w:rPr>
        <w:t>【解析】</w:t>
      </w:r>
    </w:p>
    <w:p w14:paraId="0D8193F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．湖面波光粼粼，这是因为太阳光射在湖面上发生镜面反射造成的，故</w:t>
      </w:r>
      <w:r>
        <w:rPr>
          <w:rFonts w:ascii="Times New Roman" w:hAnsi="Times New Roman" w:eastAsia="Times New Roman" w:cs="Times New Roman"/>
          <w:color w:val="000000"/>
        </w:rPr>
        <w:t>A</w:t>
      </w:r>
      <w:r>
        <w:rPr>
          <w:rFonts w:ascii="宋体" w:hAnsi="宋体" w:eastAsia="宋体" w:cs="宋体"/>
          <w:color w:val="000000"/>
        </w:rPr>
        <w:t>不符合题意；</w:t>
      </w:r>
    </w:p>
    <w:p w14:paraId="7203C35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．树荫下的圆形光斑，是太阳经浓密树叶之间的空隙在地面上形成的实像，这种现象叫小孔成像，是由于光的直线传播形成的，故</w:t>
      </w:r>
      <w:r>
        <w:rPr>
          <w:rFonts w:ascii="Times New Roman" w:hAnsi="Times New Roman" w:eastAsia="Times New Roman" w:cs="Times New Roman"/>
          <w:color w:val="000000"/>
        </w:rPr>
        <w:t>B</w:t>
      </w:r>
      <w:r>
        <w:rPr>
          <w:rFonts w:ascii="宋体" w:hAnsi="宋体" w:eastAsia="宋体" w:cs="宋体"/>
          <w:color w:val="000000"/>
        </w:rPr>
        <w:t>不符合题意；</w:t>
      </w:r>
    </w:p>
    <w:p w14:paraId="025CC68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．湖中鱼游“浅”底，意思是湖水中的物体看起来变“浅”了，这是因为水中物体发出的光线射向空气中时，在水面处发生了折射，折射角大于入射角，逆着折射光线看物体，好像变“浅”了，故</w:t>
      </w:r>
      <w:r>
        <w:rPr>
          <w:rFonts w:ascii="Times New Roman" w:hAnsi="Times New Roman" w:eastAsia="Times New Roman" w:cs="Times New Roman"/>
          <w:color w:val="000000"/>
        </w:rPr>
        <w:t>C</w:t>
      </w:r>
      <w:r>
        <w:rPr>
          <w:rFonts w:ascii="宋体" w:hAnsi="宋体" w:eastAsia="宋体" w:cs="宋体"/>
          <w:color w:val="000000"/>
        </w:rPr>
        <w:t>符合题意；</w:t>
      </w:r>
    </w:p>
    <w:p w14:paraId="654B9E4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．湖中出现了天空中</w:t>
      </w:r>
      <w:r>
        <w:rPr>
          <w:rFonts w:ascii="宋体" w:hAnsi="宋体" w:eastAsia="宋体" w:cs="宋体"/>
          <w:color w:val="000000"/>
          <w:position w:val="0"/>
        </w:rPr>
        <w:drawing>
          <wp:inline distT="0" distB="0" distL="114300" distR="114300">
            <wp:extent cx="133350" cy="177800"/>
            <wp:effectExtent l="0" t="0" r="0" b="13335"/>
            <wp:docPr id="530413" name="图片 530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413" name="图片 53041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白云，是由于光的反射，天空中的白云在水中形成的虚像，故</w:t>
      </w:r>
      <w:r>
        <w:rPr>
          <w:rFonts w:ascii="Times New Roman" w:hAnsi="Times New Roman" w:eastAsia="Times New Roman" w:cs="Times New Roman"/>
          <w:color w:val="000000"/>
        </w:rPr>
        <w:t>D</w:t>
      </w:r>
      <w:r>
        <w:rPr>
          <w:rFonts w:ascii="宋体" w:hAnsi="宋体" w:eastAsia="宋体" w:cs="宋体"/>
          <w:color w:val="000000"/>
        </w:rPr>
        <w:t>不符合题意。</w:t>
      </w:r>
    </w:p>
    <w:p w14:paraId="5FB0322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5E006A7">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下列中华古诗中涉及到的有关物质，对它形成的物态变化分析正确的是（　　）</w:t>
      </w:r>
    </w:p>
    <w:p w14:paraId="6397F13F">
      <w:pPr>
        <w:spacing w:line="360" w:lineRule="auto"/>
        <w:jc w:val="left"/>
        <w:textAlignment w:val="center"/>
        <w:rPr>
          <w:rFonts w:ascii="宋体" w:hAnsi="宋体" w:eastAsia="宋体" w:cs="宋体"/>
          <w:color w:val="000000"/>
        </w:rPr>
      </w:pPr>
      <w:r>
        <w:rPr>
          <w:rFonts w:ascii="宋体" w:hAnsi="宋体" w:eastAsia="宋体" w:cs="宋体"/>
          <w:color w:val="000000"/>
        </w:rPr>
        <w:t>A. “床前明月光，疑是地上霜”霜的形成过程是凝华现象</w:t>
      </w:r>
    </w:p>
    <w:p w14:paraId="464A62BA">
      <w:pPr>
        <w:spacing w:line="360" w:lineRule="auto"/>
        <w:jc w:val="left"/>
        <w:textAlignment w:val="center"/>
        <w:rPr>
          <w:rFonts w:ascii="宋体" w:hAnsi="宋体" w:eastAsia="宋体" w:cs="宋体"/>
          <w:color w:val="000000"/>
        </w:rPr>
      </w:pPr>
      <w:r>
        <w:rPr>
          <w:rFonts w:ascii="宋体" w:hAnsi="宋体" w:eastAsia="宋体" w:cs="宋体"/>
          <w:color w:val="000000"/>
        </w:rPr>
        <w:t>B. “青青园中葵，朝露待日唏”露的形成过程是汽化现象</w:t>
      </w:r>
    </w:p>
    <w:p w14:paraId="3405A518">
      <w:pPr>
        <w:spacing w:line="360" w:lineRule="auto"/>
        <w:jc w:val="left"/>
        <w:textAlignment w:val="center"/>
        <w:rPr>
          <w:rFonts w:ascii="宋体" w:hAnsi="宋体" w:eastAsia="宋体" w:cs="宋体"/>
          <w:color w:val="000000"/>
        </w:rPr>
      </w:pPr>
      <w:r>
        <w:rPr>
          <w:rFonts w:ascii="宋体" w:hAnsi="宋体" w:eastAsia="宋体" w:cs="宋体"/>
          <w:color w:val="000000"/>
        </w:rPr>
        <w:t>C. “荷蓑出林春雨细，芦管卧吹莎草绿”雨的形成过程是升华现象</w:t>
      </w:r>
    </w:p>
    <w:p w14:paraId="31605E4A">
      <w:pPr>
        <w:spacing w:line="360" w:lineRule="auto"/>
        <w:jc w:val="left"/>
        <w:textAlignment w:val="center"/>
        <w:rPr>
          <w:rFonts w:ascii="宋体" w:hAnsi="宋体" w:eastAsia="宋体" w:cs="宋体"/>
          <w:color w:val="000000"/>
        </w:rPr>
      </w:pPr>
      <w:r>
        <w:rPr>
          <w:rFonts w:ascii="宋体" w:hAnsi="宋体" w:eastAsia="宋体" w:cs="宋体"/>
          <w:color w:val="000000"/>
        </w:rPr>
        <w:t>D. “青海长云暗雪山，孤城遥望玉门关”雪的形成过程是凝固现象</w:t>
      </w:r>
    </w:p>
    <w:p w14:paraId="4B2B34AE">
      <w:pPr>
        <w:spacing w:line="360" w:lineRule="auto"/>
        <w:textAlignment w:val="center"/>
        <w:rPr>
          <w:color w:val="000000"/>
        </w:rPr>
      </w:pPr>
      <w:r>
        <w:rPr>
          <w:color w:val="2E75B6"/>
        </w:rPr>
        <w:t>【答案】</w:t>
      </w:r>
      <w:r>
        <w:rPr>
          <w:color w:val="000000"/>
        </w:rPr>
        <w:t>A</w:t>
      </w:r>
    </w:p>
    <w:p w14:paraId="47FFBE7C">
      <w:pPr>
        <w:spacing w:line="360" w:lineRule="auto"/>
        <w:textAlignment w:val="center"/>
        <w:rPr>
          <w:color w:val="000000"/>
        </w:rPr>
      </w:pPr>
      <w:r>
        <w:rPr>
          <w:color w:val="2E75B6"/>
        </w:rPr>
        <w:t>【解析】</w:t>
      </w:r>
    </w:p>
    <w:p w14:paraId="625D422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．霜是由水蒸气凝华形成的，故</w:t>
      </w:r>
      <w:r>
        <w:rPr>
          <w:rFonts w:ascii="Times New Roman" w:hAnsi="Times New Roman" w:eastAsia="Times New Roman" w:cs="Times New Roman"/>
          <w:color w:val="000000"/>
        </w:rPr>
        <w:t>A</w:t>
      </w:r>
      <w:r>
        <w:rPr>
          <w:rFonts w:ascii="宋体" w:hAnsi="宋体" w:eastAsia="宋体" w:cs="宋体"/>
          <w:color w:val="000000"/>
        </w:rPr>
        <w:t>正确；</w:t>
      </w:r>
    </w:p>
    <w:p w14:paraId="3D0769F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．露的形成过程是液化现象，故</w:t>
      </w:r>
      <w:r>
        <w:rPr>
          <w:rFonts w:ascii="Times New Roman" w:hAnsi="Times New Roman" w:eastAsia="Times New Roman" w:cs="Times New Roman"/>
          <w:color w:val="000000"/>
        </w:rPr>
        <w:t>B</w:t>
      </w:r>
      <w:r>
        <w:rPr>
          <w:rFonts w:ascii="宋体" w:hAnsi="宋体" w:eastAsia="宋体" w:cs="宋体"/>
          <w:color w:val="000000"/>
        </w:rPr>
        <w:t>错误；</w:t>
      </w:r>
    </w:p>
    <w:p w14:paraId="629EF10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．雨的形成过程是液化现象，故</w:t>
      </w:r>
      <w:r>
        <w:rPr>
          <w:rFonts w:ascii="Times New Roman" w:hAnsi="Times New Roman" w:eastAsia="Times New Roman" w:cs="Times New Roman"/>
          <w:color w:val="000000"/>
        </w:rPr>
        <w:t>C</w:t>
      </w:r>
      <w:r>
        <w:rPr>
          <w:rFonts w:ascii="宋体" w:hAnsi="宋体" w:eastAsia="宋体" w:cs="宋体"/>
          <w:color w:val="000000"/>
        </w:rPr>
        <w:t>错误；</w:t>
      </w:r>
    </w:p>
    <w:p w14:paraId="01BD855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．雪的形成过程是凝华现象，故</w:t>
      </w:r>
      <w:r>
        <w:rPr>
          <w:rFonts w:ascii="Times New Roman" w:hAnsi="Times New Roman" w:eastAsia="Times New Roman" w:cs="Times New Roman"/>
          <w:color w:val="000000"/>
        </w:rPr>
        <w:t>D</w:t>
      </w:r>
      <w:r>
        <w:rPr>
          <w:rFonts w:ascii="宋体" w:hAnsi="宋体" w:eastAsia="宋体" w:cs="宋体"/>
          <w:color w:val="000000"/>
        </w:rPr>
        <w:t>错误。</w:t>
      </w:r>
    </w:p>
    <w:p w14:paraId="0ABC981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C9E7A60">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小王同学在做探究实验过程中，对下列四幅图读数正确的是（　　）</w:t>
      </w:r>
    </w:p>
    <w:p w14:paraId="4E064297">
      <w:pPr>
        <w:spacing w:line="360" w:lineRule="auto"/>
        <w:jc w:val="left"/>
        <w:textAlignment w:val="center"/>
        <w:rPr>
          <w:color w:val="000000"/>
        </w:rPr>
      </w:pPr>
      <w:r>
        <w:rPr>
          <w:rFonts w:ascii="宋体" w:hAnsi="宋体" w:eastAsia="宋体" w:cs="宋体"/>
          <w:color w:val="000000"/>
        </w:rPr>
        <w:drawing>
          <wp:inline distT="0" distB="0" distL="114300" distR="114300">
            <wp:extent cx="5086350" cy="12477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086350" cy="1247775"/>
                    </a:xfrm>
                    <a:prstGeom prst="rect">
                      <a:avLst/>
                    </a:prstGeom>
                  </pic:spPr>
                </pic:pic>
              </a:graphicData>
            </a:graphic>
          </wp:inline>
        </w:drawing>
      </w:r>
    </w:p>
    <w:p w14:paraId="3E27D55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图甲物体长度为</w:t>
      </w:r>
      <w:r>
        <w:rPr>
          <w:rFonts w:ascii="Times New Roman" w:hAnsi="Times New Roman" w:eastAsia="Times New Roman" w:cs="Times New Roman"/>
          <w:color w:val="000000"/>
        </w:rPr>
        <w:t>2.70cm</w:t>
      </w:r>
    </w:p>
    <w:p w14:paraId="20EC819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图乙温度计示数为</w:t>
      </w:r>
      <w:r>
        <w:rPr>
          <w:rFonts w:ascii="Times New Roman" w:hAnsi="Times New Roman" w:eastAsia="Times New Roman" w:cs="Times New Roman"/>
          <w:color w:val="000000"/>
        </w:rPr>
        <w:t>32.0℃</w:t>
      </w:r>
    </w:p>
    <w:p w14:paraId="52D05EC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图丙电流表示数为</w:t>
      </w:r>
      <w:r>
        <w:rPr>
          <w:rFonts w:ascii="Times New Roman" w:hAnsi="Times New Roman" w:eastAsia="Times New Roman" w:cs="Times New Roman"/>
          <w:color w:val="000000"/>
        </w:rPr>
        <w:t>1.50A</w:t>
      </w:r>
    </w:p>
    <w:p w14:paraId="36FB5B15">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图丁烧杯和液体总质量为</w:t>
      </w:r>
      <w:r>
        <w:rPr>
          <w:rFonts w:ascii="Times New Roman" w:hAnsi="Times New Roman" w:eastAsia="Times New Roman" w:cs="Times New Roman"/>
          <w:color w:val="000000"/>
        </w:rPr>
        <w:t>62.2g</w:t>
      </w:r>
    </w:p>
    <w:p w14:paraId="716D7661">
      <w:pPr>
        <w:spacing w:line="360" w:lineRule="auto"/>
        <w:textAlignment w:val="center"/>
        <w:rPr>
          <w:color w:val="000000"/>
        </w:rPr>
      </w:pPr>
      <w:r>
        <w:rPr>
          <w:color w:val="2E75B6"/>
        </w:rPr>
        <w:t>【答案】</w:t>
      </w:r>
      <w:r>
        <w:rPr>
          <w:color w:val="000000"/>
        </w:rPr>
        <w:t>D</w:t>
      </w:r>
    </w:p>
    <w:p w14:paraId="52145686">
      <w:pPr>
        <w:spacing w:line="360" w:lineRule="auto"/>
        <w:textAlignment w:val="center"/>
        <w:rPr>
          <w:color w:val="000000"/>
        </w:rPr>
      </w:pPr>
      <w:r>
        <w:rPr>
          <w:color w:val="2E75B6"/>
        </w:rPr>
        <w:t>【解析】</w:t>
      </w:r>
    </w:p>
    <w:p w14:paraId="0187D2A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．如图为刻度尺，分度值为</w:t>
      </w:r>
      <w:r>
        <w:rPr>
          <w:rFonts w:ascii="Times New Roman" w:hAnsi="Times New Roman" w:eastAsia="Times New Roman" w:cs="Times New Roman"/>
          <w:color w:val="000000"/>
        </w:rPr>
        <w:t>0.1cm</w:t>
      </w:r>
      <w:r>
        <w:rPr>
          <w:rFonts w:ascii="宋体" w:hAnsi="宋体" w:eastAsia="宋体" w:cs="宋体"/>
          <w:color w:val="000000"/>
        </w:rPr>
        <w:t>，发现左端没有和零度线对齐，读数为</w:t>
      </w:r>
    </w:p>
    <w:p w14:paraId="4606BF04">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15.05pt;width:152.15pt;" o:ole="t" filled="f" o:preferrelative="t" stroked="f" coordsize="21600,21600">
            <v:path/>
            <v:fill on="f" focussize="0,0"/>
            <v:stroke on="f" joinstyle="miter"/>
            <v:imagedata r:id="rId14" o:title="eqId75a0babbecf9338df2d3083d6ab7a87e"/>
            <o:lock v:ext="edit" aspectratio="t"/>
            <w10:wrap type="none"/>
            <w10:anchorlock/>
          </v:shape>
          <o:OLEObject Type="Embed" ProgID="Equation.DSMT4" ShapeID="_x0000_i1025" DrawAspect="Content" ObjectID="_1468075725" r:id="rId13">
            <o:LockedField>false</o:LockedField>
          </o:OLEObject>
        </w:object>
      </w:r>
    </w:p>
    <w:p w14:paraId="52C277D1">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585E307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．如图乙是温度计，分度值为</w:t>
      </w:r>
      <w:r>
        <w:rPr>
          <w:rFonts w:ascii="Times New Roman" w:hAnsi="Times New Roman" w:eastAsia="Times New Roman" w:cs="Times New Roman"/>
          <w:color w:val="000000"/>
        </w:rPr>
        <w:t>2</w:t>
      </w:r>
      <w:r>
        <w:rPr>
          <w:rFonts w:ascii="宋体" w:hAnsi="宋体" w:eastAsia="宋体" w:cs="宋体"/>
          <w:color w:val="000000"/>
        </w:rPr>
        <w:t>℃，从下到上刻度慢慢变大，故是零上，读数为</w:t>
      </w:r>
      <w:r>
        <w:rPr>
          <w:rFonts w:ascii="Times New Roman" w:hAnsi="Times New Roman" w:eastAsia="Times New Roman" w:cs="Times New Roman"/>
          <w:color w:val="000000"/>
        </w:rPr>
        <w:t>34℃</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659A2BA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．如图丙为电流表，选择小量程，分度值为</w:t>
      </w:r>
      <w:r>
        <w:rPr>
          <w:rFonts w:ascii="Times New Roman" w:hAnsi="Times New Roman" w:eastAsia="Times New Roman" w:cs="Times New Roman"/>
          <w:color w:val="000000"/>
        </w:rPr>
        <w:t>0.02A</w:t>
      </w:r>
      <w:r>
        <w:rPr>
          <w:rFonts w:ascii="宋体" w:hAnsi="宋体" w:eastAsia="宋体" w:cs="宋体"/>
          <w:color w:val="000000"/>
        </w:rPr>
        <w:t>，故读数为</w:t>
      </w:r>
      <w:r>
        <w:rPr>
          <w:rFonts w:ascii="Times New Roman" w:hAnsi="Times New Roman" w:eastAsia="Times New Roman" w:cs="Times New Roman"/>
          <w:color w:val="000000"/>
        </w:rPr>
        <w:t>0.3A</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3669A33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．如图丁，是天平，读数是砝码加游码的示数，故读数为</w:t>
      </w:r>
    </w:p>
    <w:p w14:paraId="73B0C6B9">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20.65pt;width:178.45pt;" o:ole="t" filled="f" o:preferrelative="t" stroked="f" coordsize="21600,21600">
            <v:path/>
            <v:fill on="f" focussize="0,0"/>
            <v:stroke on="f" joinstyle="miter"/>
            <v:imagedata r:id="rId16" o:title="eqIdf5317ac1b0f56389660252d1845aa957"/>
            <o:lock v:ext="edit" aspectratio="t"/>
            <w10:wrap type="none"/>
            <w10:anchorlock/>
          </v:shape>
          <o:OLEObject Type="Embed" ProgID="Equation.DSMT4" ShapeID="_x0000_i1026" DrawAspect="Content" ObjectID="_1468075726" r:id="rId15">
            <o:LockedField>false</o:LockedField>
          </o:OLEObject>
        </w:object>
      </w:r>
    </w:p>
    <w:p w14:paraId="457CEBAA">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r>
        <w:rPr>
          <w:rFonts w:ascii="宋体" w:hAnsi="宋体" w:eastAsia="宋体" w:cs="宋体"/>
          <w:color w:val="000000"/>
          <w:position w:val="-12"/>
        </w:rPr>
        <w:drawing>
          <wp:inline distT="0" distB="0" distL="114300" distR="114300">
            <wp:extent cx="127000" cy="76200"/>
            <wp:effectExtent l="0" t="0" r="0" b="0"/>
            <wp:docPr id="530414" name="图片 53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414" name="图片 530414"/>
                    <pic:cNvPicPr>
                      <a:picLocks noChangeAspect="1"/>
                    </pic:cNvPicPr>
                  </pic:nvPicPr>
                  <pic:blipFill>
                    <a:blip r:embed="rId17"/>
                    <a:stretch>
                      <a:fillRect/>
                    </a:stretch>
                  </pic:blipFill>
                  <pic:spPr>
                    <a:xfrm>
                      <a:off x="0" y="0"/>
                      <a:ext cx="127000" cy="76200"/>
                    </a:xfrm>
                    <a:prstGeom prst="rect">
                      <a:avLst/>
                    </a:prstGeom>
                  </pic:spPr>
                </pic:pic>
              </a:graphicData>
            </a:graphic>
          </wp:inline>
        </w:drawing>
      </w:r>
    </w:p>
    <w:p w14:paraId="3659DBD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D738C3D">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小林同学在“探究串联电路中用电器两端电压与电源两端电压的关系”时，如图所示电源电压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=6V</w:t>
      </w:r>
      <w:r>
        <w:rPr>
          <w:rFonts w:ascii="宋体" w:hAnsi="宋体" w:eastAsia="宋体" w:cs="宋体"/>
          <w:color w:val="000000"/>
        </w:rPr>
        <w:t>保持不变。他闭合开关时发现两只灯泡都不亮，用电压表分别测出</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i/>
          <w:color w:val="000000"/>
        </w:rPr>
        <w:t>bc</w:t>
      </w:r>
      <w:r>
        <w:rPr>
          <w:rFonts w:ascii="宋体" w:hAnsi="宋体" w:eastAsia="宋体" w:cs="宋体"/>
          <w:color w:val="000000"/>
        </w:rPr>
        <w:t>、</w:t>
      </w:r>
      <w:r>
        <w:rPr>
          <w:rFonts w:ascii="Times New Roman" w:hAnsi="Times New Roman" w:eastAsia="Times New Roman" w:cs="Times New Roman"/>
          <w:i/>
          <w:color w:val="000000"/>
        </w:rPr>
        <w:t>ac</w:t>
      </w:r>
      <w:r>
        <w:rPr>
          <w:rFonts w:ascii="宋体" w:hAnsi="宋体" w:eastAsia="宋体" w:cs="宋体"/>
          <w:color w:val="000000"/>
        </w:rPr>
        <w:t>两点之间的电压为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ab</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bc</w:t>
      </w:r>
      <w:r>
        <w:rPr>
          <w:rFonts w:ascii="Times New Roman" w:hAnsi="Times New Roman" w:eastAsia="Times New Roman" w:cs="Times New Roman"/>
          <w:color w:val="000000"/>
        </w:rPr>
        <w:t>=0V</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ac</w:t>
      </w:r>
      <w:r>
        <w:rPr>
          <w:rFonts w:ascii="Times New Roman" w:hAnsi="Times New Roman" w:eastAsia="Times New Roman" w:cs="Times New Roman"/>
          <w:color w:val="000000"/>
        </w:rPr>
        <w:t>=6V</w:t>
      </w:r>
      <w:r>
        <w:rPr>
          <w:rFonts w:ascii="宋体" w:hAnsi="宋体" w:eastAsia="宋体" w:cs="宋体"/>
          <w:color w:val="000000"/>
        </w:rPr>
        <w:t>。若电路只有一处故障，则应是（　　）</w:t>
      </w:r>
    </w:p>
    <w:p w14:paraId="49899BA4">
      <w:pPr>
        <w:spacing w:line="360" w:lineRule="auto"/>
        <w:jc w:val="left"/>
        <w:textAlignment w:val="center"/>
        <w:rPr>
          <w:color w:val="000000"/>
        </w:rPr>
      </w:pPr>
      <w:r>
        <w:rPr>
          <w:rFonts w:ascii="宋体" w:hAnsi="宋体" w:eastAsia="宋体" w:cs="宋体"/>
          <w:color w:val="000000"/>
        </w:rPr>
        <w:drawing>
          <wp:inline distT="0" distB="0" distL="114300" distR="114300">
            <wp:extent cx="1133475" cy="8191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33475" cy="819150"/>
                    </a:xfrm>
                    <a:prstGeom prst="rect">
                      <a:avLst/>
                    </a:prstGeom>
                  </pic:spPr>
                </pic:pic>
              </a:graphicData>
            </a:graphic>
          </wp:inline>
        </w:drawing>
      </w:r>
    </w:p>
    <w:p w14:paraId="70FEB376">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短路</w:t>
      </w:r>
      <w:r>
        <w:rPr>
          <w:rFonts w:ascii="宋体" w:hAnsi="宋体" w:eastAsia="宋体" w:cs="宋体"/>
          <w:color w:val="000000"/>
        </w:rPr>
        <w:tab/>
      </w:r>
      <w:r>
        <w:rPr>
          <w:rFonts w:ascii="宋体" w:hAnsi="宋体" w:eastAsia="宋体" w:cs="宋体"/>
          <w:color w:val="000000"/>
        </w:rPr>
        <w:t>B. 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断路</w:t>
      </w:r>
    </w:p>
    <w:p w14:paraId="1D9432E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短路</w:t>
      </w:r>
      <w:r>
        <w:rPr>
          <w:rFonts w:ascii="宋体" w:hAnsi="宋体" w:eastAsia="宋体" w:cs="宋体"/>
          <w:color w:val="000000"/>
        </w:rPr>
        <w:tab/>
      </w:r>
      <w:r>
        <w:rPr>
          <w:rFonts w:ascii="宋体" w:hAnsi="宋体" w:eastAsia="宋体" w:cs="宋体"/>
          <w:color w:val="000000"/>
        </w:rPr>
        <w:t>D. 开关</w:t>
      </w:r>
      <w:r>
        <w:rPr>
          <w:rFonts w:ascii="Times New Roman" w:hAnsi="Times New Roman" w:eastAsia="Times New Roman" w:cs="Times New Roman"/>
          <w:color w:val="000000"/>
        </w:rPr>
        <w:t>S</w:t>
      </w:r>
      <w:r>
        <w:rPr>
          <w:rFonts w:ascii="宋体" w:hAnsi="宋体" w:eastAsia="宋体" w:cs="宋体"/>
          <w:color w:val="000000"/>
        </w:rPr>
        <w:t>断路</w:t>
      </w:r>
    </w:p>
    <w:p w14:paraId="17E9B546">
      <w:pPr>
        <w:spacing w:line="360" w:lineRule="auto"/>
        <w:textAlignment w:val="center"/>
        <w:rPr>
          <w:color w:val="000000"/>
        </w:rPr>
      </w:pPr>
      <w:r>
        <w:rPr>
          <w:color w:val="2E75B6"/>
        </w:rPr>
        <w:t>【答案】</w:t>
      </w:r>
      <w:r>
        <w:rPr>
          <w:color w:val="000000"/>
        </w:rPr>
        <w:t>B</w:t>
      </w:r>
    </w:p>
    <w:p w14:paraId="62E20603">
      <w:pPr>
        <w:spacing w:line="360" w:lineRule="auto"/>
        <w:textAlignment w:val="center"/>
        <w:rPr>
          <w:color w:val="000000"/>
        </w:rPr>
      </w:pPr>
      <w:r>
        <w:rPr>
          <w:color w:val="2E75B6"/>
        </w:rPr>
        <w:t>【解析】</w:t>
      </w:r>
    </w:p>
    <w:p w14:paraId="581425A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．若灯泡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短路，则另外一个灯泡亮，故</w:t>
      </w:r>
      <w:r>
        <w:rPr>
          <w:rFonts w:ascii="Times New Roman" w:hAnsi="Times New Roman" w:eastAsia="Times New Roman" w:cs="Times New Roman"/>
          <w:color w:val="000000"/>
        </w:rPr>
        <w:t>A</w:t>
      </w:r>
      <w:r>
        <w:rPr>
          <w:rFonts w:ascii="宋体" w:hAnsi="宋体" w:eastAsia="宋体" w:cs="宋体"/>
          <w:color w:val="000000"/>
        </w:rPr>
        <w:t>不符合题意；</w:t>
      </w:r>
    </w:p>
    <w:p w14:paraId="4757CC9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．若灯泡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断路，两个灯泡都不亮，则电压表在</w:t>
      </w:r>
      <w:r>
        <w:rPr>
          <w:rFonts w:ascii="Times New Roman" w:hAnsi="Times New Roman" w:eastAsia="Times New Roman" w:cs="Times New Roman"/>
          <w:i/>
          <w:color w:val="000000"/>
        </w:rPr>
        <w:t>ab</w:t>
      </w:r>
      <w:r>
        <w:rPr>
          <w:rFonts w:ascii="宋体" w:hAnsi="宋体" w:eastAsia="宋体" w:cs="宋体"/>
          <w:color w:val="000000"/>
        </w:rPr>
        <w:t>间时，串联在电路中，测量电源电压，电压表的示数为</w:t>
      </w:r>
      <w:r>
        <w:rPr>
          <w:rFonts w:ascii="Times New Roman" w:hAnsi="Times New Roman" w:eastAsia="Times New Roman" w:cs="Times New Roman"/>
          <w:color w:val="000000"/>
        </w:rPr>
        <w:t>6V</w:t>
      </w:r>
      <w:r>
        <w:rPr>
          <w:rFonts w:ascii="宋体" w:hAnsi="宋体" w:eastAsia="宋体" w:cs="宋体"/>
          <w:color w:val="000000"/>
        </w:rPr>
        <w:t>，电压表在</w:t>
      </w:r>
      <w:r>
        <w:rPr>
          <w:rFonts w:ascii="Times New Roman" w:hAnsi="Times New Roman" w:eastAsia="Times New Roman" w:cs="Times New Roman"/>
          <w:i/>
          <w:color w:val="000000"/>
        </w:rPr>
        <w:t>ac</w:t>
      </w:r>
      <w:r>
        <w:rPr>
          <w:rFonts w:ascii="宋体" w:hAnsi="宋体" w:eastAsia="宋体" w:cs="宋体"/>
          <w:color w:val="000000"/>
        </w:rPr>
        <w:t>间时，也是测量电源电压，电压表的示数为</w:t>
      </w:r>
      <w:r>
        <w:rPr>
          <w:rFonts w:ascii="Times New Roman" w:hAnsi="Times New Roman" w:eastAsia="Times New Roman" w:cs="Times New Roman"/>
          <w:color w:val="000000"/>
        </w:rPr>
        <w:t>6V</w:t>
      </w:r>
      <w:r>
        <w:rPr>
          <w:rFonts w:ascii="宋体" w:hAnsi="宋体" w:eastAsia="宋体" w:cs="宋体"/>
          <w:color w:val="000000"/>
        </w:rPr>
        <w:t>，而电压表在</w:t>
      </w:r>
      <w:r>
        <w:rPr>
          <w:rFonts w:ascii="Times New Roman" w:hAnsi="Times New Roman" w:eastAsia="Times New Roman" w:cs="Times New Roman"/>
          <w:i/>
          <w:color w:val="000000"/>
        </w:rPr>
        <w:t>bc</w:t>
      </w:r>
      <w:r>
        <w:rPr>
          <w:rFonts w:ascii="宋体" w:hAnsi="宋体" w:eastAsia="宋体" w:cs="宋体"/>
          <w:color w:val="000000"/>
        </w:rPr>
        <w:t>间时，电压表未接入，故电压表的示数为</w:t>
      </w:r>
      <w:r>
        <w:rPr>
          <w:rFonts w:ascii="Times New Roman" w:hAnsi="Times New Roman" w:eastAsia="Times New Roman" w:cs="Times New Roman"/>
          <w:color w:val="000000"/>
        </w:rPr>
        <w:t>0</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符合题意；</w:t>
      </w:r>
    </w:p>
    <w:p w14:paraId="78655F3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．若灯泡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短路，则另外一个灯泡亮，故</w:t>
      </w:r>
      <w:r>
        <w:rPr>
          <w:rFonts w:ascii="Times New Roman" w:hAnsi="Times New Roman" w:eastAsia="Times New Roman" w:cs="Times New Roman"/>
          <w:color w:val="000000"/>
        </w:rPr>
        <w:t>C</w:t>
      </w:r>
      <w:r>
        <w:rPr>
          <w:rFonts w:ascii="宋体" w:hAnsi="宋体" w:eastAsia="宋体" w:cs="宋体"/>
          <w:color w:val="000000"/>
        </w:rPr>
        <w:t>不符合题意；</w:t>
      </w:r>
    </w:p>
    <w:p w14:paraId="5A748DD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．若开关</w:t>
      </w:r>
      <w:r>
        <w:rPr>
          <w:rFonts w:ascii="Times New Roman" w:hAnsi="Times New Roman" w:eastAsia="Times New Roman" w:cs="Times New Roman"/>
          <w:color w:val="000000"/>
        </w:rPr>
        <w:t>S</w:t>
      </w:r>
      <w:r>
        <w:rPr>
          <w:rFonts w:ascii="宋体" w:hAnsi="宋体" w:eastAsia="宋体" w:cs="宋体"/>
          <w:color w:val="000000"/>
        </w:rPr>
        <w:t>断路，两个灯泡都不发光，不论电压表接在</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哪两端，电压表都相当于断路，电压表的示数为</w:t>
      </w:r>
      <w:r>
        <w:rPr>
          <w:rFonts w:ascii="Times New Roman" w:hAnsi="Times New Roman" w:eastAsia="Times New Roman" w:cs="Times New Roman"/>
          <w:color w:val="000000"/>
        </w:rPr>
        <w:t>0</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071D64E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3C2054A">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家庭生活中使用的电风扇、空调和电吹风等用电器的电动机均为其主要元件之一，下列四个实验应用了电动机工作原理的是（　　）</w:t>
      </w:r>
    </w:p>
    <w:p w14:paraId="39F05932">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295400" cy="7239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95400" cy="7239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104900" cy="92392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04900" cy="9239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1257300" cy="8763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57300" cy="8763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152525" cy="9048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152525" cy="904875"/>
                    </a:xfrm>
                    <a:prstGeom prst="rect">
                      <a:avLst/>
                    </a:prstGeom>
                  </pic:spPr>
                </pic:pic>
              </a:graphicData>
            </a:graphic>
          </wp:inline>
        </w:drawing>
      </w:r>
    </w:p>
    <w:p w14:paraId="085058BD">
      <w:pPr>
        <w:spacing w:line="360" w:lineRule="auto"/>
        <w:textAlignment w:val="center"/>
        <w:rPr>
          <w:color w:val="000000"/>
        </w:rPr>
      </w:pPr>
      <w:r>
        <w:rPr>
          <w:color w:val="2E75B6"/>
        </w:rPr>
        <w:t>【答案】</w:t>
      </w:r>
      <w:r>
        <w:rPr>
          <w:color w:val="000000"/>
        </w:rPr>
        <w:t>A</w:t>
      </w:r>
    </w:p>
    <w:p w14:paraId="2E5C2342">
      <w:pPr>
        <w:spacing w:line="360" w:lineRule="auto"/>
        <w:textAlignment w:val="center"/>
        <w:rPr>
          <w:color w:val="000000"/>
        </w:rPr>
      </w:pPr>
      <w:r>
        <w:rPr>
          <w:color w:val="2E75B6"/>
        </w:rPr>
        <w:t>【解析】</w:t>
      </w:r>
    </w:p>
    <w:p w14:paraId="26ABC03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．如图所示，是通电导线在磁场中受到了力的作用，是将电能转换为机械能，电动机就是利用这一原理制成的，故</w:t>
      </w:r>
      <w:r>
        <w:rPr>
          <w:rFonts w:ascii="Times New Roman" w:hAnsi="Times New Roman" w:eastAsia="Times New Roman" w:cs="Times New Roman"/>
          <w:color w:val="000000"/>
        </w:rPr>
        <w:t>A</w:t>
      </w:r>
      <w:r>
        <w:rPr>
          <w:rFonts w:ascii="宋体" w:hAnsi="宋体" w:eastAsia="宋体" w:cs="宋体"/>
          <w:color w:val="000000"/>
        </w:rPr>
        <w:t>符合题意；</w:t>
      </w:r>
    </w:p>
    <w:p w14:paraId="6CB6888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．其原理是通电导线周围存在磁场，磁场的强弱与线圈的匝数有关，故</w:t>
      </w:r>
      <w:r>
        <w:rPr>
          <w:rFonts w:ascii="Times New Roman" w:hAnsi="Times New Roman" w:eastAsia="Times New Roman" w:cs="Times New Roman"/>
          <w:color w:val="000000"/>
        </w:rPr>
        <w:t>B</w:t>
      </w:r>
      <w:r>
        <w:rPr>
          <w:rFonts w:ascii="宋体" w:hAnsi="宋体" w:eastAsia="宋体" w:cs="宋体"/>
          <w:color w:val="000000"/>
        </w:rPr>
        <w:t>不符合题意；</w:t>
      </w:r>
    </w:p>
    <w:p w14:paraId="78E3352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．是闭合电路的一部分导体切割磁感线时产生感应电流，是发电机的原理，故</w:t>
      </w:r>
      <w:r>
        <w:rPr>
          <w:rFonts w:ascii="Times New Roman" w:hAnsi="Times New Roman" w:eastAsia="Times New Roman" w:cs="Times New Roman"/>
          <w:color w:val="000000"/>
        </w:rPr>
        <w:t>C</w:t>
      </w:r>
      <w:r>
        <w:rPr>
          <w:rFonts w:ascii="宋体" w:hAnsi="宋体" w:eastAsia="宋体" w:cs="宋体"/>
          <w:color w:val="000000"/>
        </w:rPr>
        <w:t>不符合题意；</w:t>
      </w:r>
    </w:p>
    <w:p w14:paraId="35A4711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．是奥斯特实验，是通电导线周围存在磁场，故</w:t>
      </w:r>
      <w:r>
        <w:rPr>
          <w:rFonts w:ascii="Times New Roman" w:hAnsi="Times New Roman" w:eastAsia="Times New Roman" w:cs="Times New Roman"/>
          <w:color w:val="000000"/>
        </w:rPr>
        <w:t>D</w:t>
      </w:r>
      <w:r>
        <w:rPr>
          <w:rFonts w:ascii="宋体" w:hAnsi="宋体" w:eastAsia="宋体" w:cs="宋体"/>
          <w:color w:val="000000"/>
        </w:rPr>
        <w:t>不符合题意。</w:t>
      </w:r>
    </w:p>
    <w:p w14:paraId="495B84C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1568CE3">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人们在实际生活中使用下列设备时，所涉及到的能量转化正确的是（　　）</w:t>
      </w:r>
    </w:p>
    <w:p w14:paraId="5367216C">
      <w:pPr>
        <w:spacing w:line="360" w:lineRule="auto"/>
        <w:jc w:val="left"/>
        <w:textAlignment w:val="center"/>
        <w:rPr>
          <w:rFonts w:ascii="宋体" w:hAnsi="宋体" w:eastAsia="宋体" w:cs="宋体"/>
          <w:color w:val="000000"/>
        </w:rPr>
      </w:pPr>
      <w:r>
        <w:rPr>
          <w:rFonts w:ascii="宋体" w:hAnsi="宋体" w:eastAsia="宋体" w:cs="宋体"/>
          <w:color w:val="000000"/>
        </w:rPr>
        <w:t>A. 用天然气灶炒菜，是电能转化为内能</w:t>
      </w:r>
    </w:p>
    <w:p w14:paraId="4494D437">
      <w:pPr>
        <w:spacing w:line="360" w:lineRule="auto"/>
        <w:jc w:val="left"/>
        <w:textAlignment w:val="center"/>
        <w:rPr>
          <w:rFonts w:ascii="宋体" w:hAnsi="宋体" w:eastAsia="宋体" w:cs="宋体"/>
          <w:color w:val="000000"/>
        </w:rPr>
      </w:pPr>
      <w:r>
        <w:rPr>
          <w:rFonts w:ascii="宋体" w:hAnsi="宋体" w:eastAsia="宋体" w:cs="宋体"/>
          <w:color w:val="000000"/>
        </w:rPr>
        <w:t>B. 电梯运行过程中，是机械能转化为电能</w:t>
      </w:r>
    </w:p>
    <w:p w14:paraId="077A4795">
      <w:pPr>
        <w:spacing w:line="360" w:lineRule="auto"/>
        <w:jc w:val="left"/>
        <w:textAlignment w:val="center"/>
        <w:rPr>
          <w:rFonts w:ascii="宋体" w:hAnsi="宋体" w:eastAsia="宋体" w:cs="宋体"/>
          <w:color w:val="000000"/>
        </w:rPr>
      </w:pPr>
      <w:r>
        <w:rPr>
          <w:rFonts w:ascii="宋体" w:hAnsi="宋体" w:eastAsia="宋体" w:cs="宋体"/>
          <w:color w:val="000000"/>
        </w:rPr>
        <w:t>C. 用太阳能电池板，是太阳能转化为电能</w:t>
      </w:r>
    </w:p>
    <w:p w14:paraId="65FBAB5D">
      <w:pPr>
        <w:spacing w:line="360" w:lineRule="auto"/>
        <w:jc w:val="left"/>
        <w:textAlignment w:val="center"/>
        <w:rPr>
          <w:rFonts w:ascii="宋体" w:hAnsi="宋体" w:eastAsia="宋体" w:cs="宋体"/>
          <w:color w:val="000000"/>
        </w:rPr>
      </w:pPr>
      <w:r>
        <w:rPr>
          <w:rFonts w:ascii="宋体" w:hAnsi="宋体" w:eastAsia="宋体" w:cs="宋体"/>
          <w:color w:val="000000"/>
        </w:rPr>
        <w:t>D. 秋千向下摆的过程中，是动能转化为重力势能</w:t>
      </w:r>
    </w:p>
    <w:p w14:paraId="2DE37F58">
      <w:pPr>
        <w:spacing w:line="360" w:lineRule="auto"/>
        <w:textAlignment w:val="center"/>
        <w:rPr>
          <w:color w:val="000000"/>
        </w:rPr>
      </w:pPr>
      <w:r>
        <w:rPr>
          <w:color w:val="2E75B6"/>
        </w:rPr>
        <w:t>【答案】</w:t>
      </w:r>
      <w:r>
        <w:rPr>
          <w:color w:val="000000"/>
        </w:rPr>
        <w:t>C</w:t>
      </w:r>
    </w:p>
    <w:p w14:paraId="674A397A">
      <w:pPr>
        <w:spacing w:line="360" w:lineRule="auto"/>
        <w:textAlignment w:val="center"/>
        <w:rPr>
          <w:color w:val="000000"/>
        </w:rPr>
      </w:pPr>
      <w:r>
        <w:rPr>
          <w:color w:val="2E75B6"/>
        </w:rPr>
        <w:t>【解析】</w:t>
      </w:r>
    </w:p>
    <w:p w14:paraId="7213D75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．用天然气灶炒菜，是化学能转化为内能，故</w:t>
      </w:r>
      <w:r>
        <w:rPr>
          <w:rFonts w:ascii="Times New Roman" w:hAnsi="Times New Roman" w:eastAsia="Times New Roman" w:cs="Times New Roman"/>
          <w:color w:val="000000"/>
        </w:rPr>
        <w:t>A</w:t>
      </w:r>
      <w:r>
        <w:rPr>
          <w:rFonts w:ascii="宋体" w:hAnsi="宋体" w:eastAsia="宋体" w:cs="宋体"/>
          <w:color w:val="000000"/>
        </w:rPr>
        <w:t>错误；</w:t>
      </w:r>
    </w:p>
    <w:p w14:paraId="4ECC700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．电梯运行过程中，是电能转化为机械能，故</w:t>
      </w:r>
      <w:r>
        <w:rPr>
          <w:rFonts w:ascii="Times New Roman" w:hAnsi="Times New Roman" w:eastAsia="Times New Roman" w:cs="Times New Roman"/>
          <w:color w:val="000000"/>
        </w:rPr>
        <w:t>B</w:t>
      </w:r>
      <w:r>
        <w:rPr>
          <w:rFonts w:ascii="宋体" w:hAnsi="宋体" w:eastAsia="宋体" w:cs="宋体"/>
          <w:color w:val="000000"/>
        </w:rPr>
        <w:t>错误；</w:t>
      </w:r>
    </w:p>
    <w:p w14:paraId="2F1D50E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．用太阳能电池板，利用太阳光发电，是太阳能转化为电能，故</w:t>
      </w:r>
      <w:r>
        <w:rPr>
          <w:rFonts w:ascii="Times New Roman" w:hAnsi="Times New Roman" w:eastAsia="Times New Roman" w:cs="Times New Roman"/>
          <w:color w:val="000000"/>
        </w:rPr>
        <w:t>C</w:t>
      </w:r>
      <w:r>
        <w:rPr>
          <w:rFonts w:ascii="宋体" w:hAnsi="宋体" w:eastAsia="宋体" w:cs="宋体"/>
          <w:color w:val="000000"/>
        </w:rPr>
        <w:t>正确；</w:t>
      </w:r>
    </w:p>
    <w:p w14:paraId="2D37E74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．秋千向下摆的过程中，是重力势能转化为动能，故</w:t>
      </w:r>
      <w:r>
        <w:rPr>
          <w:rFonts w:ascii="Times New Roman" w:hAnsi="Times New Roman" w:eastAsia="Times New Roman" w:cs="Times New Roman"/>
          <w:color w:val="000000"/>
        </w:rPr>
        <w:t>D</w:t>
      </w:r>
      <w:r>
        <w:rPr>
          <w:rFonts w:ascii="宋体" w:hAnsi="宋体" w:eastAsia="宋体" w:cs="宋体"/>
          <w:color w:val="000000"/>
        </w:rPr>
        <w:t>错误。</w:t>
      </w:r>
    </w:p>
    <w:p w14:paraId="3AF4812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489B652">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小江和同学们参加劳动实践活动，在基地种菜的过程中涉及到的有关物理现象，下列分析正确的是（　　）</w:t>
      </w:r>
    </w:p>
    <w:p w14:paraId="70028F99">
      <w:pPr>
        <w:spacing w:line="360" w:lineRule="auto"/>
        <w:jc w:val="left"/>
        <w:textAlignment w:val="center"/>
        <w:rPr>
          <w:rFonts w:ascii="宋体" w:hAnsi="宋体" w:eastAsia="宋体" w:cs="宋体"/>
          <w:color w:val="000000"/>
        </w:rPr>
      </w:pPr>
      <w:r>
        <w:rPr>
          <w:rFonts w:ascii="宋体" w:hAnsi="宋体" w:eastAsia="宋体" w:cs="宋体"/>
          <w:color w:val="000000"/>
        </w:rPr>
        <w:t>A. 静止在地面上的桶没有惯性</w:t>
      </w:r>
    </w:p>
    <w:p w14:paraId="08B62AE8">
      <w:pPr>
        <w:spacing w:line="360" w:lineRule="auto"/>
        <w:jc w:val="left"/>
        <w:textAlignment w:val="center"/>
        <w:rPr>
          <w:rFonts w:ascii="宋体" w:hAnsi="宋体" w:eastAsia="宋体" w:cs="宋体"/>
          <w:color w:val="000000"/>
        </w:rPr>
      </w:pPr>
      <w:r>
        <w:rPr>
          <w:rFonts w:ascii="宋体" w:hAnsi="宋体" w:eastAsia="宋体" w:cs="宋体"/>
          <w:color w:val="000000"/>
        </w:rPr>
        <w:t>B. 人行走时鞋底受到的摩擦力是滑动摩擦力</w:t>
      </w:r>
    </w:p>
    <w:p w14:paraId="594ACC95">
      <w:pPr>
        <w:spacing w:line="360" w:lineRule="auto"/>
        <w:jc w:val="left"/>
        <w:textAlignment w:val="center"/>
        <w:rPr>
          <w:rFonts w:ascii="宋体" w:hAnsi="宋体" w:eastAsia="宋体" w:cs="宋体"/>
          <w:color w:val="000000"/>
        </w:rPr>
      </w:pPr>
      <w:r>
        <w:rPr>
          <w:rFonts w:ascii="宋体" w:hAnsi="宋体" w:eastAsia="宋体" w:cs="宋体"/>
          <w:color w:val="000000"/>
        </w:rPr>
        <w:t>C. 人受到的重力和人对地面的压力是一对相互作用力</w:t>
      </w:r>
    </w:p>
    <w:p w14:paraId="13958163">
      <w:pPr>
        <w:spacing w:line="360" w:lineRule="auto"/>
        <w:jc w:val="left"/>
        <w:textAlignment w:val="center"/>
        <w:rPr>
          <w:rFonts w:ascii="宋体" w:hAnsi="宋体" w:eastAsia="宋体" w:cs="宋体"/>
          <w:color w:val="000000"/>
        </w:rPr>
      </w:pPr>
      <w:r>
        <w:rPr>
          <w:rFonts w:ascii="宋体" w:hAnsi="宋体" w:eastAsia="宋体" w:cs="宋体"/>
          <w:color w:val="000000"/>
        </w:rPr>
        <w:t>D. 静止在水平地面上的桶受到的重力和支持力是一对平衡力</w:t>
      </w:r>
    </w:p>
    <w:p w14:paraId="2AB49726">
      <w:pPr>
        <w:spacing w:line="360" w:lineRule="auto"/>
        <w:textAlignment w:val="center"/>
        <w:rPr>
          <w:color w:val="000000"/>
        </w:rPr>
      </w:pPr>
      <w:r>
        <w:rPr>
          <w:color w:val="2E75B6"/>
        </w:rPr>
        <w:t>【答案】</w:t>
      </w:r>
      <w:r>
        <w:rPr>
          <w:color w:val="000000"/>
        </w:rPr>
        <w:t>D</w:t>
      </w:r>
    </w:p>
    <w:p w14:paraId="2467D0C6">
      <w:pPr>
        <w:spacing w:line="360" w:lineRule="auto"/>
        <w:textAlignment w:val="center"/>
        <w:rPr>
          <w:color w:val="000000"/>
        </w:rPr>
      </w:pPr>
      <w:r>
        <w:rPr>
          <w:color w:val="2E75B6"/>
        </w:rPr>
        <w:t>【解析】</w:t>
      </w:r>
    </w:p>
    <w:p w14:paraId="2044657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．惯性是物体自身的一种属性，一切物体在任何状态下都具有惯性，故</w:t>
      </w:r>
      <w:r>
        <w:rPr>
          <w:rFonts w:ascii="Times New Roman" w:hAnsi="Times New Roman" w:eastAsia="Times New Roman" w:cs="Times New Roman"/>
          <w:color w:val="000000"/>
        </w:rPr>
        <w:t>A</w:t>
      </w:r>
      <w:r>
        <w:rPr>
          <w:rFonts w:ascii="宋体" w:hAnsi="宋体" w:eastAsia="宋体" w:cs="宋体"/>
          <w:color w:val="000000"/>
        </w:rPr>
        <w:t>错误；</w:t>
      </w:r>
    </w:p>
    <w:p w14:paraId="52704B5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．人行走时，与地面接触的鞋底相对地面没有运动但有运动的趋势，所以鞋底受到的摩擦力是静摩擦力，故</w:t>
      </w:r>
      <w:r>
        <w:rPr>
          <w:rFonts w:ascii="Times New Roman" w:hAnsi="Times New Roman" w:eastAsia="Times New Roman" w:cs="Times New Roman"/>
          <w:color w:val="000000"/>
        </w:rPr>
        <w:t>B</w:t>
      </w:r>
      <w:r>
        <w:rPr>
          <w:rFonts w:ascii="宋体" w:hAnsi="宋体" w:eastAsia="宋体" w:cs="宋体"/>
          <w:color w:val="000000"/>
        </w:rPr>
        <w:t>错误；</w:t>
      </w:r>
    </w:p>
    <w:p w14:paraId="7D69E8A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．人受到的重力和人对地面的压力方向相同，而相互作用力方向相反，所以它们不是相互作用力，故</w:t>
      </w:r>
      <w:r>
        <w:rPr>
          <w:rFonts w:ascii="Times New Roman" w:hAnsi="Times New Roman" w:eastAsia="Times New Roman" w:cs="Times New Roman"/>
          <w:color w:val="000000"/>
        </w:rPr>
        <w:t>C</w:t>
      </w:r>
      <w:r>
        <w:rPr>
          <w:rFonts w:ascii="宋体" w:hAnsi="宋体" w:eastAsia="宋体" w:cs="宋体"/>
          <w:color w:val="000000"/>
        </w:rPr>
        <w:t>错误；</w:t>
      </w:r>
    </w:p>
    <w:p w14:paraId="0DB0666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．静止在水平地面上的桶受到的重力和支持力大小相等、方向相反、在同一条直线上且作用在同一物体上，是一对平衡力，故</w:t>
      </w:r>
      <w:r>
        <w:rPr>
          <w:rFonts w:ascii="Times New Roman" w:hAnsi="Times New Roman" w:eastAsia="Times New Roman" w:cs="Times New Roman"/>
          <w:color w:val="000000"/>
        </w:rPr>
        <w:t>D</w:t>
      </w:r>
      <w:r>
        <w:rPr>
          <w:rFonts w:ascii="宋体" w:hAnsi="宋体" w:eastAsia="宋体" w:cs="宋体"/>
          <w:color w:val="000000"/>
        </w:rPr>
        <w:t>正确。</w:t>
      </w:r>
    </w:p>
    <w:p w14:paraId="4F9ECAC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position w:val="-12"/>
        </w:rPr>
        <w:drawing>
          <wp:inline distT="0" distB="0" distL="114300" distR="114300">
            <wp:extent cx="127000" cy="76200"/>
            <wp:effectExtent l="0" t="0" r="0" b="0"/>
            <wp:docPr id="530416" name="图片 530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416" name="图片 530416"/>
                    <pic:cNvPicPr>
                      <a:picLocks noChangeAspect="1"/>
                    </pic:cNvPicPr>
                  </pic:nvPicPr>
                  <pic:blipFill>
                    <a:blip r:embed="rId17"/>
                    <a:stretch>
                      <a:fillRect/>
                    </a:stretch>
                  </pic:blipFill>
                  <pic:spPr>
                    <a:xfrm>
                      <a:off x="0" y="0"/>
                      <a:ext cx="127000" cy="76200"/>
                    </a:xfrm>
                    <a:prstGeom prst="rect">
                      <a:avLst/>
                    </a:prstGeom>
                  </pic:spPr>
                </pic:pic>
              </a:graphicData>
            </a:graphic>
          </wp:inline>
        </w:drawing>
      </w:r>
    </w:p>
    <w:p w14:paraId="57C6FFEB">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能源和信息在我们生活生产中越来越重要，下列说法中正确的是（　　）</w:t>
      </w:r>
    </w:p>
    <w:p w14:paraId="358D0B3C">
      <w:pPr>
        <w:spacing w:line="360" w:lineRule="auto"/>
        <w:jc w:val="left"/>
        <w:textAlignment w:val="center"/>
        <w:rPr>
          <w:rFonts w:ascii="宋体" w:hAnsi="宋体" w:eastAsia="宋体" w:cs="宋体"/>
          <w:color w:val="000000"/>
        </w:rPr>
      </w:pPr>
      <w:r>
        <w:rPr>
          <w:rFonts w:ascii="宋体" w:hAnsi="宋体" w:eastAsia="宋体" w:cs="宋体"/>
          <w:color w:val="000000"/>
        </w:rPr>
        <w:t>A. 可以利用月球作为微波通信的中继站</w:t>
      </w:r>
    </w:p>
    <w:p w14:paraId="4835F97D">
      <w:pPr>
        <w:spacing w:line="360" w:lineRule="auto"/>
        <w:jc w:val="left"/>
        <w:textAlignment w:val="center"/>
        <w:rPr>
          <w:rFonts w:ascii="宋体" w:hAnsi="宋体" w:eastAsia="宋体" w:cs="宋体"/>
          <w:color w:val="000000"/>
        </w:rPr>
      </w:pPr>
      <w:r>
        <w:rPr>
          <w:rFonts w:ascii="宋体" w:hAnsi="宋体" w:eastAsia="宋体" w:cs="宋体"/>
          <w:color w:val="000000"/>
        </w:rPr>
        <w:t>B. 光在光导纤维中是通过光的反射传播的</w:t>
      </w:r>
    </w:p>
    <w:p w14:paraId="236A5110">
      <w:pPr>
        <w:spacing w:line="360" w:lineRule="auto"/>
        <w:jc w:val="left"/>
        <w:textAlignment w:val="center"/>
        <w:rPr>
          <w:rFonts w:ascii="宋体" w:hAnsi="宋体" w:eastAsia="宋体" w:cs="宋体"/>
          <w:color w:val="000000"/>
        </w:rPr>
      </w:pPr>
      <w:r>
        <w:rPr>
          <w:rFonts w:ascii="宋体" w:hAnsi="宋体" w:eastAsia="宋体" w:cs="宋体"/>
          <w:color w:val="000000"/>
        </w:rPr>
        <w:t>C. 水能是一次能源，所以水力发电产生的电能也是一次能源</w:t>
      </w:r>
    </w:p>
    <w:p w14:paraId="56355A25">
      <w:pPr>
        <w:spacing w:line="360" w:lineRule="auto"/>
        <w:jc w:val="left"/>
        <w:textAlignment w:val="center"/>
        <w:rPr>
          <w:rFonts w:ascii="宋体" w:hAnsi="宋体" w:eastAsia="宋体" w:cs="宋体"/>
          <w:color w:val="000000"/>
        </w:rPr>
      </w:pPr>
      <w:r>
        <w:rPr>
          <w:rFonts w:ascii="宋体" w:hAnsi="宋体" w:eastAsia="宋体" w:cs="宋体"/>
          <w:color w:val="000000"/>
        </w:rPr>
        <w:t>D. 原子核聚变和裂变能释放出惊人的能量，所以核能是可再生能源</w:t>
      </w:r>
    </w:p>
    <w:p w14:paraId="5B3FE727">
      <w:pPr>
        <w:spacing w:line="360" w:lineRule="auto"/>
        <w:textAlignment w:val="center"/>
        <w:rPr>
          <w:color w:val="000000"/>
        </w:rPr>
      </w:pPr>
      <w:r>
        <w:rPr>
          <w:color w:val="2E75B6"/>
        </w:rPr>
        <w:t>【答案】</w:t>
      </w:r>
      <w:r>
        <w:rPr>
          <w:color w:val="000000"/>
        </w:rPr>
        <w:t>B</w:t>
      </w:r>
    </w:p>
    <w:p w14:paraId="2FFD433C">
      <w:pPr>
        <w:spacing w:line="360" w:lineRule="auto"/>
        <w:textAlignment w:val="center"/>
        <w:rPr>
          <w:color w:val="000000"/>
        </w:rPr>
      </w:pPr>
      <w:r>
        <w:rPr>
          <w:color w:val="2E75B6"/>
        </w:rPr>
        <w:t>【解析】</w:t>
      </w:r>
    </w:p>
    <w:p w14:paraId="34AA431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．月球距离地球太远，一是传输信号延迟时间较长；二是信号衰减严重；再者月球与地球非同步，不利于信号</w:t>
      </w:r>
      <w:r>
        <w:rPr>
          <w:rFonts w:ascii="宋体" w:hAnsi="宋体" w:eastAsia="宋体" w:cs="宋体"/>
          <w:color w:val="000000"/>
          <w:position w:val="0"/>
        </w:rPr>
        <w:drawing>
          <wp:inline distT="0" distB="0" distL="114300" distR="114300">
            <wp:extent cx="133350" cy="177800"/>
            <wp:effectExtent l="0" t="0" r="0" b="13335"/>
            <wp:docPr id="530417" name="图片 530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417" name="图片 53041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发射与接受，故</w:t>
      </w:r>
      <w:r>
        <w:rPr>
          <w:rFonts w:ascii="Times New Roman" w:hAnsi="Times New Roman" w:eastAsia="Times New Roman" w:cs="Times New Roman"/>
          <w:color w:val="000000"/>
        </w:rPr>
        <w:t>A</w:t>
      </w:r>
      <w:r>
        <w:rPr>
          <w:rFonts w:ascii="宋体" w:hAnsi="宋体" w:eastAsia="宋体" w:cs="宋体"/>
          <w:color w:val="000000"/>
        </w:rPr>
        <w:t>错误；</w:t>
      </w:r>
    </w:p>
    <w:p w14:paraId="4B4BCA1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．光缆通信是利用激光在光导纤维内的全反射传输信息的，故</w:t>
      </w:r>
      <w:r>
        <w:rPr>
          <w:rFonts w:ascii="Times New Roman" w:hAnsi="Times New Roman" w:eastAsia="Times New Roman" w:cs="Times New Roman"/>
          <w:color w:val="000000"/>
        </w:rPr>
        <w:t>B</w:t>
      </w:r>
      <w:r>
        <w:rPr>
          <w:rFonts w:ascii="宋体" w:hAnsi="宋体" w:eastAsia="宋体" w:cs="宋体"/>
          <w:color w:val="000000"/>
        </w:rPr>
        <w:t>正确；</w:t>
      </w:r>
    </w:p>
    <w:p w14:paraId="56B4425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．一次能源是指从自然界直接获取、没有经过加工的能源，电能是人们利用水能通过发电设备加工转化的能源，属于二次能源，故</w:t>
      </w:r>
      <w:r>
        <w:rPr>
          <w:rFonts w:ascii="Times New Roman" w:hAnsi="Times New Roman" w:eastAsia="Times New Roman" w:cs="Times New Roman"/>
          <w:color w:val="000000"/>
        </w:rPr>
        <w:t>C</w:t>
      </w:r>
      <w:r>
        <w:rPr>
          <w:rFonts w:ascii="宋体" w:hAnsi="宋体" w:eastAsia="宋体" w:cs="宋体"/>
          <w:color w:val="000000"/>
        </w:rPr>
        <w:t>错误；</w:t>
      </w:r>
    </w:p>
    <w:p w14:paraId="700176E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．原子核裂变所利用的核原料，不能从自然界中源源不断的获得，不能重复利用，属于不可再生能源，故</w:t>
      </w:r>
      <w:r>
        <w:rPr>
          <w:rFonts w:ascii="Times New Roman" w:hAnsi="Times New Roman" w:eastAsia="Times New Roman" w:cs="Times New Roman"/>
          <w:color w:val="000000"/>
        </w:rPr>
        <w:t>D</w:t>
      </w:r>
      <w:r>
        <w:rPr>
          <w:rFonts w:ascii="宋体" w:hAnsi="宋体" w:eastAsia="宋体" w:cs="宋体"/>
          <w:color w:val="000000"/>
        </w:rPr>
        <w:t>错误。</w:t>
      </w:r>
    </w:p>
    <w:p w14:paraId="2BE3C76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1A158AB">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同学们在体育课进行实心球投掷训练，如图所示</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表示实心球离开手之前的运动轨迹，</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表示实心球离开手之后的运动轨迹，空气阻力忽略不计。下列分析正确的是（　　）</w:t>
      </w:r>
    </w:p>
    <w:p w14:paraId="0EEEF702">
      <w:pPr>
        <w:spacing w:line="360" w:lineRule="auto"/>
        <w:jc w:val="left"/>
        <w:textAlignment w:val="center"/>
        <w:rPr>
          <w:color w:val="000000"/>
        </w:rPr>
      </w:pPr>
      <w:r>
        <w:rPr>
          <w:rFonts w:ascii="宋体" w:hAnsi="宋体" w:eastAsia="宋体" w:cs="宋体"/>
          <w:color w:val="000000"/>
        </w:rPr>
        <w:drawing>
          <wp:inline distT="0" distB="0" distL="114300" distR="114300">
            <wp:extent cx="1752600" cy="7524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752600" cy="752475"/>
                    </a:xfrm>
                    <a:prstGeom prst="rect">
                      <a:avLst/>
                    </a:prstGeom>
                  </pic:spPr>
                </pic:pic>
              </a:graphicData>
            </a:graphic>
          </wp:inline>
        </w:drawing>
      </w:r>
    </w:p>
    <w:p w14:paraId="2A9857AA">
      <w:pPr>
        <w:spacing w:line="360" w:lineRule="auto"/>
        <w:jc w:val="left"/>
        <w:textAlignment w:val="center"/>
        <w:rPr>
          <w:rFonts w:ascii="宋体" w:hAnsi="宋体" w:eastAsia="宋体" w:cs="宋体"/>
          <w:color w:val="000000"/>
        </w:rPr>
      </w:pPr>
      <w:r>
        <w:rPr>
          <w:rFonts w:ascii="宋体" w:hAnsi="宋体" w:eastAsia="宋体" w:cs="宋体"/>
          <w:color w:val="000000"/>
        </w:rPr>
        <w:t>A. 实心球从</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过程中，动能逐渐减小</w:t>
      </w:r>
    </w:p>
    <w:p w14:paraId="2D44BF5C">
      <w:pPr>
        <w:spacing w:line="360" w:lineRule="auto"/>
        <w:jc w:val="left"/>
        <w:textAlignment w:val="center"/>
        <w:rPr>
          <w:rFonts w:ascii="宋体" w:hAnsi="宋体" w:eastAsia="宋体" w:cs="宋体"/>
          <w:color w:val="000000"/>
        </w:rPr>
      </w:pPr>
      <w:r>
        <w:rPr>
          <w:rFonts w:ascii="宋体" w:hAnsi="宋体" w:eastAsia="宋体" w:cs="宋体"/>
          <w:color w:val="000000"/>
        </w:rPr>
        <w:t>B. 实心球到达最高点</w:t>
      </w:r>
      <w:r>
        <w:rPr>
          <w:rFonts w:ascii="Times New Roman" w:hAnsi="Times New Roman" w:eastAsia="Times New Roman" w:cs="Times New Roman"/>
          <w:i/>
          <w:color w:val="000000"/>
        </w:rPr>
        <w:t>C</w:t>
      </w:r>
      <w:r>
        <w:rPr>
          <w:rFonts w:ascii="宋体" w:hAnsi="宋体" w:eastAsia="宋体" w:cs="宋体"/>
          <w:color w:val="000000"/>
        </w:rPr>
        <w:t>时，它将处于静止状态</w:t>
      </w:r>
    </w:p>
    <w:p w14:paraId="6E96A1E4">
      <w:pPr>
        <w:spacing w:line="360" w:lineRule="auto"/>
        <w:jc w:val="left"/>
        <w:textAlignment w:val="center"/>
        <w:rPr>
          <w:rFonts w:ascii="宋体" w:hAnsi="宋体" w:eastAsia="宋体" w:cs="宋体"/>
          <w:color w:val="000000"/>
        </w:rPr>
      </w:pPr>
      <w:r>
        <w:rPr>
          <w:rFonts w:ascii="宋体" w:hAnsi="宋体" w:eastAsia="宋体" w:cs="宋体"/>
          <w:color w:val="000000"/>
        </w:rPr>
        <w:t>C. 实心球从</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过程中，没有力对它做功</w:t>
      </w:r>
    </w:p>
    <w:p w14:paraId="3960FE3F">
      <w:pPr>
        <w:spacing w:line="360" w:lineRule="auto"/>
        <w:jc w:val="left"/>
        <w:textAlignment w:val="center"/>
        <w:rPr>
          <w:rFonts w:ascii="宋体" w:hAnsi="宋体" w:eastAsia="宋体" w:cs="宋体"/>
          <w:color w:val="000000"/>
        </w:rPr>
      </w:pPr>
      <w:r>
        <w:rPr>
          <w:rFonts w:ascii="宋体" w:hAnsi="宋体" w:eastAsia="宋体" w:cs="宋体"/>
          <w:color w:val="000000"/>
        </w:rPr>
        <w:t>D. 实心球从</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过程中，说明力可以改变物体的形状</w:t>
      </w:r>
    </w:p>
    <w:p w14:paraId="628CB1E1">
      <w:pPr>
        <w:spacing w:line="360" w:lineRule="auto"/>
        <w:textAlignment w:val="center"/>
        <w:rPr>
          <w:color w:val="000000"/>
        </w:rPr>
      </w:pPr>
      <w:r>
        <w:rPr>
          <w:color w:val="2E75B6"/>
        </w:rPr>
        <w:t>【答案】</w:t>
      </w:r>
      <w:r>
        <w:rPr>
          <w:color w:val="000000"/>
        </w:rPr>
        <w:t>A</w:t>
      </w:r>
    </w:p>
    <w:p w14:paraId="3F4BB24A">
      <w:pPr>
        <w:spacing w:line="360" w:lineRule="auto"/>
        <w:textAlignment w:val="center"/>
        <w:rPr>
          <w:color w:val="000000"/>
        </w:rPr>
      </w:pPr>
      <w:r>
        <w:rPr>
          <w:color w:val="2E75B6"/>
        </w:rPr>
        <w:t>【解析】</w:t>
      </w:r>
    </w:p>
    <w:p w14:paraId="26CEF62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．实心球从</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过程中，位置越来越高，速度越来越小，动能转化为重力势能，动能减小，故</w:t>
      </w:r>
      <w:r>
        <w:rPr>
          <w:rFonts w:ascii="Times New Roman" w:hAnsi="Times New Roman" w:eastAsia="Times New Roman" w:cs="Times New Roman"/>
          <w:color w:val="000000"/>
        </w:rPr>
        <w:t>A</w:t>
      </w:r>
      <w:r>
        <w:rPr>
          <w:rFonts w:ascii="宋体" w:hAnsi="宋体" w:eastAsia="宋体" w:cs="宋体"/>
          <w:color w:val="000000"/>
        </w:rPr>
        <w:t>正确；</w:t>
      </w:r>
    </w:p>
    <w:p w14:paraId="79EF65E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．实心球做的是弧线运动，到达最高点</w:t>
      </w:r>
      <w:r>
        <w:rPr>
          <w:rFonts w:ascii="Times New Roman" w:hAnsi="Times New Roman" w:eastAsia="Times New Roman" w:cs="Times New Roman"/>
          <w:i/>
          <w:color w:val="000000"/>
        </w:rPr>
        <w:t>C</w:t>
      </w:r>
      <w:r>
        <w:rPr>
          <w:rFonts w:ascii="宋体" w:hAnsi="宋体" w:eastAsia="宋体" w:cs="宋体"/>
          <w:color w:val="000000"/>
        </w:rPr>
        <w:t>时，仍具有向右的速度，并没有处于静止状态，故</w:t>
      </w:r>
      <w:r>
        <w:rPr>
          <w:rFonts w:ascii="Times New Roman" w:hAnsi="Times New Roman" w:eastAsia="Times New Roman" w:cs="Times New Roman"/>
          <w:color w:val="000000"/>
        </w:rPr>
        <w:t>B</w:t>
      </w:r>
      <w:r>
        <w:rPr>
          <w:rFonts w:ascii="宋体" w:hAnsi="宋体" w:eastAsia="宋体" w:cs="宋体"/>
          <w:color w:val="000000"/>
        </w:rPr>
        <w:t>错误；</w:t>
      </w:r>
    </w:p>
    <w:p w14:paraId="2EC4E3D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．实心球从</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过程中，高度不断变化，重力对它做了功，故</w:t>
      </w:r>
      <w:r>
        <w:rPr>
          <w:rFonts w:ascii="Times New Roman" w:hAnsi="Times New Roman" w:eastAsia="Times New Roman" w:cs="Times New Roman"/>
          <w:color w:val="000000"/>
        </w:rPr>
        <w:t>C</w:t>
      </w:r>
      <w:r>
        <w:rPr>
          <w:rFonts w:ascii="宋体" w:hAnsi="宋体" w:eastAsia="宋体" w:cs="宋体"/>
          <w:color w:val="000000"/>
        </w:rPr>
        <w:t>错误；</w:t>
      </w:r>
    </w:p>
    <w:p w14:paraId="7FF1AED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．实心球从</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过程中，受到重力的作用，改变了实心球的运动状态，故</w:t>
      </w:r>
      <w:r>
        <w:rPr>
          <w:rFonts w:ascii="Times New Roman" w:hAnsi="Times New Roman" w:eastAsia="Times New Roman" w:cs="Times New Roman"/>
          <w:color w:val="000000"/>
        </w:rPr>
        <w:t>D</w:t>
      </w:r>
      <w:r>
        <w:rPr>
          <w:rFonts w:ascii="宋体" w:hAnsi="宋体" w:eastAsia="宋体" w:cs="宋体"/>
          <w:color w:val="000000"/>
        </w:rPr>
        <w:t>错误。</w:t>
      </w:r>
    </w:p>
    <w:p w14:paraId="58E5BD7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636A2485">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如图所示，电源电压保持不变，电流表量程为</w:t>
      </w:r>
      <w:r>
        <w:rPr>
          <w:rFonts w:ascii="Times New Roman" w:hAnsi="Times New Roman" w:eastAsia="Times New Roman" w:cs="Times New Roman"/>
          <w:color w:val="000000"/>
        </w:rPr>
        <w:t>0~0.6A</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=5Ω</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标有“</w:t>
      </w:r>
      <w:r>
        <w:rPr>
          <w:rFonts w:ascii="Times New Roman" w:hAnsi="Times New Roman" w:eastAsia="Times New Roman" w:cs="Times New Roman"/>
          <w:color w:val="000000"/>
        </w:rPr>
        <w:t>4V 0.4A</w:t>
      </w:r>
      <w:r>
        <w:rPr>
          <w:rFonts w:ascii="宋体" w:hAnsi="宋体" w:eastAsia="宋体" w:cs="宋体"/>
          <w:color w:val="000000"/>
        </w:rPr>
        <w:t>”字样。当开关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闭合时，灯泡</w:t>
      </w:r>
      <w:r>
        <w:rPr>
          <w:rFonts w:ascii="Times New Roman" w:hAnsi="Times New Roman" w:eastAsia="Times New Roman" w:cs="Times New Roman"/>
          <w:color w:val="000000"/>
        </w:rPr>
        <w:t>L</w:t>
      </w:r>
      <w:r>
        <w:rPr>
          <w:rFonts w:ascii="宋体" w:hAnsi="宋体" w:eastAsia="宋体" w:cs="宋体"/>
          <w:color w:val="000000"/>
        </w:rPr>
        <w:t>恰好正常发光；当开关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闭合时，电流表示数为</w:t>
      </w:r>
      <w:r>
        <w:rPr>
          <w:rFonts w:ascii="Times New Roman" w:hAnsi="Times New Roman" w:eastAsia="Times New Roman" w:cs="Times New Roman"/>
          <w:color w:val="000000"/>
        </w:rPr>
        <w:t>0.3A</w:t>
      </w:r>
      <w:r>
        <w:rPr>
          <w:rFonts w:ascii="宋体" w:hAnsi="宋体" w:eastAsia="宋体" w:cs="宋体"/>
          <w:color w:val="000000"/>
        </w:rPr>
        <w:t>。不考虑温度对所有仪器电阻的景响。下列说法中正确的是（　　）</w:t>
      </w:r>
    </w:p>
    <w:p w14:paraId="7B70C8DA">
      <w:pPr>
        <w:spacing w:line="360" w:lineRule="auto"/>
        <w:jc w:val="left"/>
        <w:textAlignment w:val="center"/>
        <w:rPr>
          <w:color w:val="000000"/>
        </w:rPr>
      </w:pPr>
      <w:r>
        <w:rPr>
          <w:rFonts w:ascii="宋体" w:hAnsi="宋体" w:eastAsia="宋体" w:cs="宋体"/>
          <w:color w:val="000000"/>
        </w:rPr>
        <w:drawing>
          <wp:inline distT="0" distB="0" distL="114300" distR="114300">
            <wp:extent cx="1562100" cy="134302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562100" cy="1343025"/>
                    </a:xfrm>
                    <a:prstGeom prst="rect">
                      <a:avLst/>
                    </a:prstGeom>
                  </pic:spPr>
                </pic:pic>
              </a:graphicData>
            </a:graphic>
          </wp:inline>
        </w:drawing>
      </w:r>
      <w:r>
        <w:rPr>
          <w:rFonts w:ascii="宋体" w:hAnsi="宋体" w:eastAsia="宋体" w:cs="宋体"/>
          <w:color w:val="000000"/>
        </w:rPr>
        <w:br w:type="textWrapping"/>
      </w:r>
    </w:p>
    <w:p w14:paraId="7F4C8694">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电源电压是</w:t>
      </w:r>
      <w:r>
        <w:rPr>
          <w:rFonts w:ascii="Times New Roman" w:hAnsi="Times New Roman" w:eastAsia="Times New Roman" w:cs="Times New Roman"/>
          <w:color w:val="000000"/>
        </w:rPr>
        <w:t>4V</w:t>
      </w:r>
    </w:p>
    <w:p w14:paraId="3F59229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B.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的阻值是</w:t>
      </w:r>
      <w:r>
        <w:rPr>
          <w:rFonts w:ascii="Times New Roman" w:hAnsi="Times New Roman" w:eastAsia="Times New Roman" w:cs="Times New Roman"/>
          <w:color w:val="000000"/>
        </w:rPr>
        <w:t>10Ω</w:t>
      </w:r>
    </w:p>
    <w:p w14:paraId="79D751FC">
      <w:pPr>
        <w:spacing w:line="360" w:lineRule="auto"/>
        <w:jc w:val="left"/>
        <w:textAlignment w:val="center"/>
        <w:rPr>
          <w:rFonts w:ascii="宋体" w:hAnsi="宋体" w:eastAsia="宋体" w:cs="宋体"/>
          <w:color w:val="000000"/>
        </w:rPr>
      </w:pPr>
      <w:r>
        <w:rPr>
          <w:rFonts w:ascii="宋体" w:hAnsi="宋体" w:eastAsia="宋体" w:cs="宋体"/>
          <w:color w:val="000000"/>
        </w:rPr>
        <w:t>C. 灯泡</w:t>
      </w:r>
      <w:r>
        <w:rPr>
          <w:rFonts w:ascii="Times New Roman" w:hAnsi="Times New Roman" w:eastAsia="Times New Roman" w:cs="Times New Roman"/>
          <w:color w:val="000000"/>
        </w:rPr>
        <w:t>L</w:t>
      </w:r>
      <w:r>
        <w:rPr>
          <w:rFonts w:ascii="宋体" w:hAnsi="宋体" w:eastAsia="宋体" w:cs="宋体"/>
          <w:color w:val="000000"/>
        </w:rPr>
        <w:t>的电阻值是</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w:t>
      </w:r>
      <w:r>
        <w:rPr>
          <w:rFonts w:ascii="Times New Roman" w:hAnsi="Times New Roman" w:eastAsia="Times New Roman" w:cs="Times New Roman"/>
          <w:color w:val="000000"/>
        </w:rPr>
        <w:t>2</w:t>
      </w:r>
      <w:r>
        <w:rPr>
          <w:rFonts w:ascii="宋体" w:hAnsi="宋体" w:eastAsia="宋体" w:cs="宋体"/>
          <w:color w:val="000000"/>
        </w:rPr>
        <w:t>倍</w:t>
      </w:r>
    </w:p>
    <w:p w14:paraId="46E8B7E0">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闭合时，电阻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消耗的电功率是</w:t>
      </w:r>
      <w:r>
        <w:rPr>
          <w:rFonts w:ascii="Times New Roman" w:hAnsi="Times New Roman" w:eastAsia="Times New Roman" w:cs="Times New Roman"/>
          <w:color w:val="000000"/>
        </w:rPr>
        <w:t>1.35W</w:t>
      </w:r>
    </w:p>
    <w:p w14:paraId="62E9BAEA">
      <w:pPr>
        <w:spacing w:line="360" w:lineRule="auto"/>
        <w:textAlignment w:val="center"/>
        <w:rPr>
          <w:color w:val="000000"/>
        </w:rPr>
      </w:pPr>
      <w:r>
        <w:rPr>
          <w:color w:val="2E75B6"/>
        </w:rPr>
        <w:t>【答案】</w:t>
      </w:r>
      <w:r>
        <w:rPr>
          <w:color w:val="000000"/>
        </w:rPr>
        <w:t>D</w:t>
      </w:r>
    </w:p>
    <w:p w14:paraId="711C9C3B">
      <w:pPr>
        <w:spacing w:line="360" w:lineRule="auto"/>
        <w:textAlignment w:val="center"/>
        <w:rPr>
          <w:color w:val="000000"/>
        </w:rPr>
      </w:pPr>
      <w:r>
        <w:rPr>
          <w:color w:val="2E75B6"/>
        </w:rPr>
        <w:t>【解析】</w:t>
      </w:r>
    </w:p>
    <w:p w14:paraId="6AE4FAD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闭合时，灯泡</w:t>
      </w:r>
      <w:r>
        <w:rPr>
          <w:rFonts w:ascii="Times New Roman" w:hAnsi="Times New Roman" w:eastAsia="Times New Roman" w:cs="Times New Roman"/>
          <w:color w:val="000000"/>
        </w:rPr>
        <w:t>L</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串联，灯泡</w:t>
      </w:r>
      <w:r>
        <w:rPr>
          <w:rFonts w:ascii="Times New Roman" w:hAnsi="Times New Roman" w:eastAsia="Times New Roman" w:cs="Times New Roman"/>
          <w:color w:val="000000"/>
        </w:rPr>
        <w:t>L</w:t>
      </w:r>
      <w:r>
        <w:rPr>
          <w:rFonts w:ascii="宋体" w:hAnsi="宋体" w:eastAsia="宋体" w:cs="宋体"/>
          <w:color w:val="000000"/>
        </w:rPr>
        <w:t>恰好正常发光，此时电路电流等于灯泡额定电流</w:t>
      </w:r>
      <w:r>
        <w:rPr>
          <w:rFonts w:ascii="Times New Roman" w:hAnsi="Times New Roman" w:eastAsia="Times New Roman" w:cs="Times New Roman"/>
          <w:color w:val="000000"/>
        </w:rPr>
        <w:t>0.4A</w:t>
      </w:r>
      <w:r>
        <w:rPr>
          <w:rFonts w:ascii="宋体" w:hAnsi="宋体" w:eastAsia="宋体" w:cs="宋体"/>
          <w:color w:val="000000"/>
        </w:rPr>
        <w:t>，电源电压</w:t>
      </w:r>
    </w:p>
    <w:p w14:paraId="44FF3EBE">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18pt;width:216.75pt;" o:ole="t" filled="f" o:preferrelative="t" stroked="f" coordsize="21600,21600">
            <v:path/>
            <v:fill on="f" focussize="0,0"/>
            <v:stroke on="f" joinstyle="miter"/>
            <v:imagedata r:id="rId26" o:title="eqId38c1d3b8611c01a7605cbc6a1f5a30ff"/>
            <o:lock v:ext="edit" aspectratio="t"/>
            <w10:wrap type="none"/>
            <w10:anchorlock/>
          </v:shape>
          <o:OLEObject Type="Embed" ProgID="Equation.DSMT4" ShapeID="_x0000_i1027" DrawAspect="Content" ObjectID="_1468075727" r:id="rId25">
            <o:LockedField>false</o:LockedField>
          </o:OLEObject>
        </w:object>
      </w:r>
    </w:p>
    <w:p w14:paraId="0378262D">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544DF34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闭合时，定值电阻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串联，电流表示数为</w:t>
      </w:r>
      <w:r>
        <w:rPr>
          <w:rFonts w:ascii="Times New Roman" w:hAnsi="Times New Roman" w:eastAsia="Times New Roman" w:cs="Times New Roman"/>
          <w:color w:val="000000"/>
        </w:rPr>
        <w:t>0.3A</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0364C23A">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30.75pt;width:150pt;" o:ole="t" filled="f" o:preferrelative="t" stroked="f" coordsize="21600,21600">
            <v:path/>
            <v:fill on="f" focussize="0,0"/>
            <v:stroke on="f" joinstyle="miter"/>
            <v:imagedata r:id="rId28" o:title="eqId8d020f86d0afe68cedc92101ddcdf3cb"/>
            <o:lock v:ext="edit" aspectratio="t"/>
            <w10:wrap type="none"/>
            <w10:anchorlock/>
          </v:shape>
          <o:OLEObject Type="Embed" ProgID="Equation.DSMT4" ShapeID="_x0000_i1028" DrawAspect="Content" ObjectID="_1468075728" r:id="rId27">
            <o:LockedField>false</o:LockedField>
          </o:OLEObject>
        </w:object>
      </w:r>
    </w:p>
    <w:p w14:paraId="0FAC4D9A">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64E69F8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．灯泡电阻</w:t>
      </w:r>
    </w:p>
    <w:p w14:paraId="118F398F">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0.75pt;width:111pt;" o:ole="t" filled="f" o:preferrelative="t" stroked="f" coordsize="21600,21600">
            <v:path/>
            <v:fill on="f" focussize="0,0"/>
            <v:stroke on="f" joinstyle="miter"/>
            <v:imagedata r:id="rId30" o:title="eqId3825b51ac8db15eb4e7d877e2ed2a3a7"/>
            <o:lock v:ext="edit" aspectratio="t"/>
            <w10:wrap type="none"/>
            <w10:anchorlock/>
          </v:shape>
          <o:OLEObject Type="Embed" ProgID="Equation.DSMT4" ShapeID="_x0000_i1029" DrawAspect="Content" ObjectID="_1468075729" r:id="rId29">
            <o:LockedField>false</o:LockedField>
          </o:OLEObject>
        </w:object>
      </w:r>
    </w:p>
    <w:p w14:paraId="1DEB1DFA">
      <w:pPr>
        <w:spacing w:line="360" w:lineRule="auto"/>
        <w:jc w:val="left"/>
        <w:textAlignment w:val="center"/>
        <w:rPr>
          <w:rFonts w:ascii="宋体" w:hAnsi="宋体" w:eastAsia="宋体" w:cs="宋体"/>
          <w:color w:val="000000"/>
        </w:rPr>
      </w:pPr>
      <w:r>
        <w:rPr>
          <w:rFonts w:ascii="宋体" w:hAnsi="宋体" w:eastAsia="宋体" w:cs="宋体"/>
          <w:color w:val="000000"/>
        </w:rPr>
        <w:t>不等于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w:t>
      </w:r>
      <w:r>
        <w:rPr>
          <w:rFonts w:ascii="Times New Roman" w:hAnsi="Times New Roman" w:eastAsia="Times New Roman" w:cs="Times New Roman"/>
          <w:color w:val="000000"/>
        </w:rPr>
        <w:t>2</w:t>
      </w:r>
      <w:r>
        <w:rPr>
          <w:rFonts w:ascii="宋体" w:hAnsi="宋体" w:eastAsia="宋体" w:cs="宋体"/>
          <w:color w:val="000000"/>
        </w:rPr>
        <w:t>倍，故</w:t>
      </w:r>
      <w:r>
        <w:rPr>
          <w:rFonts w:ascii="Times New Roman" w:hAnsi="Times New Roman" w:eastAsia="Times New Roman" w:cs="Times New Roman"/>
          <w:color w:val="000000"/>
        </w:rPr>
        <w:t>C</w:t>
      </w:r>
      <w:r>
        <w:rPr>
          <w:rFonts w:ascii="宋体" w:hAnsi="宋体" w:eastAsia="宋体" w:cs="宋体"/>
          <w:color w:val="000000"/>
        </w:rPr>
        <w:t>错误；</w:t>
      </w:r>
    </w:p>
    <w:p w14:paraId="5EC16E5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闭合时，电阻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消耗的电功率</w:t>
      </w:r>
    </w:p>
    <w:p w14:paraId="51516389">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21.75pt;width:171.75pt;" o:ole="t" filled="f" o:preferrelative="t" stroked="f" coordsize="21600,21600">
            <v:path/>
            <v:fill on="f" focussize="0,0"/>
            <v:stroke on="f" joinstyle="miter"/>
            <v:imagedata r:id="rId32" o:title="eqId88c59fd9c3df3d7952470492156f0ce5"/>
            <o:lock v:ext="edit" aspectratio="t"/>
            <w10:wrap type="none"/>
            <w10:anchorlock/>
          </v:shape>
          <o:OLEObject Type="Embed" ProgID="Equation.DSMT4" ShapeID="_x0000_i1030" DrawAspect="Content" ObjectID="_1468075730" r:id="rId31">
            <o:LockedField>false</o:LockedField>
          </o:OLEObject>
        </w:object>
      </w:r>
    </w:p>
    <w:p w14:paraId="535BBEE9">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40ED3CA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8EC9BF7">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小摩同学家里正在修建楼房，他通过调查了解到工人利用如图的装置，将重力为</w:t>
      </w:r>
      <w:r>
        <w:rPr>
          <w:rFonts w:ascii="Times New Roman" w:hAnsi="Times New Roman" w:eastAsia="Times New Roman" w:cs="Times New Roman"/>
          <w:color w:val="000000"/>
        </w:rPr>
        <w:t>900N</w:t>
      </w:r>
      <w:r>
        <w:rPr>
          <w:rFonts w:ascii="宋体" w:hAnsi="宋体" w:eastAsia="宋体" w:cs="宋体"/>
          <w:color w:val="000000"/>
        </w:rPr>
        <w:t>的物体匀速提升了</w:t>
      </w:r>
      <w:r>
        <w:rPr>
          <w:rFonts w:ascii="Times New Roman" w:hAnsi="Times New Roman" w:eastAsia="Times New Roman" w:cs="Times New Roman"/>
          <w:color w:val="000000"/>
        </w:rPr>
        <w:t>6m</w:t>
      </w:r>
      <w:r>
        <w:rPr>
          <w:rFonts w:ascii="宋体" w:hAnsi="宋体" w:eastAsia="宋体" w:cs="宋体"/>
          <w:color w:val="000000"/>
        </w:rPr>
        <w:t>，工人对绳子施加的拉力</w:t>
      </w:r>
      <w:r>
        <w:rPr>
          <w:rFonts w:ascii="Times New Roman" w:hAnsi="Times New Roman" w:eastAsia="Times New Roman" w:cs="Times New Roman"/>
          <w:i/>
          <w:color w:val="000000"/>
        </w:rPr>
        <w:t>F</w:t>
      </w:r>
      <w:r>
        <w:rPr>
          <w:rFonts w:ascii="宋体" w:hAnsi="宋体" w:eastAsia="宋体" w:cs="宋体"/>
          <w:color w:val="000000"/>
        </w:rPr>
        <w:t>为</w:t>
      </w:r>
      <w:r>
        <w:rPr>
          <w:rFonts w:ascii="Times New Roman" w:hAnsi="Times New Roman" w:eastAsia="Times New Roman" w:cs="Times New Roman"/>
          <w:color w:val="000000"/>
        </w:rPr>
        <w:t>475N</w:t>
      </w:r>
      <w:r>
        <w:rPr>
          <w:rFonts w:ascii="宋体" w:hAnsi="宋体" w:eastAsia="宋体" w:cs="宋体"/>
          <w:color w:val="000000"/>
        </w:rPr>
        <w:t>。忽略绳重和机械之间的一切摩擦。下列说法中正确的是（　　）</w:t>
      </w:r>
    </w:p>
    <w:p w14:paraId="47FD5829">
      <w:pPr>
        <w:spacing w:line="360" w:lineRule="auto"/>
        <w:jc w:val="left"/>
        <w:textAlignment w:val="center"/>
        <w:rPr>
          <w:color w:val="000000"/>
        </w:rPr>
      </w:pPr>
      <w:r>
        <w:rPr>
          <w:rFonts w:ascii="宋体" w:hAnsi="宋体" w:eastAsia="宋体" w:cs="宋体"/>
          <w:color w:val="000000"/>
        </w:rPr>
        <w:drawing>
          <wp:inline distT="0" distB="0" distL="114300" distR="114300">
            <wp:extent cx="1666875" cy="11239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666875" cy="1123950"/>
                    </a:xfrm>
                    <a:prstGeom prst="rect">
                      <a:avLst/>
                    </a:prstGeom>
                  </pic:spPr>
                </pic:pic>
              </a:graphicData>
            </a:graphic>
          </wp:inline>
        </w:drawing>
      </w:r>
      <w:r>
        <w:rPr>
          <w:rFonts w:ascii="宋体" w:hAnsi="宋体" w:eastAsia="宋体" w:cs="宋体"/>
          <w:color w:val="000000"/>
        </w:rPr>
        <w:br w:type="textWrapping"/>
      </w:r>
    </w:p>
    <w:p w14:paraId="0E6A8B2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①</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做功为</w:t>
      </w:r>
      <w:r>
        <w:rPr>
          <w:rFonts w:ascii="Times New Roman" w:hAnsi="Times New Roman" w:eastAsia="Times New Roman" w:cs="Times New Roman"/>
          <w:color w:val="000000"/>
        </w:rPr>
        <w:t>2850J</w:t>
      </w:r>
    </w:p>
    <w:p w14:paraId="264E3D6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②</w:t>
      </w:r>
      <w:r>
        <w:rPr>
          <w:rFonts w:ascii="宋体" w:hAnsi="宋体" w:eastAsia="宋体" w:cs="宋体"/>
          <w:color w:val="000000"/>
        </w:rPr>
        <w:t>动滑轮的重力为</w:t>
      </w:r>
      <w:r>
        <w:rPr>
          <w:rFonts w:ascii="Times New Roman" w:hAnsi="Times New Roman" w:eastAsia="Times New Roman" w:cs="Times New Roman"/>
          <w:color w:val="000000"/>
        </w:rPr>
        <w:t>50N</w:t>
      </w:r>
    </w:p>
    <w:p w14:paraId="0BDDC0B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③</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做的额外功为</w:t>
      </w:r>
      <w:r>
        <w:rPr>
          <w:rFonts w:ascii="Times New Roman" w:hAnsi="Times New Roman" w:eastAsia="Times New Roman" w:cs="Times New Roman"/>
          <w:color w:val="000000"/>
        </w:rPr>
        <w:t>600J</w:t>
      </w:r>
    </w:p>
    <w:p w14:paraId="020BA62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④</w:t>
      </w:r>
      <w:r>
        <w:rPr>
          <w:rFonts w:ascii="宋体" w:hAnsi="宋体" w:eastAsia="宋体" w:cs="宋体"/>
          <w:color w:val="000000"/>
        </w:rPr>
        <w:t>如用该装置匀速提升重力为</w:t>
      </w:r>
      <w:r>
        <w:rPr>
          <w:rFonts w:ascii="Times New Roman" w:hAnsi="Times New Roman" w:eastAsia="Times New Roman" w:cs="Times New Roman"/>
          <w:color w:val="000000"/>
        </w:rPr>
        <w:t>950N</w:t>
      </w:r>
      <w:r>
        <w:rPr>
          <w:rFonts w:ascii="宋体" w:hAnsi="宋体" w:eastAsia="宋体" w:cs="宋体"/>
          <w:color w:val="000000"/>
        </w:rPr>
        <w:t>的物体，则该滑轮组的机械效率为</w:t>
      </w:r>
      <w:r>
        <w:rPr>
          <w:rFonts w:ascii="Times New Roman" w:hAnsi="Times New Roman" w:eastAsia="Times New Roman" w:cs="Times New Roman"/>
          <w:color w:val="000000"/>
        </w:rPr>
        <w:t>95%</w:t>
      </w:r>
      <w:r>
        <w:rPr>
          <w:rFonts w:ascii="宋体" w:hAnsi="宋体" w:eastAsia="宋体" w:cs="宋体"/>
          <w:color w:val="000000"/>
        </w:rPr>
        <w:t>。</w:t>
      </w:r>
    </w:p>
    <w:p w14:paraId="54C957A1">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①③</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②④</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①②</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③④</w:t>
      </w:r>
    </w:p>
    <w:p w14:paraId="34AA9ED7">
      <w:pPr>
        <w:spacing w:line="360" w:lineRule="auto"/>
        <w:textAlignment w:val="center"/>
        <w:rPr>
          <w:color w:val="000000"/>
        </w:rPr>
      </w:pPr>
      <w:r>
        <w:rPr>
          <w:color w:val="2E75B6"/>
        </w:rPr>
        <w:t>【答案】</w:t>
      </w:r>
      <w:r>
        <w:rPr>
          <w:color w:val="000000"/>
        </w:rPr>
        <w:t>B</w:t>
      </w:r>
    </w:p>
    <w:p w14:paraId="14B25249">
      <w:pPr>
        <w:spacing w:line="360" w:lineRule="auto"/>
        <w:textAlignment w:val="center"/>
        <w:rPr>
          <w:color w:val="000000"/>
        </w:rPr>
      </w:pPr>
      <w:r>
        <w:rPr>
          <w:color w:val="2E75B6"/>
        </w:rPr>
        <w:t>【解析】</w:t>
      </w:r>
    </w:p>
    <w:p w14:paraId="282DCBB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①</w:t>
      </w:r>
      <w:r>
        <w:rPr>
          <w:rFonts w:ascii="宋体" w:hAnsi="宋体" w:eastAsia="宋体" w:cs="宋体"/>
          <w:color w:val="000000"/>
        </w:rPr>
        <w:t>如图所示，一共有两段绳子分担动滑轮重，故绳子自由端移动的距离为</w:t>
      </w:r>
    </w:p>
    <w:p w14:paraId="74844DD1">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20.65pt;width:122.35pt;" o:ole="t" filled="f" o:preferrelative="t" stroked="f" coordsize="21600,21600">
            <v:path/>
            <v:fill on="f" focussize="0,0"/>
            <v:stroke on="f" joinstyle="miter"/>
            <v:imagedata r:id="rId35" o:title="eqIdb893d6c99401613b0d5d6d0b4362fd7e"/>
            <o:lock v:ext="edit" aspectratio="t"/>
            <w10:wrap type="none"/>
            <w10:anchorlock/>
          </v:shape>
          <o:OLEObject Type="Embed" ProgID="Equation.DSMT4" ShapeID="_x0000_i1031" DrawAspect="Content" ObjectID="_1468075731" r:id="rId34">
            <o:LockedField>false</o:LockedField>
          </o:OLEObject>
        </w:object>
      </w:r>
    </w:p>
    <w:p w14:paraId="0B7BF6F6">
      <w:pPr>
        <w:spacing w:line="360" w:lineRule="auto"/>
        <w:jc w:val="left"/>
        <w:textAlignment w:val="center"/>
        <w:rPr>
          <w:rFonts w:ascii="宋体" w:hAnsi="宋体" w:eastAsia="宋体" w:cs="宋体"/>
          <w:color w:val="000000"/>
        </w:rPr>
      </w:pP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做功为</w:t>
      </w:r>
    </w:p>
    <w:p w14:paraId="50D5AC9D">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16.35pt;width:173.35pt;" o:ole="t" filled="f" o:preferrelative="t" stroked="f" coordsize="21600,21600">
            <v:path/>
            <v:fill on="f" focussize="0,0"/>
            <v:stroke on="f" joinstyle="miter"/>
            <v:imagedata r:id="rId37" o:title="eqIde59171df89cdb640e849dee57b8c1f04"/>
            <o:lock v:ext="edit" aspectratio="t"/>
            <w10:wrap type="none"/>
            <w10:anchorlock/>
          </v:shape>
          <o:OLEObject Type="Embed" ProgID="Equation.DSMT4" ShapeID="_x0000_i1032" DrawAspect="Content" ObjectID="_1468075732" r:id="rId36">
            <o:LockedField>false</o:LockedField>
          </o:OLEObject>
        </w:object>
      </w:r>
    </w:p>
    <w:p w14:paraId="107D849B">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①</w:t>
      </w:r>
      <w:r>
        <w:rPr>
          <w:rFonts w:ascii="宋体" w:hAnsi="宋体" w:eastAsia="宋体" w:cs="宋体"/>
          <w:color w:val="000000"/>
        </w:rPr>
        <w:t>错误；</w:t>
      </w:r>
    </w:p>
    <w:p w14:paraId="0A6F9CF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动滑轮的重力为</w:t>
      </w:r>
    </w:p>
    <w:p w14:paraId="501EC4B6">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20.65pt;width:190.35pt;" o:ole="t" filled="f" o:preferrelative="t" stroked="f" coordsize="21600,21600">
            <v:path/>
            <v:fill on="f" focussize="0,0"/>
            <v:stroke on="f" joinstyle="miter"/>
            <v:imagedata r:id="rId39" o:title="eqId1ba173e35824139f20ced71f00f61d6e"/>
            <o:lock v:ext="edit" aspectratio="t"/>
            <w10:wrap type="none"/>
            <w10:anchorlock/>
          </v:shape>
          <o:OLEObject Type="Embed" ProgID="Equation.DSMT4" ShapeID="_x0000_i1033" DrawAspect="Content" ObjectID="_1468075733" r:id="rId38">
            <o:LockedField>false</o:LockedField>
          </o:OLEObject>
        </w:object>
      </w:r>
    </w:p>
    <w:p w14:paraId="01EB8FF8">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②</w:t>
      </w:r>
      <w:r>
        <w:rPr>
          <w:rFonts w:ascii="宋体" w:hAnsi="宋体" w:eastAsia="宋体" w:cs="宋体"/>
          <w:color w:val="000000"/>
        </w:rPr>
        <w:t>正确；</w:t>
      </w:r>
    </w:p>
    <w:p w14:paraId="1687FE7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做的额外功为</w:t>
      </w:r>
    </w:p>
    <w:p w14:paraId="763B4155">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9pt;width:147pt;" o:ole="t" filled="f" o:preferrelative="t" stroked="f" coordsize="21600,21600">
            <v:path/>
            <v:fill on="f" focussize="0,0"/>
            <v:stroke on="f" joinstyle="miter"/>
            <v:imagedata r:id="rId41" o:title="eqId6fe31b6ad881684d0a2bdffeff05d028"/>
            <o:lock v:ext="edit" aspectratio="t"/>
            <w10:wrap type="none"/>
            <w10:anchorlock/>
          </v:shape>
          <o:OLEObject Type="Embed" ProgID="Equation.DSMT4" ShapeID="_x0000_i1034" DrawAspect="Content" ObjectID="_1468075734" r:id="rId40">
            <o:LockedField>false</o:LockedField>
          </o:OLEObject>
        </w:object>
      </w:r>
    </w:p>
    <w:p w14:paraId="160038BD">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③</w:t>
      </w:r>
      <w:r>
        <w:rPr>
          <w:rFonts w:ascii="宋体" w:hAnsi="宋体" w:eastAsia="宋体" w:cs="宋体"/>
          <w:color w:val="000000"/>
        </w:rPr>
        <w:t>错误；</w:t>
      </w:r>
    </w:p>
    <w:p w14:paraId="4D1DDDA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④</w:t>
      </w:r>
      <w:r>
        <w:rPr>
          <w:rFonts w:ascii="宋体" w:hAnsi="宋体" w:eastAsia="宋体" w:cs="宋体"/>
          <w:color w:val="000000"/>
        </w:rPr>
        <w:t>如用该装置匀速提升重力为</w:t>
      </w:r>
      <w:r>
        <w:rPr>
          <w:rFonts w:ascii="Times New Roman" w:hAnsi="Times New Roman" w:eastAsia="Times New Roman" w:cs="Times New Roman"/>
          <w:color w:val="000000"/>
        </w:rPr>
        <w:t>950N</w:t>
      </w:r>
      <w:r>
        <w:rPr>
          <w:rFonts w:ascii="宋体" w:hAnsi="宋体" w:eastAsia="宋体" w:cs="宋体"/>
          <w:color w:val="000000"/>
        </w:rPr>
        <w:t>的物体，则该滑轮组的机械效率为</w:t>
      </w:r>
    </w:p>
    <w:p w14:paraId="56A9CD76">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5.65pt;width:334pt;" o:ole="t" filled="f" o:preferrelative="t" stroked="f" coordsize="21600,21600">
            <v:path/>
            <v:fill on="f" focussize="0,0"/>
            <v:stroke on="f" joinstyle="miter"/>
            <v:imagedata r:id="rId43" o:title="eqId5e9562a33becebf6330cf7f46b403508"/>
            <o:lock v:ext="edit" aspectratio="t"/>
            <w10:wrap type="none"/>
            <w10:anchorlock/>
          </v:shape>
          <o:OLEObject Type="Embed" ProgID="Equation.DSMT4" ShapeID="_x0000_i1035" DrawAspect="Content" ObjectID="_1468075735" r:id="rId42">
            <o:LockedField>false</o:LockedField>
          </o:OLEObject>
        </w:object>
      </w:r>
    </w:p>
    <w:p w14:paraId="6D23980B">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④</w:t>
      </w:r>
      <w:r>
        <w:rPr>
          <w:rFonts w:ascii="宋体" w:hAnsi="宋体" w:eastAsia="宋体" w:cs="宋体"/>
          <w:color w:val="000000"/>
        </w:rPr>
        <w:t>正确，故综上所述，</w:t>
      </w:r>
      <w:r>
        <w:rPr>
          <w:rFonts w:ascii="Times New Roman" w:hAnsi="Times New Roman" w:eastAsia="Times New Roman" w:cs="Times New Roman"/>
          <w:color w:val="000000"/>
        </w:rPr>
        <w:t>②④</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正确。</w:t>
      </w:r>
    </w:p>
    <w:p w14:paraId="7F1D392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64F9137">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5</w:t>
      </w:r>
      <w:r>
        <w:rPr>
          <w:rFonts w:ascii="宋体" w:hAnsi="宋体" w:eastAsia="宋体" w:cs="宋体"/>
          <w:b/>
          <w:color w:val="000000"/>
          <w:sz w:val="24"/>
        </w:rPr>
        <w:t>小题，</w:t>
      </w:r>
      <w:r>
        <w:rPr>
          <w:rFonts w:ascii="Times New Roman" w:hAnsi="Times New Roman" w:eastAsia="Times New Roman" w:cs="Times New Roman"/>
          <w:b/>
          <w:color w:val="000000"/>
          <w:sz w:val="24"/>
        </w:rPr>
        <w:t>10</w:t>
      </w:r>
      <w:r>
        <w:rPr>
          <w:rFonts w:ascii="宋体" w:hAnsi="宋体" w:eastAsia="宋体" w:cs="宋体"/>
          <w:b/>
          <w:color w:val="000000"/>
          <w:sz w:val="24"/>
        </w:rPr>
        <w:t>空，每空</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分；将正确答案直接填写在答题卡相应的位置上）</w:t>
      </w:r>
    </w:p>
    <w:p w14:paraId="18791128">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三名宇航员翟志刚、王亚平和叶光富在“天宫一号”进行了“天空课堂第二课”现场直播，是通过______实现天地间对话的。在</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日他们返回地面的过程中，以地面为参照物宇航员们是______（选填“运动”或“静止”）的。</w:t>
      </w:r>
    </w:p>
    <w:p w14:paraId="087C88A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电磁波</w:t>
      </w:r>
      <w:r>
        <w:rPr>
          <w:color w:val="000000"/>
        </w:rPr>
        <w:t xml:space="preserve">    ②. </w:t>
      </w:r>
      <w:r>
        <w:rPr>
          <w:rFonts w:ascii="宋体" w:hAnsi="宋体" w:eastAsia="宋体" w:cs="宋体"/>
          <w:color w:val="000000"/>
        </w:rPr>
        <w:t>运动</w:t>
      </w:r>
    </w:p>
    <w:p w14:paraId="30866D00">
      <w:pPr>
        <w:spacing w:line="360" w:lineRule="auto"/>
        <w:textAlignment w:val="center"/>
        <w:rPr>
          <w:color w:val="000000"/>
        </w:rPr>
      </w:pPr>
      <w:r>
        <w:rPr>
          <w:color w:val="2E75B6"/>
        </w:rPr>
        <w:t>【解析】</w:t>
      </w:r>
    </w:p>
    <w:p w14:paraId="267A8E1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通过电磁波或者无线电波实现天地对话的，因为电磁波能够在真空中传播。</w:t>
      </w:r>
    </w:p>
    <w:p w14:paraId="1AC4310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他们返回地面的过程中，以地面为参照物，宇航员们的位置发生了改变，故宇航员是运动的。</w:t>
      </w:r>
    </w:p>
    <w:p w14:paraId="5AEEDF9D">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夏天气候炎热，小明为了解署将一杯凉开水放入冰箱速冻成冰，这杯水凝固成冰后质量______、密度______（选填“不变”、“变大”或“变小”）。</w:t>
      </w:r>
    </w:p>
    <w:p w14:paraId="46342543">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不变</w:t>
      </w:r>
      <w:r>
        <w:rPr>
          <w:color w:val="000000"/>
        </w:rPr>
        <w:t xml:space="preserve">    ②. </w:t>
      </w:r>
      <w:r>
        <w:rPr>
          <w:rFonts w:ascii="宋体" w:hAnsi="宋体" w:eastAsia="宋体" w:cs="宋体"/>
          <w:color w:val="000000"/>
        </w:rPr>
        <w:t>变小</w:t>
      </w:r>
    </w:p>
    <w:p w14:paraId="2D17992A">
      <w:pPr>
        <w:spacing w:line="360" w:lineRule="auto"/>
        <w:textAlignment w:val="center"/>
        <w:rPr>
          <w:color w:val="000000"/>
        </w:rPr>
      </w:pPr>
      <w:r>
        <w:rPr>
          <w:color w:val="2E75B6"/>
        </w:rPr>
        <w:t>【解析】</w:t>
      </w:r>
    </w:p>
    <w:p w14:paraId="2FE998B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这杯水凝固成冰后质量不变，质量的大小指的是物体含有某种物质的多少，与物体的状态无关。</w:t>
      </w:r>
    </w:p>
    <w:p w14:paraId="4B0ED4F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这杯水凝固成冰，体积变大，质量不变，根据</w:t>
      </w:r>
      <w:r>
        <w:object>
          <v:shape id="_x0000_i1036"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45" o:title="eqIda3e8b5e08812f92622f79e7b17a5a78d"/>
            <o:lock v:ext="edit" aspectratio="t"/>
            <w10:wrap type="none"/>
            <w10:anchorlock/>
          </v:shape>
          <o:OLEObject Type="Embed" ProgID="Equation.DSMT4" ShapeID="_x0000_i1036" DrawAspect="Content" ObjectID="_1468075736" r:id="rId44">
            <o:LockedField>false</o:LockedField>
          </o:OLEObject>
        </w:object>
      </w:r>
      <w:r>
        <w:rPr>
          <w:rFonts w:ascii="宋体" w:hAnsi="宋体" w:eastAsia="宋体" w:cs="宋体"/>
          <w:color w:val="000000"/>
        </w:rPr>
        <w:t>可知，密度变小。</w:t>
      </w:r>
    </w:p>
    <w:p w14:paraId="573FAEC7">
      <w:pPr>
        <w:spacing w:line="360" w:lineRule="auto"/>
        <w:jc w:val="left"/>
        <w:textAlignment w:val="center"/>
        <w:rPr>
          <w:rFonts w:ascii="Times New Roman" w:hAnsi="Times New Roman" w:eastAsia="Times New Roman" w:cs="Times New Roman"/>
          <w:color w:val="000000"/>
        </w:rPr>
      </w:pPr>
      <w:r>
        <w:rPr>
          <w:color w:val="000000"/>
        </w:rPr>
        <w:t xml:space="preserve">15. </w:t>
      </w:r>
      <w:r>
        <w:rPr>
          <w:rFonts w:ascii="宋体" w:hAnsi="宋体" w:eastAsia="宋体" w:cs="宋体"/>
          <w:color w:val="000000"/>
        </w:rPr>
        <w:t>周末欧亮同学在家妙菜，在客厅看电视的妹妹闻到了香味，这属于分子的______现象。他在做汤菜时将</w:t>
      </w:r>
      <w:r>
        <w:rPr>
          <w:rFonts w:ascii="Times New Roman" w:hAnsi="Times New Roman" w:eastAsia="Times New Roman" w:cs="Times New Roman"/>
          <w:color w:val="000000"/>
        </w:rPr>
        <w:t>2kg</w:t>
      </w:r>
      <w:r>
        <w:rPr>
          <w:rFonts w:ascii="宋体" w:hAnsi="宋体" w:eastAsia="宋体" w:cs="宋体"/>
          <w:color w:val="000000"/>
        </w:rPr>
        <w:t>初温为</w:t>
      </w:r>
      <w:r>
        <w:rPr>
          <w:rFonts w:ascii="Times New Roman" w:hAnsi="Times New Roman" w:eastAsia="Times New Roman" w:cs="Times New Roman"/>
          <w:color w:val="000000"/>
        </w:rPr>
        <w:t>20℃</w:t>
      </w:r>
      <w:r>
        <w:rPr>
          <w:rFonts w:ascii="宋体" w:hAnsi="宋体" w:eastAsia="宋体" w:cs="宋体"/>
          <w:color w:val="000000"/>
        </w:rPr>
        <w:t>的水加热到</w:t>
      </w:r>
      <w:r>
        <w:rPr>
          <w:rFonts w:ascii="Times New Roman" w:hAnsi="Times New Roman" w:eastAsia="Times New Roman" w:cs="Times New Roman"/>
          <w:color w:val="000000"/>
        </w:rPr>
        <w:t>100℃</w:t>
      </w:r>
      <w:r>
        <w:rPr>
          <w:rFonts w:ascii="宋体" w:hAnsi="宋体" w:eastAsia="宋体" w:cs="宋体"/>
          <w:color w:val="000000"/>
        </w:rPr>
        <w:t>，在此过程中水吸收的热量为______</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r>
        <w:rPr>
          <w:rFonts w:ascii="Times New Roman" w:hAnsi="Times New Roman" w:eastAsia="Times New Roman" w:cs="Times New Roman"/>
          <w:color w:val="000000"/>
        </w:rPr>
        <w:t>]</w:t>
      </w:r>
    </w:p>
    <w:p w14:paraId="1FC84870">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扩散</w:t>
      </w:r>
      <w:r>
        <w:rPr>
          <w:color w:val="000000"/>
        </w:rPr>
        <w:t xml:space="preserve">    ②. </w:t>
      </w:r>
      <w:r>
        <w:rPr>
          <w:rFonts w:ascii="Times New Roman" w:hAnsi="Times New Roman" w:eastAsia="Times New Roman" w:cs="Times New Roman"/>
          <w:color w:val="000000"/>
        </w:rPr>
        <w:t>6.72×10</w:t>
      </w:r>
      <w:r>
        <w:rPr>
          <w:rFonts w:ascii="Times New Roman" w:hAnsi="Times New Roman" w:eastAsia="Times New Roman" w:cs="Times New Roman"/>
          <w:color w:val="000000"/>
          <w:vertAlign w:val="superscript"/>
        </w:rPr>
        <w:t>5</w:t>
      </w:r>
    </w:p>
    <w:p w14:paraId="44CBBD0D">
      <w:pPr>
        <w:spacing w:line="360" w:lineRule="auto"/>
        <w:textAlignment w:val="center"/>
        <w:rPr>
          <w:color w:val="000000"/>
        </w:rPr>
      </w:pPr>
      <w:r>
        <w:rPr>
          <w:color w:val="2E75B6"/>
        </w:rPr>
        <w:t>【解析】</w:t>
      </w:r>
    </w:p>
    <w:p w14:paraId="71368FF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闻到香味说明香味分子在做无规则运动，这是扩散现象。</w:t>
      </w:r>
    </w:p>
    <w:p w14:paraId="22D06C4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水吸收的热量</w:t>
      </w:r>
    </w:p>
    <w:p w14:paraId="1A6BED27">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21.75pt;width:333.75pt;" o:ole="t" filled="f" o:preferrelative="t" stroked="f" coordsize="21600,21600">
            <v:path/>
            <v:fill on="f" focussize="0,0"/>
            <v:stroke on="f" joinstyle="miter"/>
            <v:imagedata r:id="rId47" o:title="eqId781ab12b45accd3f155bb15f378e924a"/>
            <o:lock v:ext="edit" aspectratio="t"/>
            <w10:wrap type="none"/>
            <w10:anchorlock/>
          </v:shape>
          <o:OLEObject Type="Embed" ProgID="Equation.DSMT4" ShapeID="_x0000_i1037" DrawAspect="Content" ObjectID="_1468075737" r:id="rId46">
            <o:LockedField>false</o:LockedField>
          </o:OLEObject>
        </w:object>
      </w:r>
    </w:p>
    <w:p w14:paraId="55232BAA">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=3V</w:t>
      </w:r>
      <w:r>
        <w:rPr>
          <w:rFonts w:ascii="宋体" w:hAnsi="宋体" w:eastAsia="宋体" w:cs="宋体"/>
          <w:color w:val="000000"/>
        </w:rPr>
        <w:t>保持不变，滑动变阻器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的规格为“</w:t>
      </w:r>
      <w:r>
        <w:rPr>
          <w:rFonts w:ascii="Times New Roman" w:hAnsi="Times New Roman" w:eastAsia="Times New Roman" w:cs="Times New Roman"/>
          <w:color w:val="000000"/>
        </w:rPr>
        <w:t>20Ω 1.5A</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闭合滑动变阻器滑片</w:t>
      </w:r>
      <w:r>
        <w:rPr>
          <w:rFonts w:ascii="Times New Roman" w:hAnsi="Times New Roman" w:eastAsia="Times New Roman" w:cs="Times New Roman"/>
          <w:color w:val="000000"/>
        </w:rPr>
        <w:t>P</w:t>
      </w:r>
      <w:r>
        <w:rPr>
          <w:rFonts w:ascii="宋体" w:hAnsi="宋体" w:eastAsia="宋体" w:cs="宋体"/>
          <w:color w:val="000000"/>
        </w:rPr>
        <w:t>位于</w:t>
      </w:r>
      <w:r>
        <w:rPr>
          <w:rFonts w:ascii="Times New Roman" w:hAnsi="Times New Roman" w:eastAsia="Times New Roman" w:cs="Times New Roman"/>
          <w:i/>
          <w:color w:val="000000"/>
        </w:rPr>
        <w:t>A</w:t>
      </w:r>
      <w:r>
        <w:rPr>
          <w:rFonts w:ascii="宋体" w:hAnsi="宋体" w:eastAsia="宋体" w:cs="宋体"/>
          <w:color w:val="000000"/>
        </w:rPr>
        <w:t>端时，电流表</w:t>
      </w:r>
      <w:r>
        <w:rPr>
          <w:rFonts w:ascii="Times New Roman" w:hAnsi="Times New Roman" w:eastAsia="Times New Roman" w:cs="Times New Roman"/>
          <w:color w:val="000000"/>
        </w:rPr>
        <w:t>A</w:t>
      </w:r>
      <w:r>
        <w:rPr>
          <w:rFonts w:ascii="宋体" w:hAnsi="宋体" w:eastAsia="宋体" w:cs="宋体"/>
          <w:color w:val="000000"/>
        </w:rPr>
        <w:t>的示数为</w:t>
      </w:r>
      <w:r>
        <w:rPr>
          <w:rFonts w:ascii="Times New Roman" w:hAnsi="Times New Roman" w:eastAsia="Times New Roman" w:cs="Times New Roman"/>
          <w:color w:val="000000"/>
        </w:rPr>
        <w:t>0.3A</w:t>
      </w:r>
      <w:r>
        <w:rPr>
          <w:rFonts w:ascii="宋体" w:hAnsi="宋体" w:eastAsia="宋体" w:cs="宋体"/>
          <w:color w:val="000000"/>
        </w:rPr>
        <w:t>，则定值电阻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color w:val="000000"/>
        </w:rPr>
        <w:t>______</w:t>
      </w:r>
      <w:r>
        <w:rPr>
          <w:rFonts w:ascii="Times New Roman" w:hAnsi="Times New Roman" w:eastAsia="Times New Roman" w:cs="Times New Roman"/>
          <w:color w:val="000000"/>
        </w:rPr>
        <w:t>Ω</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闭合时，滑动变阻器滑片</w:t>
      </w:r>
      <w:r>
        <w:rPr>
          <w:rFonts w:ascii="Times New Roman" w:hAnsi="Times New Roman" w:eastAsia="Times New Roman" w:cs="Times New Roman"/>
          <w:color w:val="000000"/>
        </w:rPr>
        <w:t>P</w:t>
      </w:r>
      <w:r>
        <w:rPr>
          <w:rFonts w:ascii="宋体" w:hAnsi="宋体" w:eastAsia="宋体" w:cs="宋体"/>
          <w:color w:val="000000"/>
        </w:rPr>
        <w:t>从</w:t>
      </w:r>
      <w:r>
        <w:rPr>
          <w:rFonts w:ascii="Times New Roman" w:hAnsi="Times New Roman" w:eastAsia="Times New Roman" w:cs="Times New Roman"/>
          <w:i/>
          <w:color w:val="000000"/>
        </w:rPr>
        <w:t>A</w:t>
      </w:r>
      <w:r>
        <w:rPr>
          <w:rFonts w:ascii="宋体" w:hAnsi="宋体" w:eastAsia="宋体" w:cs="宋体"/>
          <w:color w:val="000000"/>
        </w:rPr>
        <w:t>端移至</w:t>
      </w:r>
      <w:r>
        <w:rPr>
          <w:rFonts w:ascii="Times New Roman" w:hAnsi="Times New Roman" w:eastAsia="Times New Roman" w:cs="Times New Roman"/>
          <w:i/>
          <w:color w:val="000000"/>
        </w:rPr>
        <w:t>B</w:t>
      </w:r>
      <w:r>
        <w:rPr>
          <w:rFonts w:ascii="宋体" w:hAnsi="宋体" w:eastAsia="宋体" w:cs="宋体"/>
          <w:color w:val="000000"/>
        </w:rPr>
        <w:t>端的过程中，电压表</w:t>
      </w:r>
      <w:r>
        <w:rPr>
          <w:rFonts w:ascii="Times New Roman" w:hAnsi="Times New Roman" w:eastAsia="Times New Roman" w:cs="Times New Roman"/>
          <w:color w:val="000000"/>
        </w:rPr>
        <w:t>V</w:t>
      </w:r>
      <w:r>
        <w:rPr>
          <w:rFonts w:ascii="宋体" w:hAnsi="宋体" w:eastAsia="宋体" w:cs="宋体"/>
          <w:color w:val="000000"/>
        </w:rPr>
        <w:t>的示数变化范围是</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w:t>
      </w:r>
    </w:p>
    <w:p w14:paraId="299D3F11">
      <w:pPr>
        <w:spacing w:line="360" w:lineRule="auto"/>
        <w:jc w:val="left"/>
        <w:textAlignment w:val="center"/>
        <w:rPr>
          <w:color w:val="000000"/>
        </w:rPr>
      </w:pPr>
      <w:r>
        <w:rPr>
          <w:color w:val="000000"/>
        </w:rPr>
        <w:drawing>
          <wp:inline distT="0" distB="0" distL="114300" distR="114300">
            <wp:extent cx="1885950" cy="12001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885950" cy="1200150"/>
                    </a:xfrm>
                    <a:prstGeom prst="rect">
                      <a:avLst/>
                    </a:prstGeom>
                  </pic:spPr>
                </pic:pic>
              </a:graphicData>
            </a:graphic>
          </wp:inline>
        </w:drawing>
      </w:r>
      <w:r>
        <w:rPr>
          <w:color w:val="000000"/>
        </w:rPr>
        <w:br w:type="textWrapping"/>
      </w:r>
    </w:p>
    <w:p w14:paraId="7F9DB5DD">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10</w:t>
      </w:r>
      <w:r>
        <w:rPr>
          <w:color w:val="000000"/>
        </w:rPr>
        <w:t xml:space="preserve">    ②. </w:t>
      </w:r>
      <w:r>
        <w:rPr>
          <w:rFonts w:ascii="Times New Roman" w:hAnsi="Times New Roman" w:eastAsia="Times New Roman" w:cs="Times New Roman"/>
          <w:color w:val="000000"/>
        </w:rPr>
        <w:t>3~1</w:t>
      </w:r>
    </w:p>
    <w:p w14:paraId="512E42EF">
      <w:pPr>
        <w:spacing w:line="360" w:lineRule="auto"/>
        <w:textAlignment w:val="center"/>
        <w:rPr>
          <w:color w:val="000000"/>
        </w:rPr>
      </w:pPr>
      <w:r>
        <w:rPr>
          <w:color w:val="2E75B6"/>
        </w:rPr>
        <w:t>【解析】</w:t>
      </w:r>
    </w:p>
    <w:p w14:paraId="3D63E88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闭合滑动变阻器滑片</w:t>
      </w:r>
      <w:r>
        <w:rPr>
          <w:rFonts w:ascii="Times New Roman" w:hAnsi="Times New Roman" w:eastAsia="Times New Roman" w:cs="Times New Roman"/>
          <w:color w:val="000000"/>
        </w:rPr>
        <w:t>P</w:t>
      </w:r>
      <w:r>
        <w:rPr>
          <w:rFonts w:ascii="宋体" w:hAnsi="宋体" w:eastAsia="宋体" w:cs="宋体"/>
          <w:color w:val="000000"/>
        </w:rPr>
        <w:t>位于</w:t>
      </w:r>
      <w:r>
        <w:rPr>
          <w:rFonts w:ascii="Times New Roman" w:hAnsi="Times New Roman" w:eastAsia="Times New Roman" w:cs="Times New Roman"/>
          <w:i/>
          <w:color w:val="000000"/>
        </w:rPr>
        <w:t>A</w:t>
      </w:r>
      <w:r>
        <w:rPr>
          <w:rFonts w:ascii="宋体" w:hAnsi="宋体" w:eastAsia="宋体" w:cs="宋体"/>
          <w:color w:val="000000"/>
        </w:rPr>
        <w:t>端时，只有定值电阻接入电路，此时定值电阻的阻值为</w:t>
      </w:r>
    </w:p>
    <w:p w14:paraId="131DE90A">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31pt;width:108pt;" o:ole="t" filled="f" o:preferrelative="t" stroked="f" coordsize="21600,21600">
            <v:path/>
            <v:fill on="f" focussize="0,0"/>
            <v:stroke on="f" joinstyle="miter"/>
            <v:imagedata r:id="rId50" o:title="eqIdbfb87dc01f55aa6e0c5f2b344e58aa73"/>
            <o:lock v:ext="edit" aspectratio="t"/>
            <w10:wrap type="none"/>
            <w10:anchorlock/>
          </v:shape>
          <o:OLEObject Type="Embed" ProgID="Equation.DSMT4" ShapeID="_x0000_i1038" DrawAspect="Content" ObjectID="_1468075738" r:id="rId49">
            <o:LockedField>false</o:LockedField>
          </o:OLEObject>
        </w:object>
      </w:r>
    </w:p>
    <w:p w14:paraId="4082199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闭合时，滑动变阻器滑片</w:t>
      </w:r>
      <w:r>
        <w:rPr>
          <w:rFonts w:ascii="Times New Roman" w:hAnsi="Times New Roman" w:eastAsia="Times New Roman" w:cs="Times New Roman"/>
          <w:color w:val="000000"/>
        </w:rPr>
        <w:t>P</w:t>
      </w:r>
      <w:r>
        <w:rPr>
          <w:rFonts w:ascii="宋体" w:hAnsi="宋体" w:eastAsia="宋体" w:cs="宋体"/>
          <w:color w:val="000000"/>
        </w:rPr>
        <w:t>从</w:t>
      </w:r>
      <w:r>
        <w:rPr>
          <w:rFonts w:ascii="Times New Roman" w:hAnsi="Times New Roman" w:eastAsia="Times New Roman" w:cs="Times New Roman"/>
          <w:i/>
          <w:color w:val="000000"/>
        </w:rPr>
        <w:t>A</w:t>
      </w:r>
      <w:r>
        <w:rPr>
          <w:rFonts w:ascii="宋体" w:hAnsi="宋体" w:eastAsia="宋体" w:cs="宋体"/>
          <w:color w:val="000000"/>
        </w:rPr>
        <w:t>端时，电压表测量电源电压为</w:t>
      </w:r>
      <w:r>
        <w:rPr>
          <w:rFonts w:ascii="Times New Roman" w:hAnsi="Times New Roman" w:eastAsia="Times New Roman" w:cs="Times New Roman"/>
          <w:color w:val="000000"/>
        </w:rPr>
        <w:t>3V</w:t>
      </w:r>
      <w:r>
        <w:rPr>
          <w:rFonts w:ascii="宋体" w:hAnsi="宋体" w:eastAsia="宋体" w:cs="宋体"/>
          <w:color w:val="000000"/>
        </w:rPr>
        <w:t>，当滑动变阻器滑片</w:t>
      </w:r>
      <w:r>
        <w:rPr>
          <w:rFonts w:ascii="Times New Roman" w:hAnsi="Times New Roman" w:eastAsia="Times New Roman" w:cs="Times New Roman"/>
          <w:color w:val="000000"/>
        </w:rPr>
        <w:t>P</w:t>
      </w:r>
      <w:r>
        <w:rPr>
          <w:rFonts w:ascii="宋体" w:hAnsi="宋体" w:eastAsia="宋体" w:cs="宋体"/>
          <w:color w:val="000000"/>
        </w:rPr>
        <w:t>从</w:t>
      </w:r>
      <w:r>
        <w:rPr>
          <w:rFonts w:ascii="Times New Roman" w:hAnsi="Times New Roman" w:eastAsia="Times New Roman" w:cs="Times New Roman"/>
          <w:i/>
          <w:color w:val="000000"/>
        </w:rPr>
        <w:t>A</w:t>
      </w:r>
      <w:r>
        <w:rPr>
          <w:rFonts w:ascii="宋体" w:hAnsi="宋体" w:eastAsia="宋体" w:cs="宋体"/>
          <w:color w:val="000000"/>
        </w:rPr>
        <w:t>端移至</w:t>
      </w:r>
      <w:r>
        <w:rPr>
          <w:rFonts w:ascii="Times New Roman" w:hAnsi="Times New Roman" w:eastAsia="Times New Roman" w:cs="Times New Roman"/>
          <w:i/>
          <w:color w:val="000000"/>
        </w:rPr>
        <w:t>B</w:t>
      </w:r>
      <w:r>
        <w:rPr>
          <w:rFonts w:ascii="宋体" w:hAnsi="宋体" w:eastAsia="宋体" w:cs="宋体"/>
          <w:color w:val="000000"/>
        </w:rPr>
        <w:t>端的过程中，滑动变阻器全部接入，此时电路中的电流为</w:t>
      </w:r>
    </w:p>
    <w:p w14:paraId="65D1BC83">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5pt;width:172pt;" o:ole="t" filled="f" o:preferrelative="t" stroked="f" coordsize="21600,21600">
            <v:path/>
            <v:fill on="f" focussize="0,0"/>
            <v:stroke on="f" joinstyle="miter"/>
            <v:imagedata r:id="rId52" o:title="eqIda6b5dca9459cd96cc4ac64cfebf34601"/>
            <o:lock v:ext="edit" aspectratio="t"/>
            <w10:wrap type="none"/>
            <w10:anchorlock/>
          </v:shape>
          <o:OLEObject Type="Embed" ProgID="Equation.DSMT4" ShapeID="_x0000_i1039" DrawAspect="Content" ObjectID="_1468075739" r:id="rId51">
            <o:LockedField>false</o:LockedField>
          </o:OLEObject>
        </w:object>
      </w:r>
    </w:p>
    <w:p w14:paraId="408BAFA7">
      <w:pPr>
        <w:spacing w:line="360" w:lineRule="auto"/>
        <w:jc w:val="left"/>
        <w:textAlignment w:val="center"/>
        <w:rPr>
          <w:rFonts w:ascii="宋体" w:hAnsi="宋体" w:eastAsia="宋体" w:cs="宋体"/>
          <w:color w:val="000000"/>
        </w:rPr>
      </w:pPr>
      <w:r>
        <w:rPr>
          <w:rFonts w:ascii="宋体" w:hAnsi="宋体" w:eastAsia="宋体" w:cs="宋体"/>
          <w:color w:val="000000"/>
        </w:rPr>
        <w:t>则此时电压表的示数为</w:t>
      </w:r>
    </w:p>
    <w:p w14:paraId="5FAB39B3">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19.65pt;width:123.65pt;" o:ole="t" filled="f" o:preferrelative="t" stroked="f" coordsize="21600,21600">
            <v:path/>
            <v:fill on="f" focussize="0,0"/>
            <v:stroke on="f" joinstyle="miter"/>
            <v:imagedata r:id="rId54" o:title="eqId1d4d956829d6bdc3027613b19bfde4e8"/>
            <o:lock v:ext="edit" aspectratio="t"/>
            <w10:wrap type="none"/>
            <w10:anchorlock/>
          </v:shape>
          <o:OLEObject Type="Embed" ProgID="Equation.DSMT4" ShapeID="_x0000_i1040" DrawAspect="Content" ObjectID="_1468075740" r:id="rId53">
            <o:LockedField>false</o:LockedField>
          </o:OLEObject>
        </w:object>
      </w:r>
    </w:p>
    <w:p w14:paraId="798FB20D">
      <w:pPr>
        <w:spacing w:line="360" w:lineRule="auto"/>
        <w:jc w:val="left"/>
        <w:textAlignment w:val="center"/>
        <w:rPr>
          <w:rFonts w:ascii="宋体" w:hAnsi="宋体" w:eastAsia="宋体" w:cs="宋体"/>
          <w:color w:val="000000"/>
        </w:rPr>
      </w:pPr>
      <w:r>
        <w:rPr>
          <w:rFonts w:ascii="宋体" w:hAnsi="宋体" w:eastAsia="宋体" w:cs="宋体"/>
          <w:color w:val="000000"/>
        </w:rPr>
        <w:t>则滑动变阻器滑片P从</w:t>
      </w:r>
      <w:r>
        <w:rPr>
          <w:rFonts w:ascii="Times New Roman" w:hAnsi="Times New Roman" w:eastAsia="Times New Roman" w:cs="Times New Roman"/>
          <w:i/>
          <w:color w:val="000000"/>
        </w:rPr>
        <w:t>A</w:t>
      </w:r>
      <w:r>
        <w:rPr>
          <w:rFonts w:ascii="宋体" w:hAnsi="宋体" w:eastAsia="宋体" w:cs="宋体"/>
          <w:color w:val="000000"/>
        </w:rPr>
        <w:t>端移至</w:t>
      </w:r>
      <w:r>
        <w:rPr>
          <w:rFonts w:ascii="Times New Roman" w:hAnsi="Times New Roman" w:eastAsia="Times New Roman" w:cs="Times New Roman"/>
          <w:i/>
          <w:color w:val="000000"/>
        </w:rPr>
        <w:t>B</w:t>
      </w:r>
      <w:r>
        <w:rPr>
          <w:rFonts w:ascii="宋体" w:hAnsi="宋体" w:eastAsia="宋体" w:cs="宋体"/>
          <w:color w:val="000000"/>
        </w:rPr>
        <w:t>端的过程中，电压表的范围为</w:t>
      </w:r>
      <w:r>
        <w:rPr>
          <w:rFonts w:ascii="Times New Roman" w:hAnsi="Times New Roman" w:eastAsia="Times New Roman" w:cs="Times New Roman"/>
          <w:color w:val="000000"/>
        </w:rPr>
        <w:t>3~1V</w:t>
      </w:r>
      <w:r>
        <w:rPr>
          <w:rFonts w:ascii="宋体" w:hAnsi="宋体" w:eastAsia="宋体" w:cs="宋体"/>
          <w:color w:val="000000"/>
        </w:rPr>
        <w:t>。</w:t>
      </w:r>
    </w:p>
    <w:p w14:paraId="5B628201">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如图所示，图甲是小东用弹簧测力计挂着一块不吸水的实心圆柱形合金体，从空中逐渐浸入水中的情景图乙是弹簧测力计示数</w:t>
      </w:r>
      <w:r>
        <w:rPr>
          <w:rFonts w:ascii="Times New Roman" w:hAnsi="Times New Roman" w:eastAsia="Times New Roman" w:cs="Times New Roman"/>
          <w:i/>
          <w:color w:val="000000"/>
        </w:rPr>
        <w:t>F</w:t>
      </w:r>
      <w:r>
        <w:rPr>
          <w:rFonts w:ascii="宋体" w:hAnsi="宋体" w:eastAsia="宋体" w:cs="宋体"/>
          <w:color w:val="000000"/>
        </w:rPr>
        <w:t>随该合金体逐渐浸入水中深度</w:t>
      </w:r>
      <w:r>
        <w:rPr>
          <w:rFonts w:ascii="Times New Roman" w:hAnsi="Times New Roman" w:eastAsia="Times New Roman" w:cs="Times New Roman"/>
          <w:i/>
          <w:color w:val="000000"/>
        </w:rPr>
        <w:t>h</w:t>
      </w:r>
      <w:r>
        <w:rPr>
          <w:rFonts w:ascii="宋体" w:hAnsi="宋体" w:eastAsia="宋体" w:cs="宋体"/>
          <w:color w:val="000000"/>
        </w:rPr>
        <w:t>的变化图象。合金体从接触水面到刚浸没的过程中，受到的浮力逐渐______（选填“变大”、“变小”或“不变”）。合金体的密度是______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5EB95FF6">
      <w:pPr>
        <w:spacing w:line="360" w:lineRule="auto"/>
        <w:jc w:val="left"/>
        <w:textAlignment w:val="center"/>
        <w:rPr>
          <w:color w:val="000000"/>
        </w:rPr>
      </w:pPr>
      <w:r>
        <w:rPr>
          <w:rFonts w:ascii="宋体" w:hAnsi="宋体" w:eastAsia="宋体" w:cs="宋体"/>
          <w:color w:val="000000"/>
        </w:rPr>
        <w:drawing>
          <wp:inline distT="0" distB="0" distL="114300" distR="114300">
            <wp:extent cx="2409825" cy="18383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2409825" cy="1838325"/>
                    </a:xfrm>
                    <a:prstGeom prst="rect">
                      <a:avLst/>
                    </a:prstGeom>
                  </pic:spPr>
                </pic:pic>
              </a:graphicData>
            </a:graphic>
          </wp:inline>
        </w:drawing>
      </w:r>
    </w:p>
    <w:p w14:paraId="1E758DBF">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变大</w:t>
      </w:r>
      <w:r>
        <w:rPr>
          <w:color w:val="000000"/>
        </w:rPr>
        <w:t xml:space="preserve">    ②. </w:t>
      </w:r>
      <w:r>
        <w:rPr>
          <w:rFonts w:ascii="Times New Roman" w:hAnsi="Times New Roman" w:eastAsia="Times New Roman" w:cs="Times New Roman"/>
          <w:color w:val="000000"/>
        </w:rPr>
        <w:t>4.0×10</w:t>
      </w:r>
      <w:r>
        <w:rPr>
          <w:rFonts w:ascii="Times New Roman" w:hAnsi="Times New Roman" w:eastAsia="Times New Roman" w:cs="Times New Roman"/>
          <w:color w:val="000000"/>
          <w:vertAlign w:val="superscript"/>
        </w:rPr>
        <w:t>3</w:t>
      </w:r>
    </w:p>
    <w:p w14:paraId="2B742CA8">
      <w:pPr>
        <w:spacing w:line="360" w:lineRule="auto"/>
        <w:textAlignment w:val="center"/>
        <w:rPr>
          <w:color w:val="000000"/>
        </w:rPr>
      </w:pPr>
      <w:r>
        <w:rPr>
          <w:color w:val="2E75B6"/>
        </w:rPr>
        <w:t>【解析】</w:t>
      </w:r>
    </w:p>
    <w:p w14:paraId="191B263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合金体从接触水面到刚浸没的过程中，排开水的体积变大，根据</w:t>
      </w:r>
      <w:r>
        <w:object>
          <v:shape id="_x0000_i1041" o:spt="75" alt="学科网(www.zxxk.com)--教育资源门户，提供试卷、教案、课件、论文、素材以及各类教学资源下载，还有大量而丰富的教学相关资讯！" type="#_x0000_t75" style="height:19pt;width:52pt;" o:ole="t" filled="f" o:preferrelative="t" stroked="f" coordsize="21600,21600">
            <v:path/>
            <v:fill on="f" focussize="0,0"/>
            <v:stroke on="f" joinstyle="miter"/>
            <v:imagedata r:id="rId57" o:title="eqId1fba6ffc705e7d58e136ed2a0f9cb959"/>
            <o:lock v:ext="edit" aspectratio="t"/>
            <w10:wrap type="none"/>
            <w10:anchorlock/>
          </v:shape>
          <o:OLEObject Type="Embed" ProgID="Equation.DSMT4" ShapeID="_x0000_i1041" DrawAspect="Content" ObjectID="_1468075741" r:id="rId56">
            <o:LockedField>false</o:LockedField>
          </o:OLEObject>
        </w:object>
      </w:r>
      <w:r>
        <w:rPr>
          <w:rFonts w:ascii="宋体" w:hAnsi="宋体" w:eastAsia="宋体" w:cs="宋体"/>
          <w:color w:val="000000"/>
        </w:rPr>
        <w:t>可知，浮力越变越大。</w:t>
      </w:r>
    </w:p>
    <w:p w14:paraId="3D16F7F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从图可知，合金的重力为</w:t>
      </w:r>
      <w:r>
        <w:rPr>
          <w:rFonts w:ascii="Times New Roman" w:hAnsi="Times New Roman" w:eastAsia="Times New Roman" w:cs="Times New Roman"/>
          <w:color w:val="000000"/>
        </w:rPr>
        <w:t>2N</w:t>
      </w:r>
      <w:r>
        <w:rPr>
          <w:rFonts w:ascii="宋体" w:hAnsi="宋体" w:eastAsia="宋体" w:cs="宋体"/>
          <w:color w:val="000000"/>
        </w:rPr>
        <w:t>，则合金的质量为</w:t>
      </w:r>
    </w:p>
    <w:p w14:paraId="656754FD">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3.9pt;width:119.35pt;" o:ole="t" filled="f" o:preferrelative="t" stroked="f" coordsize="21600,21600">
            <v:path/>
            <v:fill on="f" focussize="0,0"/>
            <v:stroke on="f" joinstyle="miter"/>
            <v:imagedata r:id="rId59" o:title="eqId0556104aee45d17c92de3eb379611e8f"/>
            <o:lock v:ext="edit" aspectratio="t"/>
            <w10:wrap type="none"/>
            <w10:anchorlock/>
          </v:shape>
          <o:OLEObject Type="Embed" ProgID="Equation.DSMT4" ShapeID="_x0000_i1042" DrawAspect="Content" ObjectID="_1468075742" r:id="rId58">
            <o:LockedField>false</o:LockedField>
          </o:OLEObject>
        </w:object>
      </w:r>
    </w:p>
    <w:p w14:paraId="1CC24C6C">
      <w:pPr>
        <w:spacing w:line="360" w:lineRule="auto"/>
        <w:jc w:val="left"/>
        <w:textAlignment w:val="center"/>
        <w:rPr>
          <w:rFonts w:ascii="宋体" w:hAnsi="宋体" w:eastAsia="宋体" w:cs="宋体"/>
          <w:color w:val="000000"/>
        </w:rPr>
      </w:pPr>
      <w:r>
        <w:rPr>
          <w:rFonts w:ascii="宋体" w:hAnsi="宋体" w:eastAsia="宋体" w:cs="宋体"/>
          <w:color w:val="000000"/>
        </w:rPr>
        <w:t>合金所受的浮力为</w:t>
      </w:r>
    </w:p>
    <w:p w14:paraId="3C50133B">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20.65pt;width:139pt;" o:ole="t" filled="f" o:preferrelative="t" stroked="f" coordsize="21600,21600">
            <v:path/>
            <v:fill on="f" focussize="0,0"/>
            <v:stroke on="f" joinstyle="miter"/>
            <v:imagedata r:id="rId61" o:title="eqId28489cd550a0003444b92b3ada1a3f5a"/>
            <o:lock v:ext="edit" aspectratio="t"/>
            <w10:wrap type="none"/>
            <w10:anchorlock/>
          </v:shape>
          <o:OLEObject Type="Embed" ProgID="Equation.DSMT4" ShapeID="_x0000_i1043" DrawAspect="Content" ObjectID="_1468075743" r:id="rId60">
            <o:LockedField>false</o:LockedField>
          </o:OLEObject>
        </w:object>
      </w:r>
    </w:p>
    <w:p w14:paraId="654598A4">
      <w:pPr>
        <w:spacing w:line="360" w:lineRule="auto"/>
        <w:jc w:val="left"/>
        <w:textAlignment w:val="center"/>
        <w:rPr>
          <w:rFonts w:ascii="宋体" w:hAnsi="宋体" w:eastAsia="宋体" w:cs="宋体"/>
          <w:color w:val="000000"/>
        </w:rPr>
      </w:pPr>
      <w:r>
        <w:rPr>
          <w:rFonts w:ascii="宋体" w:hAnsi="宋体" w:eastAsia="宋体" w:cs="宋体"/>
          <w:color w:val="000000"/>
        </w:rPr>
        <w:t>合金的体积为</w:t>
      </w:r>
    </w:p>
    <w:p w14:paraId="01457120">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36pt;width:211.6pt;" o:ole="t" filled="f" o:preferrelative="t" stroked="f" coordsize="21600,21600">
            <v:path/>
            <v:fill on="f" focussize="0,0"/>
            <v:stroke on="f" joinstyle="miter"/>
            <v:imagedata r:id="rId63" o:title="eqId272bd2983243be3b0014d3ac6148593c"/>
            <o:lock v:ext="edit" aspectratio="t"/>
            <w10:wrap type="none"/>
            <w10:anchorlock/>
          </v:shape>
          <o:OLEObject Type="Embed" ProgID="Equation.DSMT4" ShapeID="_x0000_i1044" DrawAspect="Content" ObjectID="_1468075744" r:id="rId62">
            <o:LockedField>false</o:LockedField>
          </o:OLEObject>
        </w:object>
      </w:r>
    </w:p>
    <w:p w14:paraId="06D8CCB6">
      <w:pPr>
        <w:spacing w:line="360" w:lineRule="auto"/>
        <w:jc w:val="left"/>
        <w:textAlignment w:val="center"/>
        <w:rPr>
          <w:rFonts w:ascii="宋体" w:hAnsi="宋体" w:eastAsia="宋体" w:cs="宋体"/>
          <w:color w:val="000000"/>
        </w:rPr>
      </w:pPr>
      <w:r>
        <w:rPr>
          <w:rFonts w:ascii="宋体" w:hAnsi="宋体" w:eastAsia="宋体" w:cs="宋体"/>
          <w:color w:val="000000"/>
        </w:rPr>
        <w:t>合金体的密度是</w:t>
      </w:r>
    </w:p>
    <w:p w14:paraId="0FD7A93D">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6pt;width:206.6pt;" o:ole="t" filled="f" o:preferrelative="t" stroked="f" coordsize="21600,21600">
            <v:path/>
            <v:fill on="f" focussize="0,0"/>
            <v:stroke on="f" joinstyle="miter"/>
            <v:imagedata r:id="rId65" o:title="eqId74c7bc7d6dd6918f82061c35b2939202"/>
            <o:lock v:ext="edit" aspectratio="t"/>
            <w10:wrap type="none"/>
            <w10:anchorlock/>
          </v:shape>
          <o:OLEObject Type="Embed" ProgID="Equation.DSMT4" ShapeID="_x0000_i1045" DrawAspect="Content" ObjectID="_1468075745" r:id="rId64">
            <o:LockedField>false</o:LockedField>
          </o:OLEObject>
        </w:object>
      </w:r>
    </w:p>
    <w:p w14:paraId="6932B53E">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三、解答与探究题（本大题共</w:t>
      </w:r>
      <w:r>
        <w:rPr>
          <w:rFonts w:ascii="Times New Roman" w:hAnsi="Times New Roman" w:eastAsia="Times New Roman" w:cs="Times New Roman"/>
          <w:b/>
          <w:color w:val="000000"/>
          <w:sz w:val="24"/>
        </w:rPr>
        <w:t>34</w:t>
      </w:r>
      <w:r>
        <w:rPr>
          <w:rFonts w:ascii="宋体" w:hAnsi="宋体" w:eastAsia="宋体" w:cs="宋体"/>
          <w:b/>
          <w:color w:val="000000"/>
          <w:sz w:val="24"/>
        </w:rPr>
        <w:t>分，将正确答案直接填写在答题卡相应的位置上）</w:t>
      </w:r>
    </w:p>
    <w:p w14:paraId="4F408F7D">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请你将某劳动实践基地室内的部分电路连接完整。</w:t>
      </w:r>
    </w:p>
    <w:p w14:paraId="44F7DC22">
      <w:pPr>
        <w:spacing w:line="360" w:lineRule="auto"/>
        <w:jc w:val="left"/>
        <w:textAlignment w:val="center"/>
        <w:rPr>
          <w:color w:val="000000"/>
        </w:rPr>
      </w:pPr>
      <w:r>
        <w:rPr>
          <w:color w:val="000000"/>
        </w:rPr>
        <w:drawing>
          <wp:inline distT="0" distB="0" distL="114300" distR="114300">
            <wp:extent cx="2038350" cy="10287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2038350" cy="1028700"/>
                    </a:xfrm>
                    <a:prstGeom prst="rect">
                      <a:avLst/>
                    </a:prstGeom>
                  </pic:spPr>
                </pic:pic>
              </a:graphicData>
            </a:graphic>
          </wp:inline>
        </w:drawing>
      </w:r>
      <w:r>
        <w:rPr>
          <w:color w:val="000000"/>
        </w:rPr>
        <w:br w:type="textWrapping"/>
      </w:r>
    </w:p>
    <w:p w14:paraId="70F03BC4">
      <w:pPr>
        <w:spacing w:line="360" w:lineRule="auto"/>
        <w:textAlignment w:val="center"/>
        <w:rPr>
          <w:color w:val="000000"/>
        </w:rPr>
      </w:pPr>
      <w:r>
        <w:rPr>
          <w:color w:val="2E75B6"/>
        </w:rPr>
        <w:t>【答案】</w:t>
      </w:r>
      <w:r>
        <w:rPr>
          <w:color w:val="000000"/>
        </w:rPr>
        <w:drawing>
          <wp:inline distT="0" distB="0" distL="114300" distR="114300">
            <wp:extent cx="2190750" cy="11049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2190750" cy="1104900"/>
                    </a:xfrm>
                    <a:prstGeom prst="rect">
                      <a:avLst/>
                    </a:prstGeom>
                  </pic:spPr>
                </pic:pic>
              </a:graphicData>
            </a:graphic>
          </wp:inline>
        </w:drawing>
      </w:r>
    </w:p>
    <w:p w14:paraId="6A3BB404">
      <w:pPr>
        <w:spacing w:line="360" w:lineRule="auto"/>
        <w:textAlignment w:val="center"/>
        <w:rPr>
          <w:color w:val="000000"/>
        </w:rPr>
      </w:pPr>
      <w:r>
        <w:rPr>
          <w:color w:val="2E75B6"/>
        </w:rPr>
        <w:t>【解析】</w:t>
      </w:r>
    </w:p>
    <w:p w14:paraId="212BE6F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开关控制灯泡，故开关与灯泡串联，开关需要接在火线和用电器之间，保证开关断开后，没有电流经过灯泡，以免出现触电事故，灯泡的螺旋外壳与零线相连，而灯泡与三孔插座是独立工作，互不影响，故三孔插座与灯泡是并联关系，三孔插座遵循左零右火中接地，故如图所示：</w:t>
      </w:r>
    </w:p>
    <w:p w14:paraId="383EFC00">
      <w:pPr>
        <w:spacing w:line="360" w:lineRule="auto"/>
        <w:jc w:val="left"/>
        <w:textAlignment w:val="center"/>
        <w:rPr>
          <w:color w:val="000000"/>
        </w:rPr>
      </w:pPr>
      <w:r>
        <w:rPr>
          <w:color w:val="000000"/>
        </w:rPr>
        <w:drawing>
          <wp:inline distT="0" distB="0" distL="114300" distR="114300">
            <wp:extent cx="1800225" cy="9048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800225" cy="904875"/>
                    </a:xfrm>
                    <a:prstGeom prst="rect">
                      <a:avLst/>
                    </a:prstGeom>
                  </pic:spPr>
                </pic:pic>
              </a:graphicData>
            </a:graphic>
          </wp:inline>
        </w:drawing>
      </w:r>
      <w:r>
        <w:rPr>
          <w:color w:val="000000"/>
        </w:rPr>
        <w:br w:type="textWrapping"/>
      </w:r>
    </w:p>
    <w:p w14:paraId="5DF6D74A">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如图所示，图甲是某运动员在</w:t>
      </w:r>
      <w:r>
        <w:rPr>
          <w:rFonts w:ascii="Times New Roman" w:hAnsi="Times New Roman" w:eastAsia="Times New Roman" w:cs="Times New Roman"/>
          <w:color w:val="000000"/>
        </w:rPr>
        <w:t>2022</w:t>
      </w:r>
      <w:r>
        <w:rPr>
          <w:rFonts w:ascii="宋体" w:hAnsi="宋体" w:eastAsia="宋体" w:cs="宋体"/>
          <w:color w:val="000000"/>
        </w:rPr>
        <w:t>年北京冬奥会上沿赛道向上滑行的某一情景。请你在此情景的示意图乙中以</w:t>
      </w:r>
      <w:r>
        <w:rPr>
          <w:rFonts w:ascii="Times New Roman" w:hAnsi="Times New Roman" w:eastAsia="Times New Roman" w:cs="Times New Roman"/>
          <w:i/>
          <w:color w:val="000000"/>
        </w:rPr>
        <w:t>O</w:t>
      </w:r>
      <w:r>
        <w:rPr>
          <w:rFonts w:ascii="宋体" w:hAnsi="宋体" w:eastAsia="宋体" w:cs="宋体"/>
          <w:color w:val="000000"/>
        </w:rPr>
        <w:t>点为力的作用点，画出她受到的重力</w:t>
      </w:r>
      <w:r>
        <w:rPr>
          <w:rFonts w:ascii="Times New Roman" w:hAnsi="Times New Roman" w:eastAsia="Times New Roman" w:cs="Times New Roman"/>
          <w:i/>
          <w:color w:val="000000"/>
        </w:rPr>
        <w:t>G</w:t>
      </w:r>
      <w:r>
        <w:rPr>
          <w:rFonts w:ascii="宋体" w:hAnsi="宋体" w:eastAsia="宋体" w:cs="宋体"/>
          <w:color w:val="000000"/>
          <w:vertAlign w:val="subscript"/>
        </w:rPr>
        <w:t>人</w:t>
      </w:r>
      <w:r>
        <w:rPr>
          <w:rFonts w:ascii="宋体" w:hAnsi="宋体" w:eastAsia="宋体" w:cs="宋体"/>
          <w:color w:val="000000"/>
        </w:rPr>
        <w:t>，和此时赛道对她产生的摩擦力</w:t>
      </w:r>
      <w:r>
        <w:rPr>
          <w:rFonts w:ascii="Times New Roman" w:hAnsi="Times New Roman" w:eastAsia="Times New Roman" w:cs="Times New Roman"/>
          <w:i/>
          <w:color w:val="000000"/>
        </w:rPr>
        <w:t>f</w:t>
      </w:r>
      <w:r>
        <w:rPr>
          <w:rFonts w:ascii="宋体" w:hAnsi="宋体" w:eastAsia="宋体" w:cs="宋体"/>
          <w:color w:val="000000"/>
        </w:rPr>
        <w:t>的示意图。</w:t>
      </w:r>
    </w:p>
    <w:p w14:paraId="34AD744B">
      <w:pPr>
        <w:spacing w:line="360" w:lineRule="auto"/>
        <w:jc w:val="left"/>
        <w:textAlignment w:val="center"/>
        <w:rPr>
          <w:color w:val="000000"/>
        </w:rPr>
      </w:pPr>
      <w:r>
        <w:rPr>
          <w:color w:val="000000"/>
        </w:rPr>
        <w:drawing>
          <wp:inline distT="0" distB="0" distL="114300" distR="114300">
            <wp:extent cx="2962275" cy="12096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2962275" cy="1209675"/>
                    </a:xfrm>
                    <a:prstGeom prst="rect">
                      <a:avLst/>
                    </a:prstGeom>
                  </pic:spPr>
                </pic:pic>
              </a:graphicData>
            </a:graphic>
          </wp:inline>
        </w:drawing>
      </w:r>
      <w:r>
        <w:rPr>
          <w:color w:val="000000"/>
        </w:rPr>
        <w:br w:type="textWrapping"/>
      </w:r>
    </w:p>
    <w:p w14:paraId="22E61100">
      <w:pPr>
        <w:spacing w:line="360" w:lineRule="auto"/>
        <w:textAlignment w:val="center"/>
        <w:rPr>
          <w:color w:val="000000"/>
        </w:rPr>
      </w:pPr>
      <w:r>
        <w:rPr>
          <w:color w:val="2E75B6"/>
        </w:rPr>
        <w:t>【答案】</w:t>
      </w:r>
      <w:r>
        <w:rPr>
          <w:color w:val="000000"/>
        </w:rPr>
        <w:drawing>
          <wp:inline distT="0" distB="0" distL="114300" distR="114300">
            <wp:extent cx="1571625" cy="134302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571625" cy="1343025"/>
                    </a:xfrm>
                    <a:prstGeom prst="rect">
                      <a:avLst/>
                    </a:prstGeom>
                  </pic:spPr>
                </pic:pic>
              </a:graphicData>
            </a:graphic>
          </wp:inline>
        </w:drawing>
      </w:r>
    </w:p>
    <w:p w14:paraId="4D337AB4">
      <w:pPr>
        <w:spacing w:line="360" w:lineRule="auto"/>
        <w:textAlignment w:val="center"/>
        <w:rPr>
          <w:color w:val="000000"/>
        </w:rPr>
      </w:pPr>
      <w:r>
        <w:rPr>
          <w:color w:val="2E75B6"/>
        </w:rPr>
        <w:t>【解析】</w:t>
      </w:r>
    </w:p>
    <w:p w14:paraId="1820132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过重心画一条竖直向下的线段，并在末端标上箭头和</w:t>
      </w:r>
      <w:r>
        <w:rPr>
          <w:rFonts w:ascii="Times New Roman" w:hAnsi="Times New Roman" w:eastAsia="Times New Roman" w:cs="Times New Roman"/>
          <w:i/>
          <w:color w:val="000000"/>
        </w:rPr>
        <w:t>G</w:t>
      </w:r>
      <w:r>
        <w:rPr>
          <w:rFonts w:ascii="宋体" w:hAnsi="宋体" w:eastAsia="宋体" w:cs="宋体"/>
          <w:color w:val="000000"/>
        </w:rPr>
        <w:t>，即为重力，由于沿斜面向上滑动，故斜面给运动员的摩擦力是沿斜面向下的，故过重心画一条沿斜面向下的线段，并在末端标上箭头和</w:t>
      </w:r>
      <w:r>
        <w:rPr>
          <w:rFonts w:ascii="Times New Roman" w:hAnsi="Times New Roman" w:eastAsia="Times New Roman" w:cs="Times New Roman"/>
          <w:i/>
          <w:color w:val="000000"/>
        </w:rPr>
        <w:t>f</w:t>
      </w:r>
      <w:r>
        <w:rPr>
          <w:rFonts w:ascii="宋体" w:hAnsi="宋体" w:eastAsia="宋体" w:cs="宋体"/>
          <w:color w:val="000000"/>
        </w:rPr>
        <w:t>，即为摩擦力，故如图所示：</w:t>
      </w:r>
    </w:p>
    <w:p w14:paraId="05A6F96A">
      <w:pPr>
        <w:spacing w:line="360" w:lineRule="auto"/>
        <w:jc w:val="left"/>
        <w:textAlignment w:val="center"/>
        <w:rPr>
          <w:color w:val="000000"/>
        </w:rPr>
      </w:pPr>
      <w:r>
        <w:rPr>
          <w:color w:val="000000"/>
        </w:rPr>
        <w:drawing>
          <wp:inline distT="0" distB="0" distL="114300" distR="114300">
            <wp:extent cx="1600200" cy="13716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600200" cy="1371600"/>
                    </a:xfrm>
                    <a:prstGeom prst="rect">
                      <a:avLst/>
                    </a:prstGeom>
                  </pic:spPr>
                </pic:pic>
              </a:graphicData>
            </a:graphic>
          </wp:inline>
        </w:drawing>
      </w:r>
      <w:r>
        <w:rPr>
          <w:color w:val="000000"/>
        </w:rPr>
        <w:br w:type="textWrapping"/>
      </w:r>
    </w:p>
    <w:p w14:paraId="43E9FE47">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在一次物理实验探究课上，某学习小组在“探究凸透镜成像的规律实验中，进行了如下操作：</w:t>
      </w:r>
    </w:p>
    <w:p w14:paraId="07D89AF3">
      <w:pPr>
        <w:spacing w:line="360" w:lineRule="auto"/>
        <w:jc w:val="left"/>
        <w:textAlignment w:val="center"/>
        <w:rPr>
          <w:color w:val="000000"/>
        </w:rPr>
      </w:pPr>
      <w:r>
        <w:rPr>
          <w:color w:val="000000"/>
        </w:rPr>
        <w:drawing>
          <wp:inline distT="0" distB="0" distL="114300" distR="114300">
            <wp:extent cx="4267200" cy="141922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4267200" cy="1419225"/>
                    </a:xfrm>
                    <a:prstGeom prst="rect">
                      <a:avLst/>
                    </a:prstGeom>
                  </pic:spPr>
                </pic:pic>
              </a:graphicData>
            </a:graphic>
          </wp:inline>
        </w:drawing>
      </w:r>
    </w:p>
    <w:p w14:paraId="4B77D6D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）安装并调节烛焰、凸透镜和光屏的位置，使它们三者中心大致在</w:t>
      </w:r>
      <w:r>
        <w:rPr>
          <w:color w:val="000000"/>
        </w:rPr>
        <w:t>______</w:t>
      </w:r>
      <w:r>
        <w:rPr>
          <w:rFonts w:ascii="宋体" w:hAnsi="宋体" w:eastAsia="宋体" w:cs="宋体"/>
          <w:color w:val="000000"/>
        </w:rPr>
        <w:t>，目的是</w:t>
      </w:r>
      <w:r>
        <w:rPr>
          <w:color w:val="000000"/>
        </w:rPr>
        <w:t>______</w:t>
      </w:r>
      <w:r>
        <w:rPr>
          <w:rFonts w:ascii="宋体" w:hAnsi="宋体" w:eastAsia="宋体" w:cs="宋体"/>
          <w:color w:val="000000"/>
        </w:rPr>
        <w:t>。</w:t>
      </w:r>
    </w:p>
    <w:p w14:paraId="4032147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）通过探究，记录并绘制了像距</w:t>
      </w:r>
      <w:r>
        <w:rPr>
          <w:rFonts w:ascii="Times New Roman" w:hAnsi="Times New Roman" w:eastAsia="Times New Roman" w:cs="Times New Roman"/>
          <w:i/>
          <w:color w:val="000000"/>
        </w:rPr>
        <w:t>v</w:t>
      </w:r>
      <w:r>
        <w:rPr>
          <w:rFonts w:ascii="宋体" w:hAnsi="宋体" w:eastAsia="宋体" w:cs="宋体"/>
          <w:color w:val="000000"/>
        </w:rPr>
        <w:t>与物距</w:t>
      </w:r>
      <w:r>
        <w:rPr>
          <w:rFonts w:ascii="Times New Roman" w:hAnsi="Times New Roman" w:eastAsia="Times New Roman" w:cs="Times New Roman"/>
          <w:i/>
          <w:color w:val="000000"/>
        </w:rPr>
        <w:t>u</w:t>
      </w:r>
      <w:r>
        <w:rPr>
          <w:rFonts w:ascii="宋体" w:hAnsi="宋体" w:eastAsia="宋体" w:cs="宋体"/>
          <w:color w:val="000000"/>
        </w:rPr>
        <w:t>之间的关系图像，如图甲所标，则该凸透镜的焦距是</w: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w:t>
      </w:r>
    </w:p>
    <w:p w14:paraId="2C01D21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）当蜡烛在如图乙所标位置时，调节光屏的位置可在光屏上得到一个倒立、放大的实像，生活中的</w:t>
      </w:r>
      <w:r>
        <w:rPr>
          <w:color w:val="000000"/>
        </w:rPr>
        <w:t>______</w:t>
      </w:r>
      <w:r>
        <w:rPr>
          <w:rFonts w:ascii="宋体" w:hAnsi="宋体" w:eastAsia="宋体" w:cs="宋体"/>
          <w:color w:val="000000"/>
        </w:rPr>
        <w:t>（选填“照相机”、“投影仪”或“放大镜”）就是利用该成像原理工作的。</w:t>
      </w:r>
    </w:p>
    <w:p w14:paraId="614AFA1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）在图乙中，小明借来物理老师的眼镜，将其放在蜡烛和凸透镜之间，发现光屏上原本清晰的像变模糊了，向右移动光屏，光屏上的像又变清晰了，说明该物理老师的眼镜是</w:t>
      </w:r>
      <w:r>
        <w:rPr>
          <w:color w:val="000000"/>
        </w:rPr>
        <w:t>______</w:t>
      </w:r>
      <w:r>
        <w:rPr>
          <w:rFonts w:ascii="宋体" w:hAnsi="宋体" w:eastAsia="宋体" w:cs="宋体"/>
          <w:color w:val="000000"/>
        </w:rPr>
        <w:t>（选填“近视”或“远视”）眼镜。</w:t>
      </w:r>
    </w:p>
    <w:p w14:paraId="761E444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）学生发现蜡烛燃烧产生的异味令人难受，经讨论大家认为可利用</w:t>
      </w:r>
      <w:r>
        <w:rPr>
          <w:rFonts w:ascii="Times New Roman" w:hAnsi="Times New Roman" w:eastAsia="Times New Roman" w:cs="Times New Roman"/>
          <w:color w:val="000000"/>
        </w:rPr>
        <w:t>LED</w:t>
      </w:r>
      <w:r>
        <w:rPr>
          <w:rFonts w:ascii="宋体" w:hAnsi="宋体" w:eastAsia="宋体" w:cs="宋体"/>
          <w:color w:val="000000"/>
        </w:rPr>
        <w:t>灯替代蜡烛作为光源，其好处是</w:t>
      </w:r>
      <w:r>
        <w:rPr>
          <w:color w:val="000000"/>
        </w:rPr>
        <w:t>______</w:t>
      </w:r>
      <w:r>
        <w:rPr>
          <w:rFonts w:ascii="宋体" w:hAnsi="宋体" w:eastAsia="宋体" w:cs="宋体"/>
          <w:color w:val="000000"/>
        </w:rPr>
        <w:t>。</w:t>
      </w:r>
    </w:p>
    <w:p w14:paraId="54FB733F">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同一高度</w:t>
      </w:r>
      <w:r>
        <w:rPr>
          <w:color w:val="000000"/>
        </w:rPr>
        <w:t xml:space="preserve">    ②. </w:t>
      </w:r>
      <w:r>
        <w:rPr>
          <w:rFonts w:ascii="宋体" w:hAnsi="宋体" w:eastAsia="宋体" w:cs="宋体"/>
          <w:color w:val="000000"/>
        </w:rPr>
        <w:t>使像成在光屏中央</w:t>
      </w:r>
      <w:r>
        <w:rPr>
          <w:color w:val="000000"/>
        </w:rPr>
        <w:t xml:space="preserve">    ③. </w:t>
      </w:r>
      <w:r>
        <w:rPr>
          <w:rFonts w:ascii="Times New Roman" w:hAnsi="Times New Roman" w:eastAsia="Times New Roman" w:cs="Times New Roman"/>
          <w:color w:val="000000"/>
        </w:rPr>
        <w:t>10</w:t>
      </w:r>
      <w:r>
        <w:rPr>
          <w:color w:val="000000"/>
        </w:rPr>
        <w:t xml:space="preserve">    ④. </w:t>
      </w:r>
      <w:r>
        <w:rPr>
          <w:rFonts w:ascii="宋体" w:hAnsi="宋体" w:eastAsia="宋体" w:cs="宋体"/>
          <w:color w:val="000000"/>
        </w:rPr>
        <w:t>投影仪</w:t>
      </w:r>
      <w:r>
        <w:rPr>
          <w:color w:val="000000"/>
        </w:rPr>
        <w:t xml:space="preserve">    ⑤. </w:t>
      </w:r>
      <w:r>
        <w:rPr>
          <w:rFonts w:ascii="宋体" w:hAnsi="宋体" w:eastAsia="宋体" w:cs="宋体"/>
          <w:color w:val="000000"/>
        </w:rPr>
        <w:t>近视</w:t>
      </w:r>
      <w:r>
        <w:rPr>
          <w:color w:val="000000"/>
        </w:rPr>
        <w:t xml:space="preserve">    ⑥. </w:t>
      </w:r>
      <w:r>
        <w:rPr>
          <w:rFonts w:ascii="宋体" w:hAnsi="宋体" w:eastAsia="宋体" w:cs="宋体"/>
          <w:color w:val="000000"/>
        </w:rPr>
        <w:t>有利于健康（或环保或安全或</w:t>
      </w:r>
      <w:r>
        <w:rPr>
          <w:rFonts w:ascii="Times New Roman" w:hAnsi="Times New Roman" w:eastAsia="Times New Roman" w:cs="Times New Roman"/>
          <w:color w:val="000000"/>
        </w:rPr>
        <w:t>LED</w:t>
      </w:r>
      <w:r>
        <w:rPr>
          <w:rFonts w:ascii="宋体" w:hAnsi="宋体" w:eastAsia="宋体" w:cs="宋体"/>
          <w:color w:val="000000"/>
        </w:rPr>
        <w:t>灯亮度强等其它答案合理均视为正确）</w:t>
      </w:r>
    </w:p>
    <w:p w14:paraId="7B5810F4">
      <w:pPr>
        <w:spacing w:line="360" w:lineRule="auto"/>
        <w:textAlignment w:val="center"/>
        <w:rPr>
          <w:color w:val="000000"/>
        </w:rPr>
      </w:pPr>
      <w:r>
        <w:rPr>
          <w:color w:val="2E75B6"/>
        </w:rPr>
        <w:t>【解析】</w:t>
      </w:r>
    </w:p>
    <w:p w14:paraId="769298A3">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实验时应将烛焰、凸透镜和光屏的中心调节在同一高度，这样可以使像成在光屏中央，方便实验。</w:t>
      </w:r>
    </w:p>
    <w:p w14:paraId="0976843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由甲图可知，当物距为</w:t>
      </w:r>
      <w:r>
        <w:rPr>
          <w:rFonts w:ascii="Times New Roman" w:hAnsi="Times New Roman" w:eastAsia="Times New Roman" w:cs="Times New Roman"/>
          <w:color w:val="000000"/>
        </w:rPr>
        <w:t>20cm</w:t>
      </w:r>
      <w:r>
        <w:rPr>
          <w:rFonts w:ascii="宋体" w:hAnsi="宋体" w:eastAsia="宋体" w:cs="宋体"/>
          <w:color w:val="000000"/>
        </w:rPr>
        <w:t>时，像距也为</w:t>
      </w:r>
      <w:r>
        <w:rPr>
          <w:rFonts w:ascii="Times New Roman" w:hAnsi="Times New Roman" w:eastAsia="Times New Roman" w:cs="Times New Roman"/>
          <w:color w:val="000000"/>
        </w:rPr>
        <w:t>20cm</w:t>
      </w:r>
      <w:r>
        <w:rPr>
          <w:rFonts w:ascii="宋体" w:hAnsi="宋体" w:eastAsia="宋体" w:cs="宋体"/>
          <w:color w:val="000000"/>
        </w:rPr>
        <w:t>，此时</w:t>
      </w:r>
    </w:p>
    <w:p w14:paraId="1252584C">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16.5pt;width:98.25pt;" o:ole="t" filled="f" o:preferrelative="t" stroked="f" coordsize="21600,21600">
            <v:path/>
            <v:fill on="f" focussize="0,0"/>
            <v:stroke on="f" joinstyle="miter"/>
            <v:imagedata r:id="rId72" o:title="eqIdfc2492eb6bbc760dd3d26d35c0bd6aca"/>
            <o:lock v:ext="edit" aspectratio="t"/>
            <w10:wrap type="none"/>
            <w10:anchorlock/>
          </v:shape>
          <o:OLEObject Type="Embed" ProgID="Equation.DSMT4" ShapeID="_x0000_i1046" DrawAspect="Content" ObjectID="_1468075746" r:id="rId71">
            <o:LockedField>false</o:LockedField>
          </o:OLEObject>
        </w:object>
      </w:r>
    </w:p>
    <w:p w14:paraId="5AE0D268">
      <w:pPr>
        <w:spacing w:line="360" w:lineRule="auto"/>
        <w:jc w:val="left"/>
        <w:textAlignment w:val="center"/>
        <w:rPr>
          <w:rFonts w:ascii="宋体" w:hAnsi="宋体" w:eastAsia="宋体" w:cs="宋体"/>
          <w:color w:val="000000"/>
        </w:rPr>
      </w:pPr>
      <w:r>
        <w:rPr>
          <w:rFonts w:ascii="宋体" w:hAnsi="宋体" w:eastAsia="宋体" w:cs="宋体"/>
          <w:color w:val="000000"/>
        </w:rPr>
        <w:t>则凸透镜的焦距为</w:t>
      </w:r>
      <w:r>
        <w:rPr>
          <w:rFonts w:ascii="Times New Roman" w:hAnsi="Times New Roman" w:eastAsia="Times New Roman" w:cs="Times New Roman"/>
          <w:color w:val="000000"/>
        </w:rPr>
        <w:t>10cm</w:t>
      </w:r>
      <w:r>
        <w:rPr>
          <w:rFonts w:ascii="宋体" w:hAnsi="宋体" w:eastAsia="宋体" w:cs="宋体"/>
          <w:color w:val="000000"/>
        </w:rPr>
        <w:t>。</w:t>
      </w:r>
    </w:p>
    <w:p w14:paraId="10F0012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由乙图可知，当光屏上成清晰的像时，物距小于像距，此时成倒立放大的实像，投影仪的成像原理与此相同。</w:t>
      </w:r>
    </w:p>
    <w:p w14:paraId="3915DA0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将眼镜放在蜡烛和凸透镜之间，向右移动光屏，才能再次成清晰的像，说明该眼镜使成像变远，对光有发散作用，则该眼镜是近视眼镜。</w:t>
      </w:r>
    </w:p>
    <w:p w14:paraId="4FC9076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利用</w:t>
      </w:r>
      <w:r>
        <w:rPr>
          <w:rFonts w:ascii="Times New Roman" w:hAnsi="Times New Roman" w:eastAsia="Times New Roman" w:cs="Times New Roman"/>
          <w:color w:val="000000"/>
        </w:rPr>
        <w:t>LED</w:t>
      </w:r>
      <w:r>
        <w:rPr>
          <w:rFonts w:ascii="宋体" w:hAnsi="宋体" w:eastAsia="宋体" w:cs="宋体"/>
          <w:color w:val="000000"/>
        </w:rPr>
        <w:t>灯替代蜡烛作为光源，可以避免蜡烛燃烧产生有害气体危害健康，污染环境。</w:t>
      </w:r>
      <w:r>
        <w:rPr>
          <w:rFonts w:ascii="Times New Roman" w:hAnsi="Times New Roman" w:eastAsia="Times New Roman" w:cs="Times New Roman"/>
          <w:color w:val="000000"/>
        </w:rPr>
        <w:t>LED</w:t>
      </w:r>
      <w:r>
        <w:rPr>
          <w:rFonts w:ascii="宋体" w:hAnsi="宋体" w:eastAsia="宋体" w:cs="宋体"/>
          <w:color w:val="000000"/>
        </w:rPr>
        <w:t>灯作为光源也有亮度强，成像清晰稳定的优点。</w:t>
      </w:r>
    </w:p>
    <w:p w14:paraId="0CC393BF">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在“探究杠杆的平衡条件”实验中，小叶同学用刻度均匀的轻质杠杆完成以下实验，已知每个钩码重</w:t>
      </w:r>
      <w:r>
        <w:rPr>
          <w:rFonts w:ascii="Times New Roman" w:hAnsi="Times New Roman" w:eastAsia="Times New Roman" w:cs="Times New Roman"/>
          <w:color w:val="000000"/>
        </w:rPr>
        <w:t>0.5N</w:t>
      </w:r>
      <w:r>
        <w:rPr>
          <w:rFonts w:ascii="宋体" w:hAnsi="宋体" w:eastAsia="宋体" w:cs="宋体"/>
          <w:color w:val="000000"/>
        </w:rPr>
        <w:t>。</w:t>
      </w:r>
    </w:p>
    <w:p w14:paraId="6C9A733C">
      <w:pPr>
        <w:spacing w:line="360" w:lineRule="auto"/>
        <w:jc w:val="left"/>
        <w:textAlignment w:val="center"/>
        <w:rPr>
          <w:color w:val="000000"/>
        </w:rPr>
      </w:pPr>
      <w:r>
        <w:rPr>
          <w:rFonts w:ascii="宋体" w:hAnsi="宋体" w:eastAsia="宋体" w:cs="宋体"/>
          <w:color w:val="000000"/>
        </w:rPr>
        <w:drawing>
          <wp:inline distT="0" distB="0" distL="114300" distR="114300">
            <wp:extent cx="5048250" cy="14287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5048250" cy="1428750"/>
                    </a:xfrm>
                    <a:prstGeom prst="rect">
                      <a:avLst/>
                    </a:prstGeom>
                  </pic:spPr>
                </pic:pic>
              </a:graphicData>
            </a:graphic>
          </wp:inline>
        </w:drawing>
      </w:r>
      <w:r>
        <w:rPr>
          <w:rFonts w:ascii="宋体" w:hAnsi="宋体" w:eastAsia="宋体" w:cs="宋体"/>
          <w:color w:val="000000"/>
        </w:rPr>
        <w:br w:type="textWrapping"/>
      </w:r>
    </w:p>
    <w:p w14:paraId="3A7D8D7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）杠杆处于如图甲状态时，若要使杠杆在水平位置平衡，应将平衡螺母向______（选填“左”或“右”）调节。杠杆是否处于水平位置平衡，是由杠杆与重垂线是否垂直来判断的，这是利用了重力的方向总是______。</w:t>
      </w:r>
    </w:p>
    <w:p w14:paraId="792B0F5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）小叶同学完成一次操作后，实验现象如图乙所示。记录的数据为：动力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=2N</w:t>
      </w:r>
      <w:r>
        <w:rPr>
          <w:rFonts w:ascii="宋体" w:hAnsi="宋体" w:eastAsia="宋体" w:cs="宋体"/>
          <w:color w:val="000000"/>
        </w:rPr>
        <w:t>，动力臂</w:t>
      </w:r>
      <w:r>
        <w:object>
          <v:shape id="_x0000_i1047" o:spt="75" alt="学科网(www.zxxk.com)--教育资源门户，提供试卷、教案、课件、论文、素材以及各类教学资源下载，还有大量而丰富的教学相关资讯！" type="#_x0000_t75" style="height:18pt;width:9pt;" o:ole="t" filled="f" o:preferrelative="t" stroked="f" coordsize="21600,21600">
            <v:path/>
            <v:fill on="f" focussize="0,0"/>
            <v:stroke on="f" joinstyle="miter"/>
            <v:imagedata r:id="rId75" o:title="eqId2e9b0f5f44abbc6544a2f672b025b013"/>
            <o:lock v:ext="edit" aspectratio="t"/>
            <w10:wrap type="none"/>
            <w10:anchorlock/>
          </v:shape>
          <o:OLEObject Type="Embed" ProgID="Equation.DSMT4" ShapeID="_x0000_i1047" DrawAspect="Content" ObjectID="_1468075747" r:id="rId74">
            <o:LockedField>false</o:LockedField>
          </o:OLEObject>
        </w:object>
      </w:r>
      <w:r>
        <w:rPr>
          <w:rFonts w:ascii="Times New Roman" w:hAnsi="Times New Roman" w:eastAsia="Times New Roman" w:cs="Times New Roman"/>
          <w:color w:val="000000"/>
        </w:rPr>
        <w:t>=1cm</w:t>
      </w:r>
      <w:r>
        <w:rPr>
          <w:rFonts w:ascii="宋体" w:hAnsi="宋体" w:eastAsia="宋体" w:cs="宋体"/>
          <w:color w:val="000000"/>
        </w:rPr>
        <w:t>；阻力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=1N</w:t>
      </w:r>
      <w:r>
        <w:rPr>
          <w:rFonts w:ascii="宋体" w:hAnsi="宋体" w:eastAsia="宋体" w:cs="宋体"/>
          <w:color w:val="000000"/>
        </w:rPr>
        <w:t>，阻力臂</w:t>
      </w:r>
      <w:r>
        <w:object>
          <v:shape id="_x0000_i1048"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77" o:title="eqId3f6f17bc385bafb37e8f964e5eb99cd0"/>
            <o:lock v:ext="edit" aspectratio="t"/>
            <w10:wrap type="none"/>
            <w10:anchorlock/>
          </v:shape>
          <o:OLEObject Type="Embed" ProgID="Equation.DSMT4" ShapeID="_x0000_i1048" DrawAspect="Content" ObjectID="_1468075748" r:id="rId76">
            <o:LockedField>false</o:LockedField>
          </o:OLEObject>
        </w:object>
      </w:r>
      <w:r>
        <w:rPr>
          <w:rFonts w:ascii="Times New Roman" w:hAnsi="Times New Roman" w:eastAsia="Times New Roman" w:cs="Times New Roman"/>
          <w:color w:val="000000"/>
        </w:rPr>
        <w:t>=2cm</w:t>
      </w:r>
      <w:r>
        <w:rPr>
          <w:rFonts w:ascii="宋体" w:hAnsi="宋体" w:eastAsia="宋体" w:cs="宋体"/>
          <w:color w:val="000000"/>
        </w:rPr>
        <w:t>。他测出了这组数据后就得出了“动力</w:t>
      </w:r>
      <w:r>
        <w:rPr>
          <w:rFonts w:ascii="Times New Roman" w:hAnsi="Times New Roman" w:eastAsia="Times New Roman" w:cs="Times New Roman"/>
          <w:color w:val="000000"/>
        </w:rPr>
        <w:t>+</w:t>
      </w:r>
      <w:r>
        <w:rPr>
          <w:rFonts w:ascii="宋体" w:hAnsi="宋体" w:eastAsia="宋体" w:cs="宋体"/>
          <w:color w:val="000000"/>
        </w:rPr>
        <w:t>动力臂</w:t>
      </w:r>
      <w:r>
        <w:rPr>
          <w:rFonts w:ascii="Times New Roman" w:hAnsi="Times New Roman" w:eastAsia="Times New Roman" w:cs="Times New Roman"/>
          <w:color w:val="000000"/>
        </w:rPr>
        <w:t>=</w:t>
      </w:r>
      <w:r>
        <w:rPr>
          <w:rFonts w:ascii="宋体" w:hAnsi="宋体" w:eastAsia="宋体" w:cs="宋体"/>
          <w:color w:val="000000"/>
        </w:rPr>
        <w:t>阻力</w:t>
      </w:r>
      <w:r>
        <w:rPr>
          <w:rFonts w:ascii="Times New Roman" w:hAnsi="Times New Roman" w:eastAsia="Times New Roman" w:cs="Times New Roman"/>
          <w:color w:val="000000"/>
        </w:rPr>
        <w:t>+</w:t>
      </w:r>
      <w:r>
        <w:rPr>
          <w:rFonts w:ascii="宋体" w:hAnsi="宋体" w:eastAsia="宋体" w:cs="宋体"/>
          <w:color w:val="000000"/>
        </w:rPr>
        <w:t>阻力臂”的结论，你认为他的结论是______（选填“正确”或“错误”）的，理由是______。</w:t>
      </w:r>
    </w:p>
    <w:p w14:paraId="291196C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）小叶与同学又将实验改装成图丙，在</w:t>
      </w:r>
      <w:r>
        <w:rPr>
          <w:rFonts w:ascii="Times New Roman" w:hAnsi="Times New Roman" w:eastAsia="Times New Roman" w:cs="Times New Roman"/>
          <w:i/>
          <w:color w:val="000000"/>
        </w:rPr>
        <w:t>A</w:t>
      </w:r>
      <w:r>
        <w:rPr>
          <w:rFonts w:ascii="宋体" w:hAnsi="宋体" w:eastAsia="宋体" w:cs="宋体"/>
          <w:color w:val="000000"/>
        </w:rPr>
        <w:t>处正下方悬挂一不吸水的石块，</w:t>
      </w:r>
      <w:r>
        <w:rPr>
          <w:rFonts w:ascii="Times New Roman" w:hAnsi="Times New Roman" w:eastAsia="Times New Roman" w:cs="Times New Roman"/>
          <w:i/>
          <w:color w:val="000000"/>
        </w:rPr>
        <w:t>B</w:t>
      </w:r>
      <w:r>
        <w:rPr>
          <w:rFonts w:ascii="宋体" w:hAnsi="宋体" w:eastAsia="宋体" w:cs="宋体"/>
          <w:color w:val="000000"/>
        </w:rPr>
        <w:t>处施加一个与竖直方向夹角为</w:t>
      </w:r>
      <w:r>
        <w:rPr>
          <w:rFonts w:ascii="Times New Roman" w:hAnsi="Times New Roman" w:eastAsia="Times New Roman" w:cs="Times New Roman"/>
          <w:color w:val="000000"/>
        </w:rPr>
        <w:t>60</w:t>
      </w:r>
      <w:r>
        <w:rPr>
          <w:rFonts w:ascii="宋体" w:hAnsi="宋体" w:eastAsia="宋体" w:cs="宋体"/>
          <w:color w:val="000000"/>
        </w:rPr>
        <w:t>°的拉力</w:t>
      </w:r>
      <w:r>
        <w:rPr>
          <w:rFonts w:ascii="Times New Roman" w:hAnsi="Times New Roman" w:eastAsia="Times New Roman" w:cs="Times New Roman"/>
          <w:i/>
          <w:color w:val="000000"/>
        </w:rPr>
        <w:t>F</w:t>
      </w:r>
      <w:r>
        <w:rPr>
          <w:rFonts w:ascii="Times New Roman" w:hAnsi="Times New Roman" w:eastAsia="Times New Roman" w:cs="Times New Roman"/>
          <w:color w:val="000000"/>
        </w:rPr>
        <w:t>=4N</w:t>
      </w:r>
      <w:r>
        <w:rPr>
          <w:rFonts w:ascii="宋体" w:hAnsi="宋体" w:eastAsia="宋体" w:cs="宋体"/>
          <w:color w:val="000000"/>
        </w:rPr>
        <w:t>，杠杆恰好在水平位置平衡，此时杠杆为______（选填“省力”、“费力”或“等臂”）杠杆。若将该石块浸没在水中且不触底，要使杠杆在水平位置再次平衡，应在</w:t>
      </w:r>
      <w:r>
        <w:rPr>
          <w:rFonts w:ascii="Times New Roman" w:hAnsi="Times New Roman" w:eastAsia="Times New Roman" w:cs="Times New Roman"/>
          <w:i/>
          <w:color w:val="000000"/>
        </w:rPr>
        <w:t>B</w:t>
      </w:r>
      <w:r>
        <w:rPr>
          <w:rFonts w:ascii="宋体" w:hAnsi="宋体" w:eastAsia="宋体" w:cs="宋体"/>
          <w:color w:val="000000"/>
        </w:rPr>
        <w:t>处竖直向上施加拉力为______</w:t>
      </w:r>
      <w:r>
        <w:rPr>
          <w:rFonts w:ascii="Times New Roman" w:hAnsi="Times New Roman" w:eastAsia="Times New Roman" w:cs="Times New Roman"/>
          <w:color w:val="000000"/>
        </w:rPr>
        <w:t>N</w:t>
      </w:r>
      <w:r>
        <w:rPr>
          <w:rFonts w:ascii="宋体" w:hAnsi="宋体" w:eastAsia="宋体" w:cs="宋体"/>
          <w:color w:val="000000"/>
        </w:rPr>
        <w:t>。（已知</w:t>
      </w:r>
      <w:r>
        <w:rPr>
          <w:rFonts w:ascii="Times New Roman" w:hAnsi="Times New Roman" w:eastAsia="Times New Roman" w:cs="Times New Roman"/>
          <w:i/>
          <w:color w:val="000000"/>
        </w:rPr>
        <w:t>ρ</w:t>
      </w:r>
      <w:r>
        <w:rPr>
          <w:rFonts w:ascii="宋体" w:hAnsi="宋体" w:eastAsia="宋体" w:cs="宋体"/>
          <w:color w:val="000000"/>
          <w:vertAlign w:val="subscript"/>
        </w:rPr>
        <w:t>石</w:t>
      </w:r>
      <w:r>
        <w:rPr>
          <w:rFonts w:ascii="Times New Roman" w:hAnsi="Times New Roman" w:eastAsia="Times New Roman" w:cs="Times New Roman"/>
          <w:color w:val="000000"/>
        </w:rPr>
        <w:t>=2.0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w:t>
      </w:r>
    </w:p>
    <w:p w14:paraId="55DC9C1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右</w:t>
      </w:r>
      <w:r>
        <w:rPr>
          <w:color w:val="000000"/>
        </w:rPr>
        <w:t xml:space="preserve">    ②. </w:t>
      </w:r>
      <w:r>
        <w:rPr>
          <w:rFonts w:ascii="宋体" w:hAnsi="宋体" w:eastAsia="宋体" w:cs="宋体"/>
          <w:color w:val="000000"/>
        </w:rPr>
        <w:t>竖直向下</w:t>
      </w:r>
      <w:r>
        <w:rPr>
          <w:color w:val="000000"/>
        </w:rPr>
        <w:t xml:space="preserve">    ③. </w:t>
      </w:r>
      <w:r>
        <w:rPr>
          <w:rFonts w:ascii="宋体" w:hAnsi="宋体" w:eastAsia="宋体" w:cs="宋体"/>
          <w:color w:val="000000"/>
        </w:rPr>
        <w:t>错误</w:t>
      </w:r>
      <w:r>
        <w:rPr>
          <w:color w:val="000000"/>
        </w:rPr>
        <w:t xml:space="preserve">    ④. </w:t>
      </w:r>
      <w:r>
        <w:rPr>
          <w:rFonts w:ascii="宋体" w:hAnsi="宋体" w:eastAsia="宋体" w:cs="宋体"/>
          <w:color w:val="000000"/>
        </w:rPr>
        <w:t>不同物理量相加减没有物理意义</w:t>
      </w:r>
      <w:r>
        <w:rPr>
          <w:color w:val="000000"/>
        </w:rPr>
        <w:t xml:space="preserve">    ⑤. </w:t>
      </w:r>
      <w:r>
        <w:rPr>
          <w:rFonts w:ascii="宋体" w:hAnsi="宋体" w:eastAsia="宋体" w:cs="宋体"/>
          <w:color w:val="000000"/>
        </w:rPr>
        <w:t>等臂</w:t>
      </w:r>
      <w:r>
        <w:rPr>
          <w:color w:val="000000"/>
        </w:rPr>
        <w:t xml:space="preserve">    ⑥. </w:t>
      </w:r>
      <w:r>
        <w:rPr>
          <w:rFonts w:ascii="宋体" w:hAnsi="宋体" w:eastAsia="宋体" w:cs="宋体"/>
          <w:color w:val="000000"/>
        </w:rPr>
        <w:t>1</w:t>
      </w:r>
    </w:p>
    <w:p w14:paraId="6B57B03C">
      <w:pPr>
        <w:spacing w:line="360" w:lineRule="auto"/>
        <w:textAlignment w:val="center"/>
        <w:rPr>
          <w:color w:val="000000"/>
        </w:rPr>
      </w:pPr>
      <w:r>
        <w:rPr>
          <w:color w:val="2E75B6"/>
        </w:rPr>
        <w:t>【解析】</w:t>
      </w:r>
    </w:p>
    <w:p w14:paraId="31CE74A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如图甲所示，杠杆处于向左倾斜，故平衡螺母要向右调节。</w:t>
      </w:r>
    </w:p>
    <w:p w14:paraId="717EFDA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由于重力方向总是竖直向下，和水平线相互垂直，所以可以根据杠杆与重垂线是否垂直来判断杠杆是否处于水平位置平衡。</w:t>
      </w:r>
    </w:p>
    <w:p w14:paraId="4BEAF7D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小叶得出了</w:t>
      </w:r>
      <w:r>
        <w:rPr>
          <w:rFonts w:ascii="Times New Roman" w:hAnsi="Times New Roman" w:eastAsia="Times New Roman" w:cs="Times New Roman"/>
          <w:color w:val="000000"/>
        </w:rPr>
        <w:t>“</w:t>
      </w:r>
      <w:r>
        <w:rPr>
          <w:rFonts w:ascii="宋体" w:hAnsi="宋体" w:eastAsia="宋体" w:cs="宋体"/>
          <w:color w:val="000000"/>
        </w:rPr>
        <w:t>动力</w:t>
      </w:r>
      <w:r>
        <w:rPr>
          <w:rFonts w:ascii="Times New Roman" w:hAnsi="Times New Roman" w:eastAsia="Times New Roman" w:cs="Times New Roman"/>
          <w:color w:val="000000"/>
        </w:rPr>
        <w:t>+</w:t>
      </w:r>
      <w:r>
        <w:rPr>
          <w:rFonts w:ascii="宋体" w:hAnsi="宋体" w:eastAsia="宋体" w:cs="宋体"/>
          <w:color w:val="000000"/>
        </w:rPr>
        <w:t>动力臂</w:t>
      </w:r>
      <w:r>
        <w:rPr>
          <w:rFonts w:ascii="Times New Roman" w:hAnsi="Times New Roman" w:eastAsia="Times New Roman" w:cs="Times New Roman"/>
          <w:color w:val="000000"/>
        </w:rPr>
        <w:t>=</w:t>
      </w:r>
      <w:r>
        <w:rPr>
          <w:rFonts w:ascii="宋体" w:hAnsi="宋体" w:eastAsia="宋体" w:cs="宋体"/>
          <w:color w:val="000000"/>
        </w:rPr>
        <w:t>阻力</w:t>
      </w:r>
      <w:r>
        <w:rPr>
          <w:rFonts w:ascii="Times New Roman" w:hAnsi="Times New Roman" w:eastAsia="Times New Roman" w:cs="Times New Roman"/>
          <w:color w:val="000000"/>
        </w:rPr>
        <w:t>+</w:t>
      </w:r>
      <w:r>
        <w:rPr>
          <w:rFonts w:ascii="宋体" w:hAnsi="宋体" w:eastAsia="宋体" w:cs="宋体"/>
          <w:color w:val="000000"/>
        </w:rPr>
        <w:t>阻力臂</w:t>
      </w:r>
      <w:r>
        <w:rPr>
          <w:rFonts w:ascii="Times New Roman" w:hAnsi="Times New Roman" w:eastAsia="Times New Roman" w:cs="Times New Roman"/>
          <w:color w:val="000000"/>
        </w:rPr>
        <w:t>”</w:t>
      </w:r>
      <w:r>
        <w:rPr>
          <w:rFonts w:ascii="宋体" w:hAnsi="宋体" w:eastAsia="宋体" w:cs="宋体"/>
          <w:color w:val="000000"/>
        </w:rPr>
        <w:t>的结论，这个结论是错误的，因为不同的物理量不能相加减。</w:t>
      </w:r>
    </w:p>
    <w:p w14:paraId="213E592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杠杆的支点在</w:t>
      </w:r>
      <w:r>
        <w:rPr>
          <w:rFonts w:ascii="Times New Roman" w:hAnsi="Times New Roman" w:eastAsia="Times New Roman" w:cs="Times New Roman"/>
          <w:i/>
          <w:color w:val="000000"/>
        </w:rPr>
        <w:t>O</w:t>
      </w:r>
      <w:r>
        <w:rPr>
          <w:rFonts w:ascii="宋体" w:hAnsi="宋体" w:eastAsia="宋体" w:cs="宋体"/>
          <w:color w:val="000000"/>
        </w:rPr>
        <w:t>点，阻力为石块重力，阻力臂为</w:t>
      </w:r>
      <w:r>
        <w:rPr>
          <w:rFonts w:ascii="Times New Roman" w:hAnsi="Times New Roman" w:eastAsia="Times New Roman" w:cs="Times New Roman"/>
          <w:i/>
          <w:color w:val="000000"/>
        </w:rPr>
        <w:t>OA</w:t>
      </w:r>
      <w:r>
        <w:rPr>
          <w:rFonts w:ascii="宋体" w:hAnsi="宋体" w:eastAsia="宋体" w:cs="宋体"/>
          <w:color w:val="000000"/>
        </w:rPr>
        <w:t>，由第（</w:t>
      </w:r>
      <w:r>
        <w:rPr>
          <w:rFonts w:ascii="Times New Roman" w:hAnsi="Times New Roman" w:eastAsia="Times New Roman" w:cs="Times New Roman"/>
          <w:color w:val="000000"/>
        </w:rPr>
        <w:t>2</w:t>
      </w:r>
      <w:r>
        <w:rPr>
          <w:rFonts w:ascii="宋体" w:hAnsi="宋体" w:eastAsia="宋体" w:cs="宋体"/>
          <w:color w:val="000000"/>
        </w:rPr>
        <w:t>）可知每格是</w:t>
      </w:r>
      <w:r>
        <w:rPr>
          <w:rFonts w:ascii="Times New Roman" w:hAnsi="Times New Roman" w:eastAsia="Times New Roman" w:cs="Times New Roman"/>
          <w:color w:val="000000"/>
        </w:rPr>
        <w:t>0.5cm</w:t>
      </w:r>
      <w:r>
        <w:rPr>
          <w:rFonts w:ascii="宋体" w:hAnsi="宋体" w:eastAsia="宋体" w:cs="宋体"/>
          <w:color w:val="000000"/>
        </w:rPr>
        <w:t>，故</w:t>
      </w:r>
      <w:r>
        <w:rPr>
          <w:rFonts w:ascii="Times New Roman" w:hAnsi="Times New Roman" w:eastAsia="Times New Roman" w:cs="Times New Roman"/>
          <w:i/>
          <w:color w:val="000000"/>
        </w:rPr>
        <w:t>OA</w:t>
      </w:r>
      <w:r>
        <w:rPr>
          <w:rFonts w:ascii="Times New Roman" w:hAnsi="Times New Roman" w:eastAsia="Times New Roman" w:cs="Times New Roman"/>
          <w:color w:val="000000"/>
        </w:rPr>
        <w:t>=1cm</w:t>
      </w:r>
      <w:r>
        <w:rPr>
          <w:rFonts w:ascii="宋体" w:hAnsi="宋体" w:eastAsia="宋体" w:cs="宋体"/>
          <w:color w:val="000000"/>
        </w:rPr>
        <w:t>；动力为</w:t>
      </w:r>
      <w:r>
        <w:rPr>
          <w:rFonts w:ascii="Times New Roman" w:hAnsi="Times New Roman" w:eastAsia="Times New Roman" w:cs="Times New Roman"/>
          <w:i/>
          <w:color w:val="000000"/>
        </w:rPr>
        <w:t>F</w:t>
      </w:r>
      <w:r>
        <w:rPr>
          <w:rFonts w:ascii="宋体" w:hAnsi="宋体" w:eastAsia="宋体" w:cs="宋体"/>
          <w:color w:val="000000"/>
        </w:rPr>
        <w:t>，动力臂为</w:t>
      </w:r>
    </w:p>
    <w:p w14:paraId="1BC61820">
      <w:pPr>
        <w:spacing w:line="360" w:lineRule="auto"/>
        <w:jc w:val="center"/>
        <w:textAlignment w:val="center"/>
        <w:rPr>
          <w:color w:val="000000"/>
        </w:rPr>
      </w:pPr>
      <w:r>
        <w:rPr>
          <w:color w:val="000000"/>
        </w:rPr>
        <w:t xml:space="preserve">    </w:t>
      </w:r>
      <w:r>
        <w:object>
          <v:shape id="_x0000_i1049" o:spt="75" alt="学科网(www.zxxk.com)--教育资源门户，提供试卷、教案、课件、论文、素材以及各类教学资源下载，还有大量而丰富的教学相关资讯！" type="#_x0000_t75" style="height:31pt;width:118pt;" o:ole="t" filled="f" o:preferrelative="t" stroked="f" coordsize="21600,21600">
            <v:path/>
            <v:fill on="f" focussize="0,0"/>
            <v:stroke on="f" joinstyle="miter"/>
            <v:imagedata r:id="rId79" o:title="eqId4f7edc17bd149de1e43b5c81420a5187"/>
            <o:lock v:ext="edit" aspectratio="t"/>
            <w10:wrap type="none"/>
            <w10:anchorlock/>
          </v:shape>
          <o:OLEObject Type="Embed" ProgID="Equation.DSMT4" ShapeID="_x0000_i1049" DrawAspect="Content" ObjectID="_1468075749" r:id="rId78">
            <o:LockedField>false</o:LockedField>
          </o:OLEObject>
        </w:object>
      </w:r>
      <w:r>
        <w:rPr>
          <w:color w:val="000000"/>
        </w:rPr>
        <w:br w:type="textWrapping"/>
      </w:r>
    </w:p>
    <w:p w14:paraId="6CB85354">
      <w:pPr>
        <w:spacing w:line="360" w:lineRule="auto"/>
        <w:jc w:val="left"/>
        <w:textAlignment w:val="center"/>
        <w:rPr>
          <w:rFonts w:ascii="宋体" w:hAnsi="宋体" w:eastAsia="宋体" w:cs="宋体"/>
          <w:color w:val="000000"/>
        </w:rPr>
      </w:pPr>
      <w:r>
        <w:rPr>
          <w:rFonts w:ascii="宋体" w:hAnsi="宋体" w:eastAsia="宋体" w:cs="宋体"/>
          <w:color w:val="000000"/>
        </w:rPr>
        <w:t>动力臂和阻力臂相等，所以为等臂杠杆。</w:t>
      </w:r>
    </w:p>
    <w:p w14:paraId="13224F6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[6]</w:t>
      </w:r>
      <w:r>
        <w:rPr>
          <w:rFonts w:ascii="宋体" w:hAnsi="宋体" w:eastAsia="宋体" w:cs="宋体"/>
          <w:color w:val="000000"/>
        </w:rPr>
        <w:t>杠杆的平衡原理可知</w:t>
      </w:r>
    </w:p>
    <w:p w14:paraId="7E6E31B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×1cm=</w:t>
      </w:r>
      <w:r>
        <w:rPr>
          <w:rFonts w:ascii="Times New Roman" w:hAnsi="Times New Roman" w:eastAsia="Times New Roman" w:cs="Times New Roman"/>
          <w:i/>
          <w:color w:val="000000"/>
        </w:rPr>
        <w:t>G</w:t>
      </w:r>
      <w:r>
        <w:rPr>
          <w:rFonts w:ascii="Times New Roman" w:hAnsi="Times New Roman" w:eastAsia="Times New Roman" w:cs="Times New Roman"/>
          <w:color w:val="000000"/>
        </w:rPr>
        <w:t>×1cm</w:t>
      </w:r>
    </w:p>
    <w:p w14:paraId="20BDA5F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=4N</w:t>
      </w:r>
    </w:p>
    <w:p w14:paraId="2E8F5126">
      <w:pPr>
        <w:spacing w:line="360" w:lineRule="auto"/>
        <w:jc w:val="left"/>
        <w:textAlignment w:val="center"/>
        <w:rPr>
          <w:rFonts w:ascii="宋体" w:hAnsi="宋体" w:eastAsia="宋体" w:cs="宋体"/>
          <w:color w:val="000000"/>
        </w:rPr>
      </w:pPr>
      <w:r>
        <w:rPr>
          <w:rFonts w:ascii="宋体" w:hAnsi="宋体" w:eastAsia="宋体" w:cs="宋体"/>
          <w:color w:val="000000"/>
        </w:rPr>
        <w:t>石头的体积</w:t>
      </w:r>
    </w:p>
    <w:p w14:paraId="29B7E7D4">
      <w:pPr>
        <w:spacing w:line="360" w:lineRule="auto"/>
        <w:jc w:val="center"/>
        <w:textAlignment w:val="center"/>
        <w:rPr>
          <w:color w:val="000000"/>
        </w:rPr>
      </w:pPr>
      <w:r>
        <w:rPr>
          <w:color w:val="000000"/>
        </w:rPr>
        <w:t xml:space="preserve">    </w:t>
      </w:r>
      <w:r>
        <w:object>
          <v:shape id="_x0000_i1050" o:spt="75" alt="学科网(www.zxxk.com)--教育资源门户，提供试卷、教案、课件、论文、素材以及各类教学资源下载，还有大量而丰富的教学相关资讯！" type="#_x0000_t75" style="height:33pt;width:221pt;" o:ole="t" filled="f" o:preferrelative="t" stroked="f" coordsize="21600,21600">
            <v:path/>
            <v:fill on="f" focussize="0,0"/>
            <v:stroke on="f" joinstyle="miter"/>
            <v:imagedata r:id="rId81" o:title="eqId28b14c6672ea50da5a18f2a8b08ff188"/>
            <o:lock v:ext="edit" aspectratio="t"/>
            <w10:wrap type="none"/>
            <w10:anchorlock/>
          </v:shape>
          <o:OLEObject Type="Embed" ProgID="Equation.DSMT4" ShapeID="_x0000_i1050" DrawAspect="Content" ObjectID="_1468075750" r:id="rId80">
            <o:LockedField>false</o:LockedField>
          </o:OLEObject>
        </w:object>
      </w:r>
      <w:r>
        <w:rPr>
          <w:color w:val="000000"/>
        </w:rPr>
        <w:br w:type="textWrapping"/>
      </w:r>
    </w:p>
    <w:p w14:paraId="22E446BB">
      <w:pPr>
        <w:spacing w:line="360" w:lineRule="auto"/>
        <w:jc w:val="left"/>
        <w:textAlignment w:val="center"/>
        <w:rPr>
          <w:rFonts w:ascii="宋体" w:hAnsi="宋体" w:eastAsia="宋体" w:cs="宋体"/>
          <w:color w:val="000000"/>
        </w:rPr>
      </w:pPr>
      <w:r>
        <w:rPr>
          <w:rFonts w:ascii="宋体" w:hAnsi="宋体" w:eastAsia="宋体" w:cs="宋体"/>
          <w:color w:val="000000"/>
        </w:rPr>
        <w:t>当石块完全浸没水中，排开水的体积</w:t>
      </w:r>
    </w:p>
    <w:p w14:paraId="0053D29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Times New Roman" w:hAnsi="Times New Roman" w:eastAsia="Times New Roman" w:cs="Times New Roman"/>
          <w:color w:val="000000"/>
        </w:rPr>
        <w:t>=2×10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p>
    <w:p w14:paraId="34E2C6FB">
      <w:pPr>
        <w:spacing w:line="360" w:lineRule="auto"/>
        <w:jc w:val="left"/>
        <w:textAlignment w:val="center"/>
        <w:rPr>
          <w:rFonts w:ascii="宋体" w:hAnsi="宋体" w:eastAsia="宋体" w:cs="宋体"/>
          <w:color w:val="000000"/>
        </w:rPr>
      </w:pPr>
      <w:r>
        <w:rPr>
          <w:rFonts w:ascii="宋体" w:hAnsi="宋体" w:eastAsia="宋体" w:cs="宋体"/>
          <w:color w:val="000000"/>
        </w:rPr>
        <w:t>石块受到浮力</w:t>
      </w:r>
    </w:p>
    <w:p w14:paraId="77FD780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×10N/kg×2×10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=2N</w:t>
      </w:r>
    </w:p>
    <w:p w14:paraId="64A140FE">
      <w:pPr>
        <w:spacing w:line="360" w:lineRule="auto"/>
        <w:jc w:val="left"/>
        <w:textAlignment w:val="center"/>
        <w:rPr>
          <w:rFonts w:ascii="宋体" w:hAnsi="宋体" w:eastAsia="宋体" w:cs="宋体"/>
          <w:color w:val="000000"/>
        </w:rPr>
      </w:pPr>
      <w:r>
        <w:rPr>
          <w:rFonts w:ascii="宋体" w:hAnsi="宋体" w:eastAsia="宋体" w:cs="宋体"/>
          <w:color w:val="000000"/>
        </w:rPr>
        <w:t>对石头进行受力分析：重力，绳子拉力和浮力。绳子拉力</w:t>
      </w:r>
    </w:p>
    <w:p w14:paraId="0F5935B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拉</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=4N-2N=2N</w:t>
      </w:r>
    </w:p>
    <w:p w14:paraId="38EE09B2">
      <w:pPr>
        <w:spacing w:line="360" w:lineRule="auto"/>
        <w:jc w:val="left"/>
        <w:textAlignment w:val="center"/>
        <w:rPr>
          <w:rFonts w:ascii="宋体" w:hAnsi="宋体" w:eastAsia="宋体" w:cs="宋体"/>
          <w:color w:val="000000"/>
        </w:rPr>
      </w:pPr>
      <w:r>
        <w:rPr>
          <w:rFonts w:ascii="宋体" w:hAnsi="宋体" w:eastAsia="宋体" w:cs="宋体"/>
          <w:color w:val="000000"/>
        </w:rPr>
        <w:t>由杠杆的平衡条件可知</w:t>
      </w:r>
    </w:p>
    <w:p w14:paraId="2905111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拉</w:t>
      </w:r>
      <w:r>
        <w:rPr>
          <w:rFonts w:ascii="Times New Roman" w:hAnsi="Times New Roman" w:eastAsia="Times New Roman" w:cs="Times New Roman"/>
          <w:color w:val="000000"/>
        </w:rPr>
        <w:t>×1cm=</w:t>
      </w:r>
      <w:r>
        <w:rPr>
          <w:rFonts w:ascii="Times New Roman" w:hAnsi="Times New Roman" w:eastAsia="Times New Roman" w:cs="Times New Roman"/>
          <w:i/>
          <w:color w:val="000000"/>
        </w:rPr>
        <w:t>F</w:t>
      </w:r>
      <w:r>
        <w:rPr>
          <w:rFonts w:ascii="Times New Roman" w:hAnsi="Times New Roman" w:eastAsia="Times New Roman" w:cs="Times New Roman"/>
          <w:color w:val="000000"/>
        </w:rPr>
        <w:t>′×2cm</w:t>
      </w:r>
    </w:p>
    <w:p w14:paraId="342AE9E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′=1N</w:t>
      </w:r>
    </w:p>
    <w:p w14:paraId="1ED9F2C9">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在电阻一定时“探究电流与电压关系”的实验中，小凯所在的兴趣小组用导线将开关、电源、定值电阻、电流表、电压表和规格为“</w:t>
      </w:r>
      <w:r>
        <w:rPr>
          <w:rFonts w:ascii="Times New Roman" w:hAnsi="Times New Roman" w:eastAsia="Times New Roman" w:cs="Times New Roman"/>
          <w:color w:val="000000"/>
        </w:rPr>
        <w:t>20Ω 2A</w:t>
      </w:r>
      <w:r>
        <w:rPr>
          <w:rFonts w:ascii="宋体" w:hAnsi="宋体" w:eastAsia="宋体" w:cs="宋体"/>
          <w:color w:val="000000"/>
        </w:rPr>
        <w:t>”的滑动变阻器连接成如图所示的电路。</w:t>
      </w:r>
    </w:p>
    <w:p w14:paraId="37F05AA8">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2257425" cy="165735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2257425" cy="1657350"/>
                    </a:xfrm>
                    <a:prstGeom prst="rect">
                      <a:avLst/>
                    </a:prstGeom>
                  </pic:spPr>
                </pic:pic>
              </a:graphicData>
            </a:graphic>
          </wp:inline>
        </w:drawing>
      </w:r>
      <w:r>
        <w:rPr>
          <w:rFonts w:ascii="Times New Roman" w:hAnsi="Times New Roman" w:eastAsia="Times New Roman" w:cs="Times New Roman"/>
          <w:color w:val="000000"/>
        </w:rPr>
        <w:br w:type="textWrapping"/>
      </w:r>
    </w:p>
    <w:p w14:paraId="755EA7B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）连接电路时，开关应处于</w:t>
      </w:r>
      <w:r>
        <w:rPr>
          <w:rFonts w:ascii="Times New Roman" w:hAnsi="Times New Roman" w:eastAsia="Times New Roman" w:cs="Times New Roman"/>
          <w:color w:val="000000"/>
        </w:rPr>
        <w:t>______</w:t>
      </w:r>
      <w:r>
        <w:rPr>
          <w:rFonts w:ascii="宋体" w:hAnsi="宋体" w:eastAsia="宋体" w:cs="宋体"/>
          <w:color w:val="000000"/>
        </w:rPr>
        <w:t>状态。连接好电路闭合开关前，滑动变阻器的滑片</w:t>
      </w:r>
      <w:r>
        <w:rPr>
          <w:rFonts w:ascii="Times New Roman" w:hAnsi="Times New Roman" w:eastAsia="Times New Roman" w:cs="Times New Roman"/>
          <w:color w:val="000000"/>
        </w:rPr>
        <w:t>P</w:t>
      </w:r>
      <w:r>
        <w:rPr>
          <w:rFonts w:ascii="宋体" w:hAnsi="宋体" w:eastAsia="宋体" w:cs="宋体"/>
          <w:color w:val="000000"/>
        </w:rPr>
        <w:t>应置于</w:t>
      </w:r>
      <w:r>
        <w:rPr>
          <w:rFonts w:ascii="Times New Roman" w:hAnsi="Times New Roman" w:eastAsia="Times New Roman" w:cs="Times New Roman"/>
          <w:color w:val="000000"/>
        </w:rPr>
        <w:t>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42EF06D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）小凯正准备闭合开关时，旁边的小兰急忙告诉他，电路连接有错，只要改接一根导线就可以了。请你在图中把小凯接的那根导线找出来，并打上“×”符号，再用画线代替导线连接到正确的位置上</w:t>
      </w:r>
      <w:r>
        <w:rPr>
          <w:rFonts w:ascii="Times New Roman" w:hAnsi="Times New Roman" w:eastAsia="Times New Roman" w:cs="Times New Roman"/>
          <w:color w:val="000000"/>
        </w:rPr>
        <w:t>______</w:t>
      </w:r>
      <w:r>
        <w:rPr>
          <w:rFonts w:ascii="宋体" w:hAnsi="宋体" w:eastAsia="宋体" w:cs="宋体"/>
          <w:color w:val="000000"/>
        </w:rPr>
        <w:t>；</w:t>
      </w:r>
    </w:p>
    <w:p w14:paraId="2F9EB70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）小凯排除故障闭合开关，调节滑动变阻器，得到的实验数据如下表所示：</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00"/>
        <w:gridCol w:w="1165"/>
        <w:gridCol w:w="1165"/>
        <w:gridCol w:w="1165"/>
        <w:gridCol w:w="1165"/>
        <w:gridCol w:w="1165"/>
      </w:tblGrid>
      <w:tr w14:paraId="24260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B1A0BC">
            <w:pPr>
              <w:spacing w:line="360" w:lineRule="auto"/>
              <w:jc w:val="center"/>
              <w:textAlignment w:val="center"/>
              <w:rPr>
                <w:rFonts w:ascii="宋体" w:hAnsi="宋体" w:eastAsia="宋体" w:cs="宋体"/>
                <w:color w:val="000000"/>
              </w:rPr>
            </w:pPr>
            <w:r>
              <w:rPr>
                <w:rFonts w:ascii="宋体" w:hAnsi="宋体" w:eastAsia="宋体" w:cs="宋体"/>
                <w:color w:val="000000"/>
              </w:rPr>
              <w:t>数据序号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213D3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5AA7F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4766A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2CA77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A40DC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r w14:paraId="53065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C21C75">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52CC1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4A390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F5070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3BF46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08DC5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r>
      <w:tr w14:paraId="0B68E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7A7B4A">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CE1B9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D13EF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4E158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0F1D7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A20EC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r>
    </w:tbl>
    <w:p w14:paraId="16669BC9">
      <w:pPr>
        <w:spacing w:line="360" w:lineRule="auto"/>
        <w:jc w:val="left"/>
        <w:textAlignment w:val="center"/>
        <w:rPr>
          <w:rFonts w:ascii="宋体" w:hAnsi="宋体" w:eastAsia="宋体" w:cs="宋体"/>
          <w:color w:val="000000"/>
        </w:rPr>
      </w:pPr>
      <w:r>
        <w:rPr>
          <w:rFonts w:ascii="宋体" w:hAnsi="宋体" w:eastAsia="宋体" w:cs="宋体"/>
          <w:color w:val="000000"/>
        </w:rPr>
        <w:t>①实验中，调节滑动变阻器滑片</w:t>
      </w:r>
      <w:r>
        <w:rPr>
          <w:rFonts w:ascii="Times New Roman" w:hAnsi="Times New Roman" w:eastAsia="Times New Roman" w:cs="Times New Roman"/>
          <w:color w:val="000000"/>
        </w:rPr>
        <w:t>P</w:t>
      </w:r>
      <w:r>
        <w:rPr>
          <w:rFonts w:ascii="宋体" w:hAnsi="宋体" w:eastAsia="宋体" w:cs="宋体"/>
          <w:color w:val="000000"/>
        </w:rPr>
        <w:t>的目的是</w:t>
      </w:r>
      <w:r>
        <w:rPr>
          <w:rFonts w:ascii="Times New Roman" w:hAnsi="Times New Roman" w:eastAsia="Times New Roman" w:cs="Times New Roman"/>
          <w:color w:val="000000"/>
        </w:rPr>
        <w:t>______</w:t>
      </w:r>
      <w:r>
        <w:rPr>
          <w:rFonts w:ascii="宋体" w:hAnsi="宋体" w:eastAsia="宋体" w:cs="宋体"/>
          <w:color w:val="000000"/>
        </w:rPr>
        <w:t>；</w:t>
      </w:r>
    </w:p>
    <w:p w14:paraId="0CA7D8F3">
      <w:pPr>
        <w:spacing w:line="360" w:lineRule="auto"/>
        <w:jc w:val="left"/>
        <w:textAlignment w:val="center"/>
        <w:rPr>
          <w:rFonts w:ascii="宋体" w:hAnsi="宋体" w:eastAsia="宋体" w:cs="宋体"/>
          <w:color w:val="000000"/>
        </w:rPr>
      </w:pPr>
      <w:r>
        <w:rPr>
          <w:rFonts w:ascii="宋体" w:hAnsi="宋体" w:eastAsia="宋体" w:cs="宋体"/>
          <w:color w:val="000000"/>
        </w:rPr>
        <w:t>②分析表格中的数据可得出结论：</w:t>
      </w:r>
      <w:r>
        <w:rPr>
          <w:rFonts w:ascii="Times New Roman" w:hAnsi="Times New Roman" w:eastAsia="Times New Roman" w:cs="Times New Roman"/>
          <w:color w:val="000000"/>
        </w:rPr>
        <w:t>______</w:t>
      </w:r>
      <w:r>
        <w:rPr>
          <w:rFonts w:ascii="宋体" w:hAnsi="宋体" w:eastAsia="宋体" w:cs="宋体"/>
          <w:color w:val="000000"/>
        </w:rPr>
        <w:t>；</w:t>
      </w:r>
    </w:p>
    <w:p w14:paraId="6305ABF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）小凯想将定值电阻换成小灯泡完成以上实验，但这种方案其实是不可行的，其原因主要是</w:t>
      </w:r>
      <w:r>
        <w:rPr>
          <w:rFonts w:ascii="Times New Roman" w:hAnsi="Times New Roman" w:eastAsia="Times New Roman" w:cs="Times New Roman"/>
          <w:color w:val="000000"/>
        </w:rPr>
        <w:t>______</w:t>
      </w:r>
      <w:r>
        <w:rPr>
          <w:rFonts w:ascii="宋体" w:hAnsi="宋体" w:eastAsia="宋体" w:cs="宋体"/>
          <w:color w:val="000000"/>
        </w:rPr>
        <w:t>。</w:t>
      </w:r>
    </w:p>
    <w:p w14:paraId="5DE1921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断开</w:t>
      </w:r>
      <w:r>
        <w:rPr>
          <w:color w:val="000000"/>
        </w:rPr>
        <w:t xml:space="preserve">    ②. </w:t>
      </w:r>
      <w:r>
        <w:rPr>
          <w:rFonts w:ascii="Times New Roman" w:hAnsi="Times New Roman" w:eastAsia="Times New Roman" w:cs="Times New Roman"/>
          <w:color w:val="000000"/>
        </w:rPr>
        <w:t>A</w:t>
      </w:r>
      <w:r>
        <w:rPr>
          <w:color w:val="000000"/>
        </w:rPr>
        <w:t xml:space="preserve">    ③. </w:t>
      </w:r>
      <w:r>
        <w:rPr>
          <w:color w:val="000000"/>
        </w:rPr>
        <w:drawing>
          <wp:inline distT="0" distB="0" distL="114300" distR="114300">
            <wp:extent cx="2124075" cy="15621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2124075" cy="1562100"/>
                    </a:xfrm>
                    <a:prstGeom prst="rect">
                      <a:avLst/>
                    </a:prstGeom>
                  </pic:spPr>
                </pic:pic>
              </a:graphicData>
            </a:graphic>
          </wp:inline>
        </w:drawing>
      </w:r>
      <w:r>
        <w:rPr>
          <w:color w:val="000000"/>
        </w:rPr>
        <w:t xml:space="preserve">    ④. </w:t>
      </w:r>
      <w:r>
        <w:rPr>
          <w:rFonts w:ascii="宋体" w:hAnsi="宋体" w:eastAsia="宋体" w:cs="宋体"/>
          <w:color w:val="000000"/>
        </w:rPr>
        <w:t>改变通过定值电阻的电流和两端的电压</w:t>
      </w:r>
      <w:r>
        <w:rPr>
          <w:color w:val="000000"/>
        </w:rPr>
        <w:t xml:space="preserve">    ⑤. </w:t>
      </w:r>
      <w:r>
        <w:rPr>
          <w:rFonts w:ascii="宋体" w:hAnsi="宋体" w:eastAsia="宋体" w:cs="宋体"/>
          <w:color w:val="000000"/>
        </w:rPr>
        <w:t>电阻一定时，电流与电压成正比</w:t>
      </w:r>
      <w:r>
        <w:rPr>
          <w:color w:val="000000"/>
        </w:rPr>
        <w:t xml:space="preserve">    ⑥. </w:t>
      </w:r>
      <w:r>
        <w:rPr>
          <w:rFonts w:ascii="宋体" w:hAnsi="宋体" w:eastAsia="宋体" w:cs="宋体"/>
          <w:color w:val="000000"/>
        </w:rPr>
        <w:t>灯泡的电阻将随温度变化而变化</w:t>
      </w:r>
    </w:p>
    <w:p w14:paraId="770DE2B4">
      <w:pPr>
        <w:spacing w:line="360" w:lineRule="auto"/>
        <w:textAlignment w:val="center"/>
        <w:rPr>
          <w:color w:val="000000"/>
        </w:rPr>
      </w:pPr>
      <w:r>
        <w:rPr>
          <w:color w:val="2E75B6"/>
        </w:rPr>
        <w:t>【解析】</w:t>
      </w:r>
    </w:p>
    <w:p w14:paraId="5EC81C4F">
      <w:pPr>
        <w:spacing w:line="360" w:lineRule="auto"/>
        <w:jc w:val="left"/>
        <w:textAlignment w:val="center"/>
        <w:rPr>
          <w:color w:val="000000"/>
        </w:rPr>
      </w:pPr>
      <w:r>
        <w:rPr>
          <w:color w:val="000000"/>
        </w:rPr>
        <w:t>【详解】（1）[1][2]为保护电路安全，在连接实物图的时候，要把开关断开，滑动变阻器滑片应滑到阻值最大处，图中下接线在</w:t>
      </w:r>
      <w:r>
        <w:rPr>
          <w:i/>
          <w:color w:val="000000"/>
        </w:rPr>
        <w:t>B</w:t>
      </w:r>
      <w:r>
        <w:rPr>
          <w:color w:val="000000"/>
        </w:rPr>
        <w:t>点，故滑片P应置于</w:t>
      </w:r>
      <w:r>
        <w:rPr>
          <w:i/>
          <w:color w:val="000000"/>
        </w:rPr>
        <w:t>A</w:t>
      </w:r>
      <w:r>
        <w:rPr>
          <w:color w:val="000000"/>
        </w:rPr>
        <w:t>处。</w:t>
      </w:r>
    </w:p>
    <w:p w14:paraId="3F5FCE82">
      <w:pPr>
        <w:spacing w:line="360" w:lineRule="auto"/>
        <w:jc w:val="left"/>
        <w:textAlignment w:val="center"/>
        <w:rPr>
          <w:color w:val="000000"/>
        </w:rPr>
      </w:pPr>
      <w:r>
        <w:rPr>
          <w:color w:val="000000"/>
        </w:rPr>
        <w:t>（2）[3]图中电流表和定值电阻并联错误，要改为串联；电压表应并联在定值电阻的两端，如图所示：</w:t>
      </w:r>
    </w:p>
    <w:p w14:paraId="726E8AFE">
      <w:pPr>
        <w:spacing w:line="360" w:lineRule="auto"/>
        <w:jc w:val="left"/>
        <w:textAlignment w:val="center"/>
        <w:rPr>
          <w:color w:val="000000"/>
        </w:rPr>
      </w:pPr>
      <w:r>
        <w:rPr>
          <w:color w:val="000000"/>
        </w:rPr>
        <w:drawing>
          <wp:inline distT="0" distB="0" distL="114300" distR="114300">
            <wp:extent cx="2019300" cy="1476375"/>
            <wp:effectExtent l="0" t="0" r="0"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2019300" cy="1476375"/>
                    </a:xfrm>
                    <a:prstGeom prst="rect">
                      <a:avLst/>
                    </a:prstGeom>
                  </pic:spPr>
                </pic:pic>
              </a:graphicData>
            </a:graphic>
          </wp:inline>
        </w:drawing>
      </w:r>
      <w:r>
        <w:rPr>
          <w:color w:val="000000"/>
        </w:rPr>
        <w:br w:type="textWrapping"/>
      </w:r>
    </w:p>
    <w:p w14:paraId="33ECF36E">
      <w:pPr>
        <w:spacing w:line="360" w:lineRule="auto"/>
        <w:jc w:val="left"/>
        <w:textAlignment w:val="center"/>
        <w:rPr>
          <w:color w:val="000000"/>
        </w:rPr>
      </w:pPr>
      <w:r>
        <w:rPr>
          <w:color w:val="000000"/>
        </w:rPr>
        <w:t>（3）①[4]探究电流和电压关系，滑动变阻器的作用是改变通过定值电阻的电流和两端的电压。</w:t>
      </w:r>
    </w:p>
    <w:p w14:paraId="7FA6BE71">
      <w:pPr>
        <w:spacing w:line="360" w:lineRule="auto"/>
        <w:jc w:val="left"/>
        <w:textAlignment w:val="center"/>
        <w:rPr>
          <w:color w:val="000000"/>
        </w:rPr>
      </w:pPr>
      <w:r>
        <w:rPr>
          <w:color w:val="000000"/>
        </w:rPr>
        <w:t>②[5]分析表格中的数据可知：电压和电流的比值为定值，故结论为：电阻一定时，通过电阻的电流与电阻两端的电压成正比。</w:t>
      </w:r>
    </w:p>
    <w:p w14:paraId="3446A6CB">
      <w:pPr>
        <w:spacing w:line="360" w:lineRule="auto"/>
        <w:jc w:val="left"/>
        <w:textAlignment w:val="center"/>
        <w:rPr>
          <w:color w:val="000000"/>
        </w:rPr>
      </w:pPr>
      <w:r>
        <w:rPr>
          <w:color w:val="000000"/>
        </w:rPr>
        <w:t>（4）[6]小灯泡的阻值随温度的变化而变化，其电阻不是定值，所以这种方案不可行。</w:t>
      </w:r>
    </w:p>
    <w:p w14:paraId="68D7B4E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四、计算题（本题共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分：解答时应写出必要的文字说明和重要的演算步骤，只写出最后答案不能得分，有数值计算的物理里必须写出数值和单位）</w:t>
      </w:r>
    </w:p>
    <w:p w14:paraId="351B7BD2">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如图所示，水平桌面上有一个底面积为</w:t>
      </w:r>
      <w:r>
        <w:rPr>
          <w:rFonts w:ascii="Times New Roman" w:hAnsi="Times New Roman" w:eastAsia="Times New Roman" w:cs="Times New Roman"/>
          <w:color w:val="000000"/>
        </w:rPr>
        <w:t>5.0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2</w:t>
      </w:r>
      <w:r>
        <w:rPr>
          <w:rFonts w:ascii="宋体" w:hAnsi="宋体" w:eastAsia="宋体" w:cs="宋体"/>
          <w:color w:val="000000"/>
        </w:rPr>
        <w:t>、重力为</w:t>
      </w:r>
      <w:r>
        <w:rPr>
          <w:rFonts w:ascii="Times New Roman" w:hAnsi="Times New Roman" w:eastAsia="Times New Roman" w:cs="Times New Roman"/>
          <w:color w:val="000000"/>
        </w:rPr>
        <w:t>15N</w:t>
      </w:r>
      <w:r>
        <w:rPr>
          <w:rFonts w:ascii="宋体" w:hAnsi="宋体" w:eastAsia="宋体" w:cs="宋体"/>
          <w:color w:val="000000"/>
        </w:rPr>
        <w:t>的圆柱形容器，内装有深度为</w:t>
      </w:r>
      <w:r>
        <w:rPr>
          <w:rFonts w:ascii="Times New Roman" w:hAnsi="Times New Roman" w:eastAsia="Times New Roman" w:cs="Times New Roman"/>
          <w:color w:val="000000"/>
        </w:rPr>
        <w:t>0.1m</w:t>
      </w:r>
      <w:r>
        <w:rPr>
          <w:rFonts w:ascii="宋体" w:hAnsi="宋体" w:eastAsia="宋体" w:cs="宋体"/>
          <w:color w:val="000000"/>
        </w:rPr>
        <w:t>、重力为</w:t>
      </w:r>
      <w:r>
        <w:rPr>
          <w:rFonts w:ascii="Times New Roman" w:hAnsi="Times New Roman" w:eastAsia="Times New Roman" w:cs="Times New Roman"/>
          <w:color w:val="000000"/>
        </w:rPr>
        <w:t>5N</w:t>
      </w:r>
      <w:r>
        <w:rPr>
          <w:rFonts w:ascii="宋体" w:hAnsi="宋体" w:eastAsia="宋体" w:cs="宋体"/>
          <w:color w:val="000000"/>
        </w:rPr>
        <w:t>的水，如图甲所标。现将一个体积为</w:t>
      </w:r>
      <w:r>
        <w:rPr>
          <w:rFonts w:ascii="Times New Roman" w:hAnsi="Times New Roman" w:eastAsia="Times New Roman" w:cs="Times New Roman"/>
          <w:color w:val="000000"/>
        </w:rPr>
        <w:t>1.20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、重力为</w:t>
      </w:r>
      <w:r>
        <w:rPr>
          <w:rFonts w:ascii="Times New Roman" w:hAnsi="Times New Roman" w:eastAsia="Times New Roman" w:cs="Times New Roman"/>
          <w:color w:val="000000"/>
        </w:rPr>
        <w:t>1.8N</w:t>
      </w:r>
      <w:r>
        <w:rPr>
          <w:rFonts w:ascii="宋体" w:hAnsi="宋体" w:eastAsia="宋体" w:cs="宋体"/>
          <w:color w:val="000000"/>
        </w:rPr>
        <w:t>不吸水的固体缓慢放入水中，水未溢出，静止时如图乙所示。不计容器壁的厚度，</w:t>
      </w:r>
      <w:r>
        <w:rPr>
          <w:rFonts w:ascii="Times New Roman" w:hAnsi="Times New Roman" w:eastAsia="Times New Roman" w:cs="Times New Roman"/>
          <w:i/>
          <w:color w:val="000000"/>
        </w:rPr>
        <w:t>ρ</w:t>
      </w:r>
      <w:r>
        <w:rPr>
          <w:color w:val="000000"/>
          <w:vertAlign w:val="subscript"/>
        </w:rPr>
        <w:t>水</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。求：</w:t>
      </w:r>
    </w:p>
    <w:p w14:paraId="3184436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）固体放入水中前，水对容器底的压强；</w:t>
      </w:r>
    </w:p>
    <w:p w14:paraId="28230AF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）固体放入水中静止后，容器对桌面的压强；</w:t>
      </w:r>
    </w:p>
    <w:p w14:paraId="7E1D883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）固体放入水中静止后，容器底对它的支持力。</w:t>
      </w:r>
    </w:p>
    <w:p w14:paraId="70B1A8A4">
      <w:pPr>
        <w:spacing w:line="360" w:lineRule="auto"/>
        <w:jc w:val="left"/>
        <w:textAlignment w:val="center"/>
        <w:rPr>
          <w:color w:val="000000"/>
        </w:rPr>
      </w:pPr>
      <w:r>
        <w:rPr>
          <w:color w:val="000000"/>
        </w:rPr>
        <w:drawing>
          <wp:inline distT="0" distB="0" distL="114300" distR="114300">
            <wp:extent cx="3114675" cy="15144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3114675" cy="1514475"/>
                    </a:xfrm>
                    <a:prstGeom prst="rect">
                      <a:avLst/>
                    </a:prstGeom>
                  </pic:spPr>
                </pic:pic>
              </a:graphicData>
            </a:graphic>
          </wp:inline>
        </w:drawing>
      </w:r>
      <w:r>
        <w:rPr>
          <w:color w:val="000000"/>
        </w:rPr>
        <w:br w:type="textWrapping"/>
      </w:r>
    </w:p>
    <w:p w14:paraId="234D6159">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86" o:title="eqIdf8036b971f1cccbc2ef592391fc441f8"/>
            <o:lock v:ext="edit" aspectratio="t"/>
            <w10:wrap type="none"/>
            <w10:anchorlock/>
          </v:shape>
          <o:OLEObject Type="Embed" ProgID="Equation.DSMT4" ShapeID="_x0000_i1051" DrawAspect="Content" ObjectID="_1468075751" r:id="rId85">
            <o:LockedField>false</o:LockedField>
          </o:OLEObject>
        </w:objec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0.6N</w:t>
      </w:r>
    </w:p>
    <w:p w14:paraId="6BEFA56D">
      <w:pPr>
        <w:spacing w:line="360" w:lineRule="auto"/>
        <w:textAlignment w:val="center"/>
        <w:rPr>
          <w:color w:val="000000"/>
        </w:rPr>
      </w:pPr>
      <w:r>
        <w:rPr>
          <w:color w:val="2E75B6"/>
        </w:rPr>
        <w:t>【解析】</w:t>
      </w:r>
    </w:p>
    <w:p w14:paraId="48E48CC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）固体放入水中前，水对容器底的压强</w:t>
      </w:r>
    </w:p>
    <w:p w14:paraId="143E0A9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p=ρgh</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×10N/kg×0.1m=10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Pa</w:t>
      </w:r>
    </w:p>
    <w:p w14:paraId="2BB2008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）如图乙所示，固体放入水中后，水未溢出，故容器对桌面的压力</w:t>
      </w:r>
    </w:p>
    <w:p w14:paraId="04703AA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color w:val="000000"/>
          <w:vertAlign w:val="subscript"/>
        </w:rPr>
        <w:t>桌</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color w:val="000000"/>
          <w:vertAlign w:val="subscript"/>
        </w:rPr>
        <w:t>水</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color w:val="000000"/>
          <w:vertAlign w:val="subscript"/>
        </w:rPr>
        <w:t>器</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color w:val="000000"/>
          <w:vertAlign w:val="subscript"/>
        </w:rPr>
        <w:t>固</w:t>
      </w:r>
      <w:r>
        <w:rPr>
          <w:rFonts w:ascii="Times New Roman" w:hAnsi="Times New Roman" w:eastAsia="Times New Roman" w:cs="Times New Roman"/>
          <w:color w:val="000000"/>
        </w:rPr>
        <w:t xml:space="preserve">＝5N＋15N＋1.8N＝21.8N </w:t>
      </w:r>
    </w:p>
    <w:p w14:paraId="6B51AE18">
      <w:pPr>
        <w:spacing w:line="360" w:lineRule="auto"/>
        <w:jc w:val="left"/>
        <w:textAlignment w:val="center"/>
        <w:rPr>
          <w:rFonts w:ascii="宋体" w:hAnsi="宋体" w:eastAsia="宋体" w:cs="宋体"/>
          <w:color w:val="000000"/>
        </w:rPr>
      </w:pPr>
      <w:r>
        <w:rPr>
          <w:rFonts w:ascii="宋体" w:hAnsi="宋体" w:eastAsia="宋体" w:cs="宋体"/>
          <w:color w:val="000000"/>
        </w:rPr>
        <w:t>固体放入水中静止后，容器对桌面</w:t>
      </w:r>
      <w:r>
        <w:rPr>
          <w:rFonts w:ascii="宋体" w:hAnsi="宋体" w:eastAsia="宋体" w:cs="宋体"/>
          <w:color w:val="000000"/>
          <w:position w:val="0"/>
        </w:rPr>
        <w:drawing>
          <wp:inline distT="0" distB="0" distL="114300" distR="114300">
            <wp:extent cx="133350" cy="177800"/>
            <wp:effectExtent l="0" t="0" r="0" b="13335"/>
            <wp:docPr id="530415" name="图片 530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415" name="图片 53041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压强</w:t>
      </w:r>
    </w:p>
    <w:p w14:paraId="1BA9B610">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6pt;width:192pt;" o:ole="t" filled="f" o:preferrelative="t" stroked="f" coordsize="21600,21600">
            <v:path/>
            <v:fill on="f" focussize="0,0"/>
            <v:stroke on="f" joinstyle="miter"/>
            <v:imagedata r:id="rId88" o:title="eqIdfbf00802dba6f92989ff32a15a8e4a6a"/>
            <o:lock v:ext="edit" aspectratio="t"/>
            <w10:wrap type="none"/>
            <w10:anchorlock/>
          </v:shape>
          <o:OLEObject Type="Embed" ProgID="Equation.DSMT4" ShapeID="_x0000_i1052" DrawAspect="Content" ObjectID="_1468075752" r:id="rId87">
            <o:LockedField>false</o:LockedField>
          </o:OLEObject>
        </w:object>
      </w:r>
    </w:p>
    <w:p w14:paraId="5E54B47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）固体放入水中后，固体排开水的体积和固体体积相等，固体受到的浮力</w:t>
      </w:r>
    </w:p>
    <w:p w14:paraId="2CBB4A8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ρgV</w:t>
      </w:r>
      <w:r>
        <w:rPr>
          <w:color w:val="000000"/>
          <w:vertAlign w:val="subscript"/>
        </w:rPr>
        <w:t>排</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×10N/kg×1.20×10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=1.2N</w:t>
      </w:r>
    </w:p>
    <w:p w14:paraId="547067AD">
      <w:pPr>
        <w:spacing w:line="360" w:lineRule="auto"/>
        <w:jc w:val="left"/>
        <w:textAlignment w:val="center"/>
        <w:rPr>
          <w:rFonts w:ascii="宋体" w:hAnsi="宋体" w:eastAsia="宋体" w:cs="宋体"/>
          <w:color w:val="000000"/>
        </w:rPr>
      </w:pPr>
      <w:r>
        <w:rPr>
          <w:rFonts w:ascii="宋体" w:hAnsi="宋体" w:eastAsia="宋体" w:cs="宋体"/>
          <w:color w:val="000000"/>
        </w:rPr>
        <w:t>固体静止时受到竖直向下的重力和竖直向上的浮力、支持力作用，由力的平衡条件可得，固体受到的支持力</w:t>
      </w:r>
    </w:p>
    <w:p w14:paraId="0663224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color w:val="000000"/>
          <w:vertAlign w:val="subscript"/>
        </w:rPr>
        <w:t>支</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color w:val="000000"/>
          <w:vertAlign w:val="subscript"/>
        </w:rPr>
        <w:t>浮</w:t>
      </w:r>
      <w:r>
        <w:rPr>
          <w:rFonts w:ascii="Times New Roman" w:hAnsi="Times New Roman" w:eastAsia="Times New Roman" w:cs="Times New Roman"/>
          <w:color w:val="000000"/>
        </w:rPr>
        <w:t>=1.8N-1.2N=0.6N</w:t>
      </w:r>
    </w:p>
    <w:p w14:paraId="76378FC8">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）固体放入水中前，水对容器底的压强是</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Pa</w:t>
      </w:r>
      <w:r>
        <w:rPr>
          <w:rFonts w:ascii="宋体" w:hAnsi="宋体" w:eastAsia="宋体" w:cs="宋体"/>
          <w:color w:val="000000"/>
        </w:rPr>
        <w:t>；</w:t>
      </w:r>
    </w:p>
    <w:p w14:paraId="7E06BAC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）固体放入水中静止后，容器对桌面的压强是</w:t>
      </w:r>
      <w:r>
        <w:rPr>
          <w:rFonts w:ascii="Times New Roman" w:hAnsi="Times New Roman" w:eastAsia="Times New Roman" w:cs="Times New Roman"/>
          <w:color w:val="000000"/>
        </w:rPr>
        <w:t>4.36×10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Pa</w:t>
      </w:r>
      <w:r>
        <w:rPr>
          <w:rFonts w:ascii="宋体" w:hAnsi="宋体" w:eastAsia="宋体" w:cs="宋体"/>
          <w:color w:val="000000"/>
        </w:rPr>
        <w:t>；</w:t>
      </w:r>
    </w:p>
    <w:p w14:paraId="6621983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）固体放入水中静止后，容器底对它的支持力是</w:t>
      </w:r>
      <w:r>
        <w:rPr>
          <w:rFonts w:ascii="Times New Roman" w:hAnsi="Times New Roman" w:eastAsia="Times New Roman" w:cs="Times New Roman"/>
          <w:color w:val="000000"/>
        </w:rPr>
        <w:t>0.6N</w:t>
      </w:r>
      <w:r>
        <w:rPr>
          <w:rFonts w:ascii="宋体" w:hAnsi="宋体" w:eastAsia="宋体" w:cs="宋体"/>
          <w:color w:val="000000"/>
        </w:rPr>
        <w:t>。</w:t>
      </w:r>
    </w:p>
    <w:p w14:paraId="27FEAFD1">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为加快构建清洁低碳安全高效新能源体系，国务院办公厅于</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日转发了国家发改委能源局《关于促进新时代新能源高质量发展的实施方案》，将大力推动开发新能源，引导全社会消费绿色电力。下表是我国自主研发的某新能源电动车的部分参数：</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021"/>
        <w:gridCol w:w="4304"/>
      </w:tblGrid>
      <w:tr w14:paraId="2CAA5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FD5A03">
            <w:pPr>
              <w:spacing w:line="360" w:lineRule="auto"/>
              <w:jc w:val="center"/>
              <w:textAlignment w:val="center"/>
              <w:rPr>
                <w:rFonts w:ascii="Times New Roman" w:hAnsi="Times New Roman" w:eastAsia="Times New Roman" w:cs="Times New Roman"/>
                <w:i/>
                <w:color w:val="000000"/>
              </w:rPr>
            </w:pPr>
            <w:r>
              <w:rPr>
                <w:rFonts w:ascii="宋体" w:hAnsi="宋体" w:eastAsia="宋体" w:cs="宋体"/>
                <w:color w:val="000000"/>
              </w:rPr>
              <w:t>充电电压</w:t>
            </w:r>
            <w:r>
              <w:rPr>
                <w:rFonts w:ascii="Times New Roman" w:hAnsi="Times New Roman" w:eastAsia="Times New Roman" w:cs="Times New Roman"/>
                <w:i/>
                <w:color w:val="000000"/>
              </w:rPr>
              <w:t>U</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E566F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380V</w:t>
            </w:r>
          </w:p>
        </w:tc>
      </w:tr>
      <w:tr w14:paraId="6F2A5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65F2E1">
            <w:pPr>
              <w:spacing w:line="360" w:lineRule="auto"/>
              <w:jc w:val="center"/>
              <w:textAlignment w:val="center"/>
              <w:rPr>
                <w:rFonts w:ascii="Times New Roman" w:hAnsi="Times New Roman" w:eastAsia="Times New Roman" w:cs="Times New Roman"/>
                <w:i/>
                <w:color w:val="000000"/>
              </w:rPr>
            </w:pPr>
            <w:r>
              <w:rPr>
                <w:rFonts w:ascii="宋体" w:hAnsi="宋体" w:eastAsia="宋体" w:cs="宋体"/>
                <w:color w:val="000000"/>
              </w:rPr>
              <w:t>充电电流</w:t>
            </w:r>
            <w:r>
              <w:rPr>
                <w:rFonts w:ascii="Times New Roman" w:hAnsi="Times New Roman" w:eastAsia="Times New Roman" w:cs="Times New Roman"/>
                <w:i/>
                <w:color w:val="000000"/>
              </w:rPr>
              <w:t>I</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B1BAA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100A</w:t>
            </w:r>
          </w:p>
        </w:tc>
      </w:tr>
      <w:tr w14:paraId="22AB6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5D37FF">
            <w:pPr>
              <w:spacing w:line="360" w:lineRule="auto"/>
              <w:jc w:val="center"/>
              <w:textAlignment w:val="center"/>
              <w:rPr>
                <w:rFonts w:ascii="宋体" w:hAnsi="宋体" w:eastAsia="宋体" w:cs="宋体"/>
                <w:color w:val="000000"/>
              </w:rPr>
            </w:pPr>
            <w:r>
              <w:rPr>
                <w:rFonts w:ascii="宋体" w:hAnsi="宋体" w:eastAsia="宋体" w:cs="宋体"/>
                <w:color w:val="000000"/>
              </w:rPr>
              <w:t>支付方式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D05090">
            <w:pPr>
              <w:spacing w:line="360" w:lineRule="auto"/>
              <w:jc w:val="center"/>
              <w:textAlignment w:val="center"/>
              <w:rPr>
                <w:rFonts w:ascii="宋体" w:hAnsi="宋体" w:eastAsia="宋体" w:cs="宋体"/>
                <w:color w:val="000000"/>
              </w:rPr>
            </w:pPr>
            <w:r>
              <w:rPr>
                <w:rFonts w:ascii="宋体" w:hAnsi="宋体" w:eastAsia="宋体" w:cs="宋体"/>
                <w:color w:val="000000"/>
              </w:rPr>
              <w:t>刷卡支付、</w:t>
            </w:r>
            <w:r>
              <w:rPr>
                <w:rFonts w:ascii="Times New Roman" w:hAnsi="Times New Roman" w:eastAsia="Times New Roman" w:cs="Times New Roman"/>
                <w:color w:val="000000"/>
              </w:rPr>
              <w:t>APP</w:t>
            </w:r>
            <w:r>
              <w:rPr>
                <w:rFonts w:ascii="宋体" w:hAnsi="宋体" w:eastAsia="宋体" w:cs="宋体"/>
                <w:color w:val="000000"/>
              </w:rPr>
              <w:t>扫二维码（小程序）</w:t>
            </w:r>
          </w:p>
        </w:tc>
      </w:tr>
      <w:tr w14:paraId="59FEE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43B5BA">
            <w:pPr>
              <w:spacing w:line="360" w:lineRule="auto"/>
              <w:jc w:val="center"/>
              <w:textAlignment w:val="center"/>
              <w:rPr>
                <w:rFonts w:ascii="宋体" w:hAnsi="宋体" w:eastAsia="宋体" w:cs="宋体"/>
                <w:color w:val="000000"/>
              </w:rPr>
            </w:pPr>
            <w:r>
              <w:rPr>
                <w:rFonts w:ascii="宋体" w:hAnsi="宋体" w:eastAsia="宋体" w:cs="宋体"/>
                <w:color w:val="000000"/>
              </w:rPr>
              <w:t>安装方式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35CCE3">
            <w:pPr>
              <w:spacing w:line="360" w:lineRule="auto"/>
              <w:jc w:val="center"/>
              <w:textAlignment w:val="center"/>
              <w:rPr>
                <w:rFonts w:ascii="宋体" w:hAnsi="宋体" w:eastAsia="宋体" w:cs="宋体"/>
                <w:color w:val="000000"/>
              </w:rPr>
            </w:pPr>
            <w:r>
              <w:rPr>
                <w:rFonts w:ascii="宋体" w:hAnsi="宋体" w:eastAsia="宋体" w:cs="宋体"/>
                <w:color w:val="000000"/>
              </w:rPr>
              <w:t>壁挂式、立柱式</w:t>
            </w:r>
          </w:p>
        </w:tc>
      </w:tr>
      <w:tr w14:paraId="5B548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2DBCFC">
            <w:pPr>
              <w:spacing w:line="360" w:lineRule="auto"/>
              <w:jc w:val="center"/>
              <w:textAlignment w:val="center"/>
              <w:rPr>
                <w:rFonts w:ascii="宋体" w:hAnsi="宋体" w:eastAsia="宋体" w:cs="宋体"/>
                <w:color w:val="000000"/>
              </w:rPr>
            </w:pPr>
            <w:r>
              <w:rPr>
                <w:rFonts w:ascii="宋体" w:hAnsi="宋体" w:eastAsia="宋体" w:cs="宋体"/>
                <w:color w:val="000000"/>
              </w:rPr>
              <w:t>电车将电能转换为机械能的效率</w:t>
            </w:r>
            <w:r>
              <w:object>
                <v:shape id="_x0000_i1053" o:spt="75" alt="学科网(www.zxxk.com)--教育资源门户，提供试卷、教案、课件、论文、素材以及各类教学资源下载，还有大量而丰富的教学相关资讯！" type="#_x0000_t75" style="height:12.5pt;width:10pt;" o:ole="t" filled="f" o:preferrelative="t" stroked="f" coordsize="21600,21600">
                  <v:path/>
                  <v:fill on="f" focussize="0,0"/>
                  <v:stroke on="f" joinstyle="miter"/>
                  <v:imagedata r:id="rId90" o:title="eqIdd5c1116ce7f5a1a7b57517276d5092fa"/>
                  <o:lock v:ext="edit" aspectratio="t"/>
                  <w10:wrap type="none"/>
                  <w10:anchorlock/>
                </v:shape>
                <o:OLEObject Type="Embed" ProgID="Equation.DSMT4" ShapeID="_x0000_i1053" DrawAspect="Content" ObjectID="_1468075753" r:id="rId8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FECD4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w:t>
            </w:r>
            <w:r>
              <w:rPr>
                <w:rFonts w:ascii="宋体" w:hAnsi="宋体" w:eastAsia="宋体" w:cs="宋体"/>
                <w:color w:val="000000"/>
              </w:rPr>
              <w:t>～</w:t>
            </w:r>
            <w:r>
              <w:rPr>
                <w:rFonts w:ascii="Times New Roman" w:hAnsi="Times New Roman" w:eastAsia="Times New Roman" w:cs="Times New Roman"/>
                <w:color w:val="000000"/>
              </w:rPr>
              <w:t>75%</w:t>
            </w:r>
          </w:p>
        </w:tc>
      </w:tr>
    </w:tbl>
    <w:p w14:paraId="4602E19A">
      <w:pPr>
        <w:spacing w:line="360" w:lineRule="auto"/>
        <w:jc w:val="left"/>
        <w:textAlignment w:val="center"/>
        <w:rPr>
          <w:rFonts w:ascii="宋体" w:hAnsi="宋体" w:eastAsia="宋体" w:cs="宋体"/>
          <w:color w:val="000000"/>
        </w:rPr>
      </w:pPr>
      <w:r>
        <w:rPr>
          <w:rFonts w:ascii="宋体" w:hAnsi="宋体" w:eastAsia="宋体" w:cs="宋体"/>
          <w:color w:val="000000"/>
        </w:rPr>
        <w:t>在该新能源电动车正常充电</w:t>
      </w:r>
      <w:r>
        <w:rPr>
          <w:rFonts w:ascii="Times New Roman" w:hAnsi="Times New Roman" w:eastAsia="Times New Roman" w:cs="Times New Roman"/>
          <w:color w:val="000000"/>
        </w:rPr>
        <w:t>10min</w:t>
      </w:r>
      <w:r>
        <w:rPr>
          <w:rFonts w:ascii="宋体" w:hAnsi="宋体" w:eastAsia="宋体" w:cs="宋体"/>
          <w:color w:val="000000"/>
        </w:rPr>
        <w:t>后，求：</w:t>
      </w:r>
    </w:p>
    <w:p w14:paraId="7C2DDCC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）电动车获得的电能；</w:t>
      </w:r>
    </w:p>
    <w:p w14:paraId="1CD48D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）若获得的电能由完全燃烧热值为</w:t>
      </w:r>
      <w:r>
        <w:object>
          <v:shape id="_x0000_i1054" o:spt="75" alt="学科网(www.zxxk.com)--教育资源门户，提供试卷、教案、课件、论文、素材以及各类教学资源下载，还有大量而丰富的教学相关资讯！" type="#_x0000_t75" style="height:18.15pt;width:83.25pt;" o:ole="t" filled="f" o:preferrelative="t" stroked="f" coordsize="21600,21600">
            <v:path/>
            <v:fill on="f" focussize="0,0"/>
            <v:stroke on="f" joinstyle="miter"/>
            <v:imagedata r:id="rId92" o:title="eqId1ba32506b5d1b0f77ffc0ff9ca12de7a"/>
            <o:lock v:ext="edit" aspectratio="t"/>
            <w10:wrap type="none"/>
            <w10:anchorlock/>
          </v:shape>
          <o:OLEObject Type="Embed" ProgID="Equation.DSMT4" ShapeID="_x0000_i1054" DrawAspect="Content" ObjectID="_1468075754" r:id="rId91">
            <o:LockedField>false</o:LockedField>
          </o:OLEObject>
        </w:object>
      </w:r>
      <w:r>
        <w:rPr>
          <w:rFonts w:ascii="宋体" w:hAnsi="宋体" w:eastAsia="宋体" w:cs="宋体"/>
          <w:color w:val="000000"/>
        </w:rPr>
        <w:t>的燃油来提供，需要该燃油的质量；</w:t>
      </w:r>
    </w:p>
    <w:p w14:paraId="052C419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）若该电动车在水平公路上匀速行驶受到的阻力为</w:t>
      </w:r>
      <w:r>
        <w:rPr>
          <w:rFonts w:ascii="Times New Roman" w:hAnsi="Times New Roman" w:eastAsia="Times New Roman" w:cs="Times New Roman"/>
          <w:color w:val="000000"/>
        </w:rPr>
        <w:t>500N</w:t>
      </w:r>
      <w:r>
        <w:rPr>
          <w:rFonts w:ascii="宋体" w:hAnsi="宋体" w:eastAsia="宋体" w:cs="宋体"/>
          <w:color w:val="000000"/>
        </w:rPr>
        <w:t>，电动车将电能转换为机械能的效率为</w:t>
      </w:r>
      <w:r>
        <w:rPr>
          <w:rFonts w:ascii="Times New Roman" w:hAnsi="Times New Roman" w:eastAsia="Times New Roman" w:cs="Times New Roman"/>
          <w:color w:val="000000"/>
        </w:rPr>
        <w:t>60%</w:t>
      </w:r>
      <w:r>
        <w:rPr>
          <w:rFonts w:ascii="宋体" w:hAnsi="宋体" w:eastAsia="宋体" w:cs="宋体"/>
          <w:color w:val="000000"/>
        </w:rPr>
        <w:t>，该车能行驶的路程。</w:t>
      </w:r>
    </w:p>
    <w:p w14:paraId="34AF818C">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55" o:spt="75" alt="学科网(www.zxxk.com)--教育资源门户，提供试卷、教案、课件、论文、素材以及各类教学资源下载，还有大量而丰富的教学相关资讯！" type="#_x0000_t75" style="height:16.15pt;width:54.95pt;" o:ole="t" filled="f" o:preferrelative="t" stroked="f" coordsize="21600,21600">
            <v:path/>
            <v:fill on="f" focussize="0,0"/>
            <v:stroke on="f" joinstyle="miter"/>
            <v:imagedata r:id="rId94" o:title="eqId05eb786a0aa9e75672e8269df352814e"/>
            <o:lock v:ext="edit" aspectratio="t"/>
            <w10:wrap type="none"/>
            <w10:anchorlock/>
          </v:shape>
          <o:OLEObject Type="Embed" ProgID="Equation.DSMT4" ShapeID="_x0000_i1055" DrawAspect="Content" ObjectID="_1468075755" r:id="rId9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0.57kg</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56" o:spt="75" alt="学科网(www.zxxk.com)--教育资源门户，提供试卷、教案、课件、论文、素材以及各类教学资源下载，还有大量而丰富的教学相关资讯！" type="#_x0000_t75" style="height:16.15pt;width:66.1pt;" o:ole="t" filled="f" o:preferrelative="t" stroked="f" coordsize="21600,21600">
            <v:path/>
            <v:fill on="f" focussize="0,0"/>
            <v:stroke on="f" joinstyle="miter"/>
            <v:imagedata r:id="rId96" o:title="eqId7ac171ef92df1e88a61674817211f935"/>
            <o:lock v:ext="edit" aspectratio="t"/>
            <w10:wrap type="none"/>
            <w10:anchorlock/>
          </v:shape>
          <o:OLEObject Type="Embed" ProgID="Equation.DSMT4" ShapeID="_x0000_i1056" DrawAspect="Content" ObjectID="_1468075756" r:id="rId95">
            <o:LockedField>false</o:LockedField>
          </o:OLEObject>
        </w:object>
      </w:r>
    </w:p>
    <w:p w14:paraId="49497D4E">
      <w:pPr>
        <w:spacing w:line="360" w:lineRule="auto"/>
        <w:textAlignment w:val="center"/>
        <w:rPr>
          <w:color w:val="000000"/>
        </w:rPr>
      </w:pPr>
      <w:r>
        <w:rPr>
          <w:color w:val="2E75B6"/>
        </w:rPr>
        <w:t>【解析】</w:t>
      </w:r>
    </w:p>
    <w:p w14:paraId="26A12AC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）由题意可知，新能源电动车正常充电</w:t>
      </w:r>
      <w:r>
        <w:rPr>
          <w:rFonts w:ascii="Times New Roman" w:hAnsi="Times New Roman" w:eastAsia="Times New Roman" w:cs="Times New Roman"/>
          <w:color w:val="000000"/>
        </w:rPr>
        <w:t>10min</w:t>
      </w:r>
      <w:r>
        <w:rPr>
          <w:rFonts w:ascii="宋体" w:hAnsi="宋体" w:eastAsia="宋体" w:cs="宋体"/>
          <w:color w:val="000000"/>
        </w:rPr>
        <w:t>后，电动车获得的电能</w:t>
      </w:r>
    </w:p>
    <w:p w14:paraId="11FC65B0">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18.95pt;width:228.1pt;" o:ole="t" filled="f" o:preferrelative="t" stroked="f" coordsize="21600,21600">
            <v:path/>
            <v:fill on="f" focussize="0,0"/>
            <v:stroke on="f" joinstyle="miter"/>
            <v:imagedata r:id="rId98" o:title="eqIde1ff808220957755d46c1e0a185e0029"/>
            <o:lock v:ext="edit" aspectratio="t"/>
            <w10:wrap type="none"/>
            <w10:anchorlock/>
          </v:shape>
          <o:OLEObject Type="Embed" ProgID="Equation.DSMT4" ShapeID="_x0000_i1057" DrawAspect="Content" ObjectID="_1468075757" r:id="rId97">
            <o:LockedField>false</o:LockedField>
          </o:OLEObject>
        </w:object>
      </w:r>
    </w:p>
    <w:p w14:paraId="10823CF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）若电动车获得的电能由完全燃烧燃油来提供，则</w:t>
      </w:r>
    </w:p>
    <w:p w14:paraId="313377FE">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9.85pt;width:107.05pt;" o:ole="t" filled="f" o:preferrelative="t" stroked="f" coordsize="21600,21600">
            <v:path/>
            <v:fill on="f" focussize="0,0"/>
            <v:stroke on="f" joinstyle="miter"/>
            <v:imagedata r:id="rId100" o:title="eqId995778c98da5a40b94537ca6287c030d"/>
            <o:lock v:ext="edit" aspectratio="t"/>
            <w10:wrap type="none"/>
            <w10:anchorlock/>
          </v:shape>
          <o:OLEObject Type="Embed" ProgID="Equation.DSMT4" ShapeID="_x0000_i1058" DrawAspect="Content" ObjectID="_1468075758" r:id="rId99">
            <o:LockedField>false</o:LockedField>
          </o:OLEObject>
        </w:object>
      </w:r>
    </w:p>
    <w:p w14:paraId="3BF9E003">
      <w:pPr>
        <w:spacing w:line="360" w:lineRule="auto"/>
        <w:jc w:val="left"/>
        <w:textAlignment w:val="center"/>
        <w:rPr>
          <w:rFonts w:ascii="宋体" w:hAnsi="宋体" w:eastAsia="宋体" w:cs="宋体"/>
          <w:color w:val="000000"/>
        </w:rPr>
      </w:pPr>
      <w:r>
        <w:rPr>
          <w:rFonts w:ascii="宋体" w:hAnsi="宋体" w:eastAsia="宋体" w:cs="宋体"/>
          <w:color w:val="000000"/>
        </w:rPr>
        <w:t>由公式</w:t>
      </w:r>
      <w:r>
        <w:object>
          <v:shape id="_x0000_i1059" o:spt="75" alt="学科网(www.zxxk.com)--教育资源门户，提供试卷、教案、课件、论文、素材以及各类教学资源下载，还有大量而丰富的教学相关资讯！" type="#_x0000_t75" style="height:32.25pt;width:39.75pt;" o:ole="t" filled="f" o:preferrelative="t" stroked="f" coordsize="21600,21600">
            <v:path/>
            <v:fill on="f" focussize="0,0"/>
            <v:stroke on="f" joinstyle="miter"/>
            <v:imagedata r:id="rId102" o:title="eqId70d00bc263be3535dd4816d2bcdf306f"/>
            <o:lock v:ext="edit" aspectratio="t"/>
            <w10:wrap type="none"/>
            <w10:anchorlock/>
          </v:shape>
          <o:OLEObject Type="Embed" ProgID="Equation.DSMT4" ShapeID="_x0000_i1059" DrawAspect="Content" ObjectID="_1468075759" r:id="rId101">
            <o:LockedField>false</o:LockedField>
          </o:OLEObject>
        </w:object>
      </w:r>
      <w:r>
        <w:rPr>
          <w:rFonts w:ascii="宋体" w:hAnsi="宋体" w:eastAsia="宋体" w:cs="宋体"/>
          <w:color w:val="000000"/>
        </w:rPr>
        <w:t>得，需要该燃油的质量为</w:t>
      </w:r>
    </w:p>
    <w:p w14:paraId="75681266">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35.05pt;width:168.85pt;" o:ole="t" filled="f" o:preferrelative="t" stroked="f" coordsize="21600,21600">
            <v:path/>
            <v:fill on="f" focussize="0,0"/>
            <v:stroke on="f" joinstyle="miter"/>
            <v:imagedata r:id="rId104" o:title="eqIdb65fef9f77b512219b066cca728b8dda"/>
            <o:lock v:ext="edit" aspectratio="t"/>
            <w10:wrap type="none"/>
            <w10:anchorlock/>
          </v:shape>
          <o:OLEObject Type="Embed" ProgID="Equation.DSMT4" ShapeID="_x0000_i1060" DrawAspect="Content" ObjectID="_1468075760" r:id="rId103">
            <o:LockedField>false</o:LockedField>
          </o:OLEObject>
        </w:object>
      </w:r>
    </w:p>
    <w:p w14:paraId="2E2C11C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）因为电动车将电能转换为机械能效率为</w:t>
      </w:r>
      <w:r>
        <w:rPr>
          <w:rFonts w:ascii="Times New Roman" w:hAnsi="Times New Roman" w:eastAsia="Times New Roman" w:cs="Times New Roman"/>
          <w:color w:val="000000"/>
        </w:rPr>
        <w:t>60%</w:t>
      </w:r>
      <w:r>
        <w:rPr>
          <w:rFonts w:ascii="宋体" w:hAnsi="宋体" w:eastAsia="宋体" w:cs="宋体"/>
          <w:color w:val="000000"/>
        </w:rPr>
        <w:t>，所以电动车获得的机械能为</w:t>
      </w:r>
    </w:p>
    <w:p w14:paraId="7581A6C6">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19.85pt;width:212.9pt;" o:ole="t" filled="f" o:preferrelative="t" stroked="f" coordsize="21600,21600">
            <v:path/>
            <v:fill on="f" focussize="0,0"/>
            <v:stroke on="f" joinstyle="miter"/>
            <v:imagedata r:id="rId106" o:title="eqId1e3db847d039dfca6c790cc100475af3"/>
            <o:lock v:ext="edit" aspectratio="t"/>
            <w10:wrap type="none"/>
            <w10:anchorlock/>
          </v:shape>
          <o:OLEObject Type="Embed" ProgID="Equation.DSMT4" ShapeID="_x0000_i1061" DrawAspect="Content" ObjectID="_1468075761" r:id="rId105">
            <o:LockedField>false</o:LockedField>
          </o:OLEObject>
        </w:object>
      </w:r>
    </w:p>
    <w:p w14:paraId="608D7267">
      <w:pPr>
        <w:spacing w:line="360" w:lineRule="auto"/>
        <w:jc w:val="left"/>
        <w:textAlignment w:val="center"/>
        <w:rPr>
          <w:rFonts w:ascii="宋体" w:hAnsi="宋体" w:eastAsia="宋体" w:cs="宋体"/>
          <w:color w:val="000000"/>
        </w:rPr>
      </w:pPr>
      <w:r>
        <w:rPr>
          <w:rFonts w:ascii="宋体" w:hAnsi="宋体" w:eastAsia="宋体" w:cs="宋体"/>
          <w:color w:val="000000"/>
        </w:rPr>
        <w:t>又因为电动车在水平公路上匀速行驶，所以</w:t>
      </w:r>
    </w:p>
    <w:p w14:paraId="59DED455">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8.95pt;width:77.9pt;" o:ole="t" filled="f" o:preferrelative="t" stroked="f" coordsize="21600,21600">
            <v:path/>
            <v:fill on="f" focussize="0,0"/>
            <v:stroke on="f" joinstyle="miter"/>
            <v:imagedata r:id="rId108" o:title="eqId2d60004f625a52c932cde35b952d5325"/>
            <o:lock v:ext="edit" aspectratio="t"/>
            <w10:wrap type="none"/>
            <w10:anchorlock/>
          </v:shape>
          <o:OLEObject Type="Embed" ProgID="Equation.DSMT4" ShapeID="_x0000_i1062" DrawAspect="Content" ObjectID="_1468075762" r:id="rId107">
            <o:LockedField>false</o:LockedField>
          </o:OLEObject>
        </w:object>
      </w:r>
    </w:p>
    <w:p w14:paraId="17D3A7E2">
      <w:pPr>
        <w:spacing w:line="360" w:lineRule="auto"/>
        <w:jc w:val="left"/>
        <w:textAlignment w:val="center"/>
        <w:rPr>
          <w:rFonts w:ascii="宋体" w:hAnsi="宋体" w:eastAsia="宋体" w:cs="宋体"/>
          <w:color w:val="000000"/>
        </w:rPr>
      </w:pPr>
      <w:r>
        <w:rPr>
          <w:rFonts w:ascii="宋体" w:hAnsi="宋体" w:eastAsia="宋体" w:cs="宋体"/>
          <w:color w:val="000000"/>
        </w:rPr>
        <w:t>由</w:t>
      </w:r>
      <w:r>
        <w:object>
          <v:shape id="_x0000_i1063" o:spt="75" alt="学科网(www.zxxk.com)--教育资源门户，提供试卷、教案、课件、论文、素材以及各类教学资源下载，还有大量而丰富的教学相关资讯！" type="#_x0000_t75" style="height:13.8pt;width:39.15pt;" o:ole="t" filled="f" o:preferrelative="t" stroked="f" coordsize="21600,21600">
            <v:path/>
            <v:fill on="f" focussize="0,0"/>
            <v:stroke on="f" joinstyle="miter"/>
            <v:imagedata r:id="rId110" o:title="eqIdd680be8aed08faf32a07c0d6905d2771"/>
            <o:lock v:ext="edit" aspectratio="t"/>
            <w10:wrap type="none"/>
            <w10:anchorlock/>
          </v:shape>
          <o:OLEObject Type="Embed" ProgID="Equation.DSMT4" ShapeID="_x0000_i1063" DrawAspect="Content" ObjectID="_1468075763" r:id="rId109">
            <o:LockedField>false</o:LockedField>
          </o:OLEObject>
        </w:object>
      </w:r>
      <w:r>
        <w:rPr>
          <w:rFonts w:ascii="宋体" w:hAnsi="宋体" w:eastAsia="宋体" w:cs="宋体"/>
          <w:color w:val="000000"/>
        </w:rPr>
        <w:t>得</w:t>
      </w:r>
    </w:p>
    <w:p w14:paraId="35F709E0">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36.95pt;width:184.05pt;" o:ole="t" filled="f" o:preferrelative="t" stroked="f" coordsize="21600,21600">
            <v:path/>
            <v:fill on="f" focussize="0,0"/>
            <v:stroke on="f" joinstyle="miter"/>
            <v:imagedata r:id="rId112" o:title="eqId9043a912a97bc066cd5f27fb0616bf91"/>
            <o:lock v:ext="edit" aspectratio="t"/>
            <w10:wrap type="none"/>
            <w10:anchorlock/>
          </v:shape>
          <o:OLEObject Type="Embed" ProgID="Equation.DSMT4" ShapeID="_x0000_i1064" DrawAspect="Content" ObjectID="_1468075764" r:id="rId111">
            <o:LockedField>false</o:LockedField>
          </o:OLEObject>
        </w:object>
      </w:r>
    </w:p>
    <w:p w14:paraId="12E1490F">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）电动车获得的电能为</w:t>
      </w:r>
      <w:r>
        <w:object>
          <v:shape id="_x0000_i1065" o:spt="75" alt="学科网(www.zxxk.com)--教育资源门户，提供试卷、教案、课件、论文、素材以及各类教学资源下载，还有大量而丰富的教学相关资讯！" type="#_x0000_t75" style="height:16.15pt;width:54.95pt;" o:ole="t" filled="f" o:preferrelative="t" stroked="f" coordsize="21600,21600">
            <v:path/>
            <v:fill on="f" focussize="0,0"/>
            <v:stroke on="f" joinstyle="miter"/>
            <v:imagedata r:id="rId94" o:title="eqId05eb786a0aa9e75672e8269df352814e"/>
            <o:lock v:ext="edit" aspectratio="t"/>
            <w10:wrap type="none"/>
            <w10:anchorlock/>
          </v:shape>
          <o:OLEObject Type="Embed" ProgID="Equation.DSMT4" ShapeID="_x0000_i1065" DrawAspect="Content" ObjectID="_1468075765" r:id="rId113">
            <o:LockedField>false</o:LockedField>
          </o:OLEObject>
        </w:object>
      </w:r>
      <w:r>
        <w:rPr>
          <w:rFonts w:ascii="宋体" w:hAnsi="宋体" w:eastAsia="宋体" w:cs="宋体"/>
          <w:color w:val="000000"/>
        </w:rPr>
        <w:t>；</w:t>
      </w:r>
    </w:p>
    <w:p w14:paraId="0173266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）若获得的电能由完全燃烧的燃油来提供，需要该燃油的质量为</w:t>
      </w:r>
      <w:r>
        <w:rPr>
          <w:rFonts w:ascii="Times New Roman" w:hAnsi="Times New Roman" w:eastAsia="Times New Roman" w:cs="Times New Roman"/>
          <w:color w:val="000000"/>
        </w:rPr>
        <w:t>0.57kg</w:t>
      </w:r>
      <w:r>
        <w:rPr>
          <w:rFonts w:ascii="宋体" w:hAnsi="宋体" w:eastAsia="宋体" w:cs="宋体"/>
          <w:color w:val="000000"/>
        </w:rPr>
        <w:t>；</w:t>
      </w:r>
    </w:p>
    <w:p w14:paraId="485CAACB">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）该车能行驶的路程为</w:t>
      </w:r>
      <w:r>
        <w:object>
          <v:shape id="_x0000_i1066" o:spt="75" alt="学科网(www.zxxk.com)--教育资源门户，提供试卷、教案、课件、论文、素材以及各类教学资源下载，还有大量而丰富的教学相关资讯！" type="#_x0000_t75" style="height:16.15pt;width:66.1pt;" o:ole="t" filled="f" o:preferrelative="t" stroked="f" coordsize="21600,21600">
            <v:path/>
            <v:fill on="f" focussize="0,0"/>
            <v:stroke on="f" joinstyle="miter"/>
            <v:imagedata r:id="rId96" o:title="eqId7ac171ef92df1e88a61674817211f935"/>
            <o:lock v:ext="edit" aspectratio="t"/>
            <w10:wrap type="none"/>
            <w10:anchorlock/>
          </v:shape>
          <o:OLEObject Type="Embed" ProgID="Equation.DSMT4" ShapeID="_x0000_i1066" DrawAspect="Content" ObjectID="_1468075766" r:id="rId114">
            <o:LockedField>false</o:LockedField>
          </o:OLEObject>
        </w:object>
      </w:r>
      <w:r>
        <w:rPr>
          <w:rFonts w:ascii="宋体" w:hAnsi="宋体" w:eastAsia="宋体" w:cs="宋体"/>
          <w:color w:val="000000"/>
        </w:rPr>
        <w:t>。</w:t>
      </w:r>
    </w:p>
    <w:p w14:paraId="3D6874A2">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263C7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45C05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A2571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41BA1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F62B5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A95B8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1E50B11"/>
    <w:rsid w:val="129B6E5B"/>
    <w:rsid w:val="19A023D3"/>
    <w:rsid w:val="38274566"/>
    <w:rsid w:val="3DDD65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4.bin"/><Relationship Id="rId98" Type="http://schemas.openxmlformats.org/officeDocument/2006/relationships/image" Target="media/image56.wmf"/><Relationship Id="rId97" Type="http://schemas.openxmlformats.org/officeDocument/2006/relationships/oleObject" Target="embeddings/oleObject33.bin"/><Relationship Id="rId96" Type="http://schemas.openxmlformats.org/officeDocument/2006/relationships/image" Target="media/image55.wmf"/><Relationship Id="rId95" Type="http://schemas.openxmlformats.org/officeDocument/2006/relationships/oleObject" Target="embeddings/oleObject32.bin"/><Relationship Id="rId94" Type="http://schemas.openxmlformats.org/officeDocument/2006/relationships/image" Target="media/image54.wmf"/><Relationship Id="rId93" Type="http://schemas.openxmlformats.org/officeDocument/2006/relationships/oleObject" Target="embeddings/oleObject31.bin"/><Relationship Id="rId92" Type="http://schemas.openxmlformats.org/officeDocument/2006/relationships/image" Target="media/image53.wmf"/><Relationship Id="rId91" Type="http://schemas.openxmlformats.org/officeDocument/2006/relationships/oleObject" Target="embeddings/oleObject30.bin"/><Relationship Id="rId90" Type="http://schemas.openxmlformats.org/officeDocument/2006/relationships/image" Target="media/image52.wmf"/><Relationship Id="rId9" Type="http://schemas.openxmlformats.org/officeDocument/2006/relationships/theme" Target="theme/theme1.xml"/><Relationship Id="rId89" Type="http://schemas.openxmlformats.org/officeDocument/2006/relationships/oleObject" Target="embeddings/oleObject29.bin"/><Relationship Id="rId88" Type="http://schemas.openxmlformats.org/officeDocument/2006/relationships/image" Target="media/image51.wmf"/><Relationship Id="rId87" Type="http://schemas.openxmlformats.org/officeDocument/2006/relationships/oleObject" Target="embeddings/oleObject28.bin"/><Relationship Id="rId86" Type="http://schemas.openxmlformats.org/officeDocument/2006/relationships/image" Target="media/image50.wmf"/><Relationship Id="rId85" Type="http://schemas.openxmlformats.org/officeDocument/2006/relationships/oleObject" Target="embeddings/oleObject27.bin"/><Relationship Id="rId84" Type="http://schemas.openxmlformats.org/officeDocument/2006/relationships/image" Target="media/image49.png"/><Relationship Id="rId83" Type="http://schemas.openxmlformats.org/officeDocument/2006/relationships/image" Target="media/image48.png"/><Relationship Id="rId82" Type="http://schemas.openxmlformats.org/officeDocument/2006/relationships/image" Target="media/image47.png"/><Relationship Id="rId81" Type="http://schemas.openxmlformats.org/officeDocument/2006/relationships/image" Target="media/image46.wmf"/><Relationship Id="rId80" Type="http://schemas.openxmlformats.org/officeDocument/2006/relationships/oleObject" Target="embeddings/oleObject26.bin"/><Relationship Id="rId8" Type="http://schemas.openxmlformats.org/officeDocument/2006/relationships/footer" Target="footer3.xml"/><Relationship Id="rId79" Type="http://schemas.openxmlformats.org/officeDocument/2006/relationships/image" Target="media/image45.wmf"/><Relationship Id="rId78" Type="http://schemas.openxmlformats.org/officeDocument/2006/relationships/oleObject" Target="embeddings/oleObject25.bin"/><Relationship Id="rId77" Type="http://schemas.openxmlformats.org/officeDocument/2006/relationships/image" Target="media/image44.wmf"/><Relationship Id="rId76" Type="http://schemas.openxmlformats.org/officeDocument/2006/relationships/oleObject" Target="embeddings/oleObject24.bin"/><Relationship Id="rId75" Type="http://schemas.openxmlformats.org/officeDocument/2006/relationships/image" Target="media/image43.wmf"/><Relationship Id="rId74" Type="http://schemas.openxmlformats.org/officeDocument/2006/relationships/oleObject" Target="embeddings/oleObject23.bin"/><Relationship Id="rId73" Type="http://schemas.openxmlformats.org/officeDocument/2006/relationships/image" Target="media/image42.png"/><Relationship Id="rId72" Type="http://schemas.openxmlformats.org/officeDocument/2006/relationships/image" Target="media/image41.wmf"/><Relationship Id="rId71" Type="http://schemas.openxmlformats.org/officeDocument/2006/relationships/oleObject" Target="embeddings/oleObject22.bin"/><Relationship Id="rId70" Type="http://schemas.openxmlformats.org/officeDocument/2006/relationships/image" Target="media/image40.png"/><Relationship Id="rId7" Type="http://schemas.openxmlformats.org/officeDocument/2006/relationships/footer" Target="footer2.xml"/><Relationship Id="rId69" Type="http://schemas.openxmlformats.org/officeDocument/2006/relationships/image" Target="media/image39.png"/><Relationship Id="rId68" Type="http://schemas.openxmlformats.org/officeDocument/2006/relationships/image" Target="media/image38.png"/><Relationship Id="rId67" Type="http://schemas.openxmlformats.org/officeDocument/2006/relationships/image" Target="media/image37.png"/><Relationship Id="rId66" Type="http://schemas.openxmlformats.org/officeDocument/2006/relationships/image" Target="media/image36.png"/><Relationship Id="rId65" Type="http://schemas.openxmlformats.org/officeDocument/2006/relationships/image" Target="media/image35.wmf"/><Relationship Id="rId64" Type="http://schemas.openxmlformats.org/officeDocument/2006/relationships/oleObject" Target="embeddings/oleObject21.bin"/><Relationship Id="rId63" Type="http://schemas.openxmlformats.org/officeDocument/2006/relationships/image" Target="media/image34.wmf"/><Relationship Id="rId62" Type="http://schemas.openxmlformats.org/officeDocument/2006/relationships/oleObject" Target="embeddings/oleObject20.bin"/><Relationship Id="rId61" Type="http://schemas.openxmlformats.org/officeDocument/2006/relationships/image" Target="media/image33.wmf"/><Relationship Id="rId60" Type="http://schemas.openxmlformats.org/officeDocument/2006/relationships/oleObject" Target="embeddings/oleObject19.bin"/><Relationship Id="rId6" Type="http://schemas.openxmlformats.org/officeDocument/2006/relationships/footer" Target="footer1.xml"/><Relationship Id="rId59" Type="http://schemas.openxmlformats.org/officeDocument/2006/relationships/image" Target="media/image32.wmf"/><Relationship Id="rId58" Type="http://schemas.openxmlformats.org/officeDocument/2006/relationships/oleObject" Target="embeddings/oleObject18.bin"/><Relationship Id="rId57" Type="http://schemas.openxmlformats.org/officeDocument/2006/relationships/image" Target="media/image31.wmf"/><Relationship Id="rId56" Type="http://schemas.openxmlformats.org/officeDocument/2006/relationships/oleObject" Target="embeddings/oleObject17.bin"/><Relationship Id="rId55" Type="http://schemas.openxmlformats.org/officeDocument/2006/relationships/image" Target="media/image30.png"/><Relationship Id="rId54" Type="http://schemas.openxmlformats.org/officeDocument/2006/relationships/image" Target="media/image29.wmf"/><Relationship Id="rId53" Type="http://schemas.openxmlformats.org/officeDocument/2006/relationships/oleObject" Target="embeddings/oleObject16.bin"/><Relationship Id="rId52" Type="http://schemas.openxmlformats.org/officeDocument/2006/relationships/image" Target="media/image28.wmf"/><Relationship Id="rId51" Type="http://schemas.openxmlformats.org/officeDocument/2006/relationships/oleObject" Target="embeddings/oleObject15.bin"/><Relationship Id="rId50" Type="http://schemas.openxmlformats.org/officeDocument/2006/relationships/image" Target="media/image27.wmf"/><Relationship Id="rId5" Type="http://schemas.openxmlformats.org/officeDocument/2006/relationships/header" Target="header3.xml"/><Relationship Id="rId49" Type="http://schemas.openxmlformats.org/officeDocument/2006/relationships/oleObject" Target="embeddings/oleObject14.bin"/><Relationship Id="rId48" Type="http://schemas.openxmlformats.org/officeDocument/2006/relationships/image" Target="media/image26.png"/><Relationship Id="rId47" Type="http://schemas.openxmlformats.org/officeDocument/2006/relationships/image" Target="media/image25.wmf"/><Relationship Id="rId46" Type="http://schemas.openxmlformats.org/officeDocument/2006/relationships/oleObject" Target="embeddings/oleObject13.bin"/><Relationship Id="rId45" Type="http://schemas.openxmlformats.org/officeDocument/2006/relationships/image" Target="media/image24.wmf"/><Relationship Id="rId44" Type="http://schemas.openxmlformats.org/officeDocument/2006/relationships/oleObject" Target="embeddings/oleObject12.bin"/><Relationship Id="rId43" Type="http://schemas.openxmlformats.org/officeDocument/2006/relationships/image" Target="media/image23.wmf"/><Relationship Id="rId42" Type="http://schemas.openxmlformats.org/officeDocument/2006/relationships/oleObject" Target="embeddings/oleObject11.bin"/><Relationship Id="rId41" Type="http://schemas.openxmlformats.org/officeDocument/2006/relationships/image" Target="media/image22.wmf"/><Relationship Id="rId40" Type="http://schemas.openxmlformats.org/officeDocument/2006/relationships/oleObject" Target="embeddings/oleObject10.bin"/><Relationship Id="rId4" Type="http://schemas.openxmlformats.org/officeDocument/2006/relationships/header" Target="header2.xml"/><Relationship Id="rId39" Type="http://schemas.openxmlformats.org/officeDocument/2006/relationships/image" Target="media/image21.wmf"/><Relationship Id="rId38" Type="http://schemas.openxmlformats.org/officeDocument/2006/relationships/oleObject" Target="embeddings/oleObject9.bin"/><Relationship Id="rId37" Type="http://schemas.openxmlformats.org/officeDocument/2006/relationships/image" Target="media/image20.wmf"/><Relationship Id="rId36" Type="http://schemas.openxmlformats.org/officeDocument/2006/relationships/oleObject" Target="embeddings/oleObject8.bin"/><Relationship Id="rId35" Type="http://schemas.openxmlformats.org/officeDocument/2006/relationships/image" Target="media/image19.wmf"/><Relationship Id="rId34" Type="http://schemas.openxmlformats.org/officeDocument/2006/relationships/oleObject" Target="embeddings/oleObject7.bin"/><Relationship Id="rId33" Type="http://schemas.openxmlformats.org/officeDocument/2006/relationships/image" Target="media/image18.png"/><Relationship Id="rId32" Type="http://schemas.openxmlformats.org/officeDocument/2006/relationships/image" Target="media/image17.wmf"/><Relationship Id="rId31" Type="http://schemas.openxmlformats.org/officeDocument/2006/relationships/oleObject" Target="embeddings/oleObject6.bin"/><Relationship Id="rId30" Type="http://schemas.openxmlformats.org/officeDocument/2006/relationships/image" Target="media/image16.wmf"/><Relationship Id="rId3" Type="http://schemas.openxmlformats.org/officeDocument/2006/relationships/header" Target="header1.xml"/><Relationship Id="rId29" Type="http://schemas.openxmlformats.org/officeDocument/2006/relationships/oleObject" Target="embeddings/oleObject5.bin"/><Relationship Id="rId28" Type="http://schemas.openxmlformats.org/officeDocument/2006/relationships/image" Target="media/image15.wmf"/><Relationship Id="rId27" Type="http://schemas.openxmlformats.org/officeDocument/2006/relationships/oleObject" Target="embeddings/oleObject4.bin"/><Relationship Id="rId26" Type="http://schemas.openxmlformats.org/officeDocument/2006/relationships/image" Target="media/image14.wmf"/><Relationship Id="rId25" Type="http://schemas.openxmlformats.org/officeDocument/2006/relationships/oleObject" Target="embeddings/oleObject3.bin"/><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wmf"/><Relationship Id="rId16" Type="http://schemas.openxmlformats.org/officeDocument/2006/relationships/image" Target="media/image5.wmf"/><Relationship Id="rId15" Type="http://schemas.openxmlformats.org/officeDocument/2006/relationships/oleObject" Target="embeddings/oleObject2.bin"/><Relationship Id="rId14" Type="http://schemas.openxmlformats.org/officeDocument/2006/relationships/image" Target="media/image4.wmf"/><Relationship Id="rId13" Type="http://schemas.openxmlformats.org/officeDocument/2006/relationships/oleObject" Target="embeddings/oleObject1.bin"/><Relationship Id="rId12" Type="http://schemas.openxmlformats.org/officeDocument/2006/relationships/image" Target="media/image3.png"/><Relationship Id="rId116" Type="http://schemas.openxmlformats.org/officeDocument/2006/relationships/fontTable" Target="fontTable.xml"/><Relationship Id="rId115" Type="http://schemas.openxmlformats.org/officeDocument/2006/relationships/customXml" Target="../customXml/item1.xml"/><Relationship Id="rId114" Type="http://schemas.openxmlformats.org/officeDocument/2006/relationships/oleObject" Target="embeddings/oleObject42.bin"/><Relationship Id="rId113" Type="http://schemas.openxmlformats.org/officeDocument/2006/relationships/oleObject" Target="embeddings/oleObject41.bin"/><Relationship Id="rId112" Type="http://schemas.openxmlformats.org/officeDocument/2006/relationships/image" Target="media/image63.wmf"/><Relationship Id="rId111" Type="http://schemas.openxmlformats.org/officeDocument/2006/relationships/oleObject" Target="embeddings/oleObject40.bin"/><Relationship Id="rId110" Type="http://schemas.openxmlformats.org/officeDocument/2006/relationships/image" Target="media/image62.wmf"/><Relationship Id="rId11" Type="http://schemas.openxmlformats.org/officeDocument/2006/relationships/image" Target="media/image2.wmf"/><Relationship Id="rId109" Type="http://schemas.openxmlformats.org/officeDocument/2006/relationships/oleObject" Target="embeddings/oleObject39.bin"/><Relationship Id="rId108" Type="http://schemas.openxmlformats.org/officeDocument/2006/relationships/image" Target="media/image61.wmf"/><Relationship Id="rId107" Type="http://schemas.openxmlformats.org/officeDocument/2006/relationships/oleObject" Target="embeddings/oleObject38.bin"/><Relationship Id="rId106" Type="http://schemas.openxmlformats.org/officeDocument/2006/relationships/image" Target="media/image60.wmf"/><Relationship Id="rId105" Type="http://schemas.openxmlformats.org/officeDocument/2006/relationships/oleObject" Target="embeddings/oleObject37.bin"/><Relationship Id="rId104" Type="http://schemas.openxmlformats.org/officeDocument/2006/relationships/image" Target="media/image59.wmf"/><Relationship Id="rId103" Type="http://schemas.openxmlformats.org/officeDocument/2006/relationships/oleObject" Target="embeddings/oleObject36.bin"/><Relationship Id="rId102" Type="http://schemas.openxmlformats.org/officeDocument/2006/relationships/image" Target="media/image58.wmf"/><Relationship Id="rId101" Type="http://schemas.openxmlformats.org/officeDocument/2006/relationships/oleObject" Target="embeddings/oleObject35.bin"/><Relationship Id="rId100" Type="http://schemas.openxmlformats.org/officeDocument/2006/relationships/image" Target="media/image57.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8160</Words>
  <Characters>9069</Characters>
  <Lines>0</Lines>
  <Paragraphs>0</Paragraphs>
  <TotalTime>0</TotalTime>
  <ScaleCrop>false</ScaleCrop>
  <LinksUpToDate>false</LinksUpToDate>
  <CharactersWithSpaces>9327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2022-06-29T19:12:00Z</dcterms:created>
  <dc:creator>学科网试题生产平台</dc:creator>
  <dc:description>3010467791134720</dc:description>
  <cp:lastModifiedBy>上帝掷骰子吗</cp:lastModifiedBy>
  <dcterms:modified xsi:type="dcterms:W3CDTF">2024-07-19T16:50:59Z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CB2553EB2C7443B493255BE2017F1C29</vt:lpwstr>
  </property>
</Properties>
</file>