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AB7A34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11963400</wp:posOffset>
            </wp:positionV>
            <wp:extent cx="330200" cy="355600"/>
            <wp:effectExtent l="0" t="0" r="12700" b="6350"/>
            <wp:wrapNone/>
            <wp:docPr id="100084" name="图片 100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4" name="图片 10008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四川省自贡市初2022届毕业生学业考试综合素质（一）物理试题卷</w:t>
      </w:r>
    </w:p>
    <w:p w14:paraId="355D9A14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第I卷  选择题（共40分）</w:t>
      </w:r>
    </w:p>
    <w:p w14:paraId="4DED402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一、选择题（共20小题，每小题2分，共40分。每小题只有一个选项符合题意。）</w:t>
      </w:r>
    </w:p>
    <w:p w14:paraId="001A1C13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目前，自贡九年级物理课本的厚度最接近（　　）</w:t>
      </w:r>
    </w:p>
    <w:p w14:paraId="7B2967D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A. </w:t>
      </w:r>
      <w:r>
        <w:rPr>
          <w:rFonts w:ascii="Times New Roman" w:hAnsi="Times New Roman" w:eastAsia="Times New Roman" w:cs="Times New Roman"/>
          <w:color w:val="auto"/>
        </w:rPr>
        <w:t>1cm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Times New Roman" w:hAnsi="Times New Roman" w:eastAsia="Times New Roman" w:cs="Times New Roman"/>
          <w:color w:val="auto"/>
        </w:rPr>
        <w:t>10cm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Times New Roman" w:hAnsi="Times New Roman" w:eastAsia="Times New Roman" w:cs="Times New Roman"/>
          <w:color w:val="auto"/>
        </w:rPr>
        <w:t>20cm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Times New Roman" w:hAnsi="Times New Roman" w:eastAsia="Times New Roman" w:cs="Times New Roman"/>
          <w:color w:val="auto"/>
        </w:rPr>
        <w:t>50cm</w:t>
      </w:r>
    </w:p>
    <w:p w14:paraId="20DBD8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为创建文明城市，要求我们在公共场合“轻声”说话。这里的“轻声”是指声音的（　　）</w:t>
      </w:r>
    </w:p>
    <w:p w14:paraId="7E5AE2C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859624687" name="图片 1859624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624687" name="图片 185962468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声速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响度</w:t>
      </w:r>
    </w:p>
    <w:p w14:paraId="01F3EF4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音色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音调</w:t>
      </w:r>
    </w:p>
    <w:p w14:paraId="151A4B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北斗导航系统是我国自行研制的通信系统，该系统在传递信息过程中主要依靠（　　）</w:t>
      </w:r>
    </w:p>
    <w:p w14:paraId="61C19C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光波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声波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超声波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电磁波</w:t>
      </w:r>
    </w:p>
    <w:p w14:paraId="7D9F93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4. 原子中带负电的是（ ）</w:t>
      </w:r>
    </w:p>
    <w:p w14:paraId="07F41E1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color w:val="000000"/>
        </w:rPr>
        <w:t>质子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color w:val="000000"/>
        </w:rPr>
        <w:t>电子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color w:val="000000"/>
        </w:rPr>
        <w:t>中子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color w:val="000000"/>
        </w:rPr>
        <w:t>原子核</w:t>
      </w:r>
    </w:p>
    <w:p w14:paraId="3D5A75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下列关于能源及其利用的说法，正确的是（　　）</w:t>
      </w:r>
    </w:p>
    <w:p w14:paraId="63D232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目前人类的主要能源是柴草、煤等化石能源</w:t>
      </w:r>
    </w:p>
    <w:p w14:paraId="42B0D1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石油、天然气、天然铀矿等都属于可再生能源</w:t>
      </w:r>
    </w:p>
    <w:p w14:paraId="513ED0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核电站使用过的核废料无放射性，不会污染环境</w:t>
      </w:r>
    </w:p>
    <w:p w14:paraId="7AD6CE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风能、水能、太阳能等清洁能源可以转化为电能</w:t>
      </w:r>
    </w:p>
    <w:p w14:paraId="4A6802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关于家庭电路和安全用电，下列说法正确的是（　　）</w:t>
      </w:r>
    </w:p>
    <w:p w14:paraId="526F69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一旦发生触电事故，应先断开电源再进行抢救</w:t>
      </w:r>
    </w:p>
    <w:p w14:paraId="70F8E0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使用试电笔时，手指不能接触笔尾金属体</w:t>
      </w:r>
    </w:p>
    <w:p w14:paraId="367DAA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选用插座时，所有家用电器都使用两孔插座</w:t>
      </w:r>
    </w:p>
    <w:p w14:paraId="500982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空气开关跳闸后，重新闭合开关就可以了</w:t>
      </w:r>
    </w:p>
    <w:p w14:paraId="060195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小强和爷爷周末乘车到荣县双溪水库风景区去游玩，下列有关惯性的说法正确的是（　　）</w:t>
      </w:r>
    </w:p>
    <w:p w14:paraId="249A71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小强和爷爷都系上安全带，是为了减小汽车行驶中人的惯性</w:t>
      </w:r>
    </w:p>
    <w:p w14:paraId="3890BC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汽车紧急刹车时，小强向前倾，是由于受到惯性力的作用</w:t>
      </w:r>
    </w:p>
    <w:p w14:paraId="60D3EF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驾驶员踩刹车后，汽车仍向前滑行了一段距离，是由于汽车具有惯性</w:t>
      </w:r>
    </w:p>
    <w:p w14:paraId="3EABF5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高速公路严禁超速，是因为汽车速度越大，惯性越大</w:t>
      </w:r>
    </w:p>
    <w:p w14:paraId="50CD1B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关于能量守恒定律，下列说法正确的是（　　）</w:t>
      </w:r>
    </w:p>
    <w:p w14:paraId="2BCBE0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能量可以凭空消失</w:t>
      </w:r>
    </w:p>
    <w:p w14:paraId="28F670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能量可以凭空产生</w:t>
      </w:r>
    </w:p>
    <w:p w14:paraId="1168A1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能量在转化和转移过程中，能量的总量保持不变</w:t>
      </w:r>
    </w:p>
    <w:p w14:paraId="1C08B3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热机在工作的过程中不遵循能量守恒定律</w:t>
      </w:r>
    </w:p>
    <w:p w14:paraId="33EFFA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某物体从地面上某一点出发沿直线运动，其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图像如图所示，对物体的运动情况进行分析，下列说法错误的是（　　）</w:t>
      </w:r>
    </w:p>
    <w:p w14:paraId="6D956D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66850" cy="12096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DA2C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物体在</w:t>
      </w:r>
      <w:r>
        <w:rPr>
          <w:rFonts w:ascii="Times New Roman" w:hAnsi="Times New Roman" w:eastAsia="Times New Roman" w:cs="Times New Roman"/>
          <w:color w:val="000000"/>
        </w:rPr>
        <w:t>6s</w:t>
      </w:r>
      <w:r>
        <w:rPr>
          <w:rFonts w:ascii="宋体" w:hAnsi="宋体" w:eastAsia="宋体" w:cs="宋体"/>
          <w:color w:val="000000"/>
        </w:rPr>
        <w:t>内运动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859624686" name="图片 1859624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624686" name="图片 185962468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路程为</w:t>
      </w:r>
      <w:r>
        <w:rPr>
          <w:rFonts w:ascii="Times New Roman" w:hAnsi="Times New Roman" w:eastAsia="Times New Roman" w:cs="Times New Roman"/>
          <w:color w:val="000000"/>
        </w:rPr>
        <w:t>15m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物体在前</w:t>
      </w:r>
      <w:r>
        <w:rPr>
          <w:rFonts w:ascii="Times New Roman" w:hAnsi="Times New Roman" w:eastAsia="Times New Roman" w:cs="Times New Roman"/>
          <w:color w:val="000000"/>
        </w:rPr>
        <w:t>2s</w:t>
      </w:r>
      <w:r>
        <w:rPr>
          <w:rFonts w:ascii="宋体" w:hAnsi="宋体" w:eastAsia="宋体" w:cs="宋体"/>
          <w:color w:val="000000"/>
        </w:rPr>
        <w:t>内和最后</w:t>
      </w:r>
      <w:r>
        <w:rPr>
          <w:rFonts w:ascii="Times New Roman" w:hAnsi="Times New Roman" w:eastAsia="Times New Roman" w:cs="Times New Roman"/>
          <w:color w:val="000000"/>
        </w:rPr>
        <w:t>2s</w:t>
      </w:r>
      <w:r>
        <w:rPr>
          <w:rFonts w:ascii="宋体" w:hAnsi="宋体" w:eastAsia="宋体" w:cs="宋体"/>
          <w:color w:val="000000"/>
        </w:rPr>
        <w:t>内的速度相等</w:t>
      </w:r>
    </w:p>
    <w:p w14:paraId="303C6FF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物体在</w:t>
      </w:r>
      <w:r>
        <w:rPr>
          <w:rFonts w:ascii="Times New Roman" w:hAnsi="Times New Roman" w:eastAsia="Times New Roman" w:cs="Times New Roman"/>
          <w:color w:val="000000"/>
        </w:rPr>
        <w:t>2~4s</w:t>
      </w:r>
      <w:r>
        <w:rPr>
          <w:rFonts w:ascii="宋体" w:hAnsi="宋体" w:eastAsia="宋体" w:cs="宋体"/>
          <w:color w:val="000000"/>
        </w:rPr>
        <w:t>内处于静止状态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物体在</w:t>
      </w:r>
      <w:r>
        <w:rPr>
          <w:rFonts w:ascii="Times New Roman" w:hAnsi="Times New Roman" w:eastAsia="Times New Roman" w:cs="Times New Roman"/>
          <w:color w:val="000000"/>
        </w:rPr>
        <w:t>6s</w:t>
      </w:r>
      <w:r>
        <w:rPr>
          <w:rFonts w:ascii="宋体" w:hAnsi="宋体" w:eastAsia="宋体" w:cs="宋体"/>
          <w:color w:val="000000"/>
        </w:rPr>
        <w:t>内的平均速度为</w:t>
      </w:r>
      <w:r>
        <w:rPr>
          <w:rFonts w:ascii="Times New Roman" w:hAnsi="Times New Roman" w:eastAsia="Times New Roman" w:cs="Times New Roman"/>
          <w:color w:val="000000"/>
        </w:rPr>
        <w:t>2.5m/s</w:t>
      </w:r>
    </w:p>
    <w:p w14:paraId="0FB209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现代生活，智能手机给人们带来了许多便利，但长时间盯着手机屏幕，容易导致视力下降。如图所示，关于近视眼及其矫正的原理图正确的是（　　）</w:t>
      </w:r>
    </w:p>
    <w:p w14:paraId="730BA6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5238750" cy="88773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88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1967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①④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</w:t>
      </w:r>
    </w:p>
    <w:p w14:paraId="798832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物理知识与生活联系非常紧密，下列关于密度的一些说法正确的是（　　）</w:t>
      </w:r>
    </w:p>
    <w:p w14:paraId="78414C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的水和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的冰的密度相同</w:t>
      </w:r>
    </w:p>
    <w:p w14:paraId="58BF7A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可以利用密度来鉴别物质，因为不同物质的密度一定不同</w:t>
      </w:r>
    </w:p>
    <w:p w14:paraId="776AA6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为减轻质量，航空器材常采用强度高、密度大的合金或新型合成材料</w:t>
      </w:r>
    </w:p>
    <w:p w14:paraId="09E8F0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发生火灾时，受困人员常采取弯腰甚至爬行的姿势撤离，是因为含有有害物质的空气温度较高，密度较小，大量聚集在房间的上方</w:t>
      </w:r>
    </w:p>
    <w:p w14:paraId="0E3673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生活处处有物理，留心观察皆学问，下列生活中的现象及其解释正确的是（　　）</w:t>
      </w:r>
    </w:p>
    <w:p w14:paraId="4EAF7D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打开高速行驶的大巴车车窗时，窗帘往外飘，是因为车外空气流速大，压强小</w:t>
      </w:r>
    </w:p>
    <w:p w14:paraId="5BD217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啄木鸟的嘴很尖细，可以减小压强，从而凿开树干，捉到躲藏在深处的虫子</w:t>
      </w:r>
    </w:p>
    <w:p w14:paraId="36B557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水坝修建为上窄下宽是因为液体压强随深度增加而减小</w:t>
      </w:r>
    </w:p>
    <w:p w14:paraId="4BAE66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珠穆朗玛峰顶的大气压强比兰州市地面的大气压强大</w:t>
      </w:r>
    </w:p>
    <w:p w14:paraId="694FF8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如图所示电路，开关闭合后两灯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均发光，以下说法正确的是（　　）</w:t>
      </w:r>
    </w:p>
    <w:p w14:paraId="305AC9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14450" cy="128587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DB46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的示数一定等于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的示数一定等于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</w:t>
      </w:r>
    </w:p>
    <w:p w14:paraId="05B2E8A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的示数一定小于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的示数一定等于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</w:t>
      </w:r>
    </w:p>
    <w:p w14:paraId="4267E0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下列四个图中，磁感线方向标注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　　）</w:t>
      </w:r>
    </w:p>
    <w:p w14:paraId="644F95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52575" cy="9525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10953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73A0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04975" cy="1362075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09700" cy="12573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023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小谢在做实验时，先连成如图所示的电路，闭合开关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1" o:title="eqId9d43eb0b274e00cbbc4a210da4165042"/>
            <o:lock v:ext="edit" aspectratio="t"/>
            <w10:wrap type="none"/>
            <w10:anchorlock/>
          </v:shape>
          <o:OLEObject Type="Embed" ProgID="Equation.DSMT4" ShapeID="_x0000_i1025" DrawAspect="Content" ObjectID="_1468075725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并观察灯泡亮暗情况后，再闭合开关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23" o:title="eqId530f5b63e797195906285c0c03eb9276"/>
            <o:lock v:ext="edit" aspectratio="t"/>
            <w10:wrap type="none"/>
            <w10:anchorlock/>
          </v:shape>
          <o:OLEObject Type="Embed" ProgID="Equation.DSMT4" ShapeID="_x0000_i1026" DrawAspect="Content" ObjectID="_1468075726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，小谢看到的现象是（　　）</w:t>
      </w:r>
    </w:p>
    <w:p w14:paraId="279930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923925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6651F4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两只灯泡一直都不亮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两只灯泡一直亮</w:t>
      </w:r>
    </w:p>
    <w:p w14:paraId="0887369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两只灯泡开始都亮，后来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6" o:title="eqIdf28c99010b1e844cc2a9f7abc2301cf3"/>
            <o:lock v:ext="edit" aspectratio="t"/>
            <w10:wrap type="none"/>
            <w10:anchorlock/>
          </v:shape>
          <o:OLEObject Type="Embed" ProgID="Equation.DSMT4" ShapeID="_x0000_i1027" DrawAspect="Content" ObjectID="_1468075727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两只灯泡开始都亮，后来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8cb697bffe0a9fa5d36c92aaf80c4231"/>
            <o:lock v:ext="edit" aspectratio="t"/>
            <w10:wrap type="none"/>
            <w10:anchorlock/>
          </v:shape>
          <o:OLEObject Type="Embed" ProgID="Equation.DSMT4" ShapeID="_x0000_i1028" DrawAspect="Content" ObjectID="_1468075728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不亮</w:t>
      </w:r>
    </w:p>
    <w:p w14:paraId="1F4C2C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在如图所示的实验装置中，能够用来研究产生感应电流的条件的是（　　）</w:t>
      </w:r>
    </w:p>
    <w:p w14:paraId="6C0A96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11620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85825" cy="923925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14F4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19275" cy="11811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14450" cy="8572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0A5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年北京冬奥会自由式滑雪比赛中，我国运动员谷爱凌获得冠军，她在雪道上自由下滑的过程中，如果不计雪道阻力和空气阻力，下列说法中正确的是（　　）</w:t>
      </w:r>
    </w:p>
    <w:p w14:paraId="4159E9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动能不变，重力势能不变，机械能不变</w:t>
      </w:r>
    </w:p>
    <w:p w14:paraId="6971B3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动能增大，重力势能增大，机械能不变</w:t>
      </w:r>
    </w:p>
    <w:p w14:paraId="44C93D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动能增大，重力势能减少，机械能不变</w:t>
      </w:r>
    </w:p>
    <w:p w14:paraId="3094B3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动能减少，重力势能减少，机械能减少</w:t>
      </w:r>
    </w:p>
    <w:p w14:paraId="50837D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如图所示，用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的水平拉力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拉动木板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在水平地面上向右匀速运动，物体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相对地面静止不动，弹簧测力计示数为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，下列说法正确的是（　　）</w:t>
      </w:r>
    </w:p>
    <w:p w14:paraId="1864F5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52725" cy="7239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6F861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必须使木板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作匀速运动才能测出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受到的摩擦力</w:t>
      </w:r>
    </w:p>
    <w:p w14:paraId="2A7B5F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的摩擦力大小为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，方向水平向右</w:t>
      </w:r>
    </w:p>
    <w:p w14:paraId="018ED2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的摩擦力大小为</w:t>
      </w:r>
      <w:r>
        <w:rPr>
          <w:rFonts w:ascii="Times New Roman" w:hAnsi="Times New Roman" w:eastAsia="Times New Roman" w:cs="Times New Roman"/>
          <w:color w:val="000000"/>
        </w:rPr>
        <w:t>3N</w:t>
      </w:r>
      <w:r>
        <w:rPr>
          <w:rFonts w:ascii="宋体" w:hAnsi="宋体" w:eastAsia="宋体" w:cs="宋体"/>
          <w:color w:val="000000"/>
        </w:rPr>
        <w:t>，方向水平向右</w:t>
      </w:r>
    </w:p>
    <w:p w14:paraId="44E40D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地面对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的摩擦力大小为</w:t>
      </w:r>
      <w:r>
        <w:rPr>
          <w:rFonts w:ascii="Times New Roman" w:hAnsi="Times New Roman" w:eastAsia="Times New Roman" w:cs="Times New Roman"/>
          <w:color w:val="000000"/>
        </w:rPr>
        <w:t>3N</w:t>
      </w:r>
      <w:r>
        <w:rPr>
          <w:rFonts w:ascii="宋体" w:hAnsi="宋体" w:eastAsia="宋体" w:cs="宋体"/>
          <w:color w:val="000000"/>
        </w:rPr>
        <w:t>，方向水平向右</w:t>
      </w:r>
    </w:p>
    <w:p w14:paraId="009E2A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如图所示，是一种自动测定油箱内油面高度的装置，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是转动式变阻器，它的金属滑片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是杠杆的一端，下列说法正确的是（　　）</w:t>
      </w:r>
    </w:p>
    <w:p w14:paraId="1D1D61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76450" cy="1190625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06D6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油位越高，流过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的电流越大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在电路中是并联的</w:t>
      </w:r>
    </w:p>
    <w:p w14:paraId="10340CD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油位越高，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两端的电压越大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油量表是由电流表改装而成的</w:t>
      </w:r>
    </w:p>
    <w:p w14:paraId="1B4DBB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小王随父母去自贡江姐故里进行红色研学之旅。需要提前给移动充电宝进行充电，充电宝容量为</w:t>
      </w:r>
      <w:r>
        <w:rPr>
          <w:rFonts w:ascii="Times New Roman" w:hAnsi="Times New Roman" w:eastAsia="Times New Roman" w:cs="Times New Roman"/>
          <w:color w:val="000000"/>
        </w:rPr>
        <w:t>60000mA·h</w:t>
      </w:r>
      <w:r>
        <w:rPr>
          <w:rFonts w:ascii="宋体" w:hAnsi="宋体" w:eastAsia="宋体" w:cs="宋体"/>
          <w:color w:val="000000"/>
        </w:rPr>
        <w:t>，充电电压为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，充电时剩余电量为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，于是她关闭家中其它用电器，并观察到家里电能表如图所示，要给充电宝充满电，电能表的转盘将转过（　　）</w:t>
      </w:r>
    </w:p>
    <w:p w14:paraId="70D378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28750" cy="15811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FF6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120r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200r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300r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1000r</w:t>
      </w:r>
    </w:p>
    <w:p w14:paraId="407EB264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第II卷（非选择题  共60分）</w:t>
      </w:r>
    </w:p>
    <w:p w14:paraId="67A782F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二、填空题（本大题包括6小题，共12分）</w:t>
      </w:r>
    </w:p>
    <w:p w14:paraId="1A00D0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小明同学用</w:t>
      </w:r>
      <w:r>
        <w:rPr>
          <w:rFonts w:ascii="Times New Roman" w:hAnsi="Times New Roman" w:eastAsia="Times New Roman" w:cs="Times New Roman"/>
          <w:color w:val="000000"/>
        </w:rPr>
        <w:t>15N</w:t>
      </w:r>
      <w:r>
        <w:rPr>
          <w:rFonts w:ascii="宋体" w:hAnsi="宋体" w:eastAsia="宋体" w:cs="宋体"/>
          <w:color w:val="000000"/>
        </w:rPr>
        <w:t>的水平推力推动重为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的超市购物车。购物车自静止开始在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内沿水平方向前进了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。在整个过程中推力做功为</w:t>
      </w:r>
      <w:r>
        <w:rPr>
          <w:rFonts w:ascii="Times New Roman" w:hAnsi="Times New Roman" w:eastAsia="Times New Roman" w:cs="Times New Roman"/>
          <w:color w:val="000000"/>
        </w:rPr>
        <w:t>___________J</w:t>
      </w:r>
      <w:r>
        <w:rPr>
          <w:rFonts w:ascii="宋体" w:hAnsi="宋体" w:eastAsia="宋体" w:cs="宋体"/>
          <w:color w:val="000000"/>
        </w:rPr>
        <w:t>，重力做功为</w:t>
      </w:r>
      <w:r>
        <w:rPr>
          <w:rFonts w:ascii="Times New Roman" w:hAnsi="Times New Roman" w:eastAsia="Times New Roman" w:cs="Times New Roman"/>
          <w:color w:val="000000"/>
        </w:rPr>
        <w:t>___________J</w:t>
      </w:r>
      <w:r>
        <w:rPr>
          <w:rFonts w:ascii="宋体" w:hAnsi="宋体" w:eastAsia="宋体" w:cs="宋体"/>
          <w:color w:val="000000"/>
        </w:rPr>
        <w:t>。</w:t>
      </w:r>
    </w:p>
    <w:p w14:paraId="6F3896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如图所示，在一个配有活塞的厚玻璃筒底部放一小团硝化棉，快速压下活塞。可观察到硝化棉___________的现象。此快速压下活塞过程能量转化情况与汽油机的___________冲程是相同的。</w:t>
      </w:r>
    </w:p>
    <w:p w14:paraId="686667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71475" cy="13716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55A84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在如图所示电路中，当甲乙均为电流表且开关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8" o:title="eqId910f1655703721b51006b887a2394b6d"/>
            <o:lock v:ext="edit" aspectratio="t"/>
            <w10:wrap type="none"/>
            <w10:anchorlock/>
          </v:shape>
          <o:OLEObject Type="Embed" ProgID="Equation.DSMT4" ShapeID="_x0000_i1029" DrawAspect="Content" ObjectID="_1468075729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闭合、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40" o:title="eqId779629f16056a50f4c06e3996d8e1c82"/>
            <o:lock v:ext="edit" aspectratio="t"/>
            <w10:wrap type="none"/>
            <w10:anchorlock/>
          </v:shape>
          <o:OLEObject Type="Embed" ProgID="Equation.DSMT4" ShapeID="_x0000_i1030" DrawAspect="Content" ObjectID="_1468075730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断开时，电阻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2" o:title="eqId9efc18a5bb2e53586331b2a58538a48b"/>
            <o:lock v:ext="edit" aspectratio="t"/>
            <w10:wrap type="none"/>
            <w10:anchorlock/>
          </v:shape>
          <o:OLEObject Type="Embed" ProgID="Equation.DSMT4" ShapeID="_x0000_i1031" DrawAspect="Content" ObjectID="_1468075731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4" o:title="eqId19f20f21a9d50b61dac519a3ddab539d"/>
            <o:lock v:ext="edit" aspectratio="t"/>
            <w10:wrap type="none"/>
            <w10:anchorlock/>
          </v:shape>
          <o:OLEObject Type="Embed" ProgID="Equation.DSMT4" ShapeID="_x0000_i1032" DrawAspect="Content" ObjectID="_1468075732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连接方式是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联。当甲乙均为电压表且开关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8" o:title="eqId910f1655703721b51006b887a2394b6d"/>
            <o:lock v:ext="edit" aspectratio="t"/>
            <w10:wrap type="none"/>
            <w10:anchorlock/>
          </v:shape>
          <o:OLEObject Type="Embed" ProgID="Equation.DSMT4" ShapeID="_x0000_i1033" DrawAspect="Content" ObjectID="_1468075733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40" o:title="eqId779629f16056a50f4c06e3996d8e1c82"/>
            <o:lock v:ext="edit" aspectratio="t"/>
            <w10:wrap type="none"/>
            <w10:anchorlock/>
          </v:shape>
          <o:OLEObject Type="Embed" ProgID="Equation.DSMT4" ShapeID="_x0000_i1034" DrawAspect="Content" ObjectID="_1468075734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都闭合时，电阻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2" o:title="eqId9efc18a5bb2e53586331b2a58538a48b"/>
            <o:lock v:ext="edit" aspectratio="t"/>
            <w10:wrap type="none"/>
            <w10:anchorlock/>
          </v:shape>
          <o:OLEObject Type="Embed" ProgID="Equation.DSMT4" ShapeID="_x0000_i1035" DrawAspect="Content" ObjectID="_1468075735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4" o:title="eqId19f20f21a9d50b61dac519a3ddab539d"/>
            <o:lock v:ext="edit" aspectratio="t"/>
            <w10:wrap type="none"/>
            <w10:anchorlock/>
          </v:shape>
          <o:OLEObject Type="Embed" ProgID="Equation.DSMT4" ShapeID="_x0000_i1036" DrawAspect="Content" ObjectID="_1468075736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连接方式是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联。（均选填“串”或“并”）</w:t>
      </w:r>
    </w:p>
    <w:p w14:paraId="1F7306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9620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1D0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如图甲所示电路中，电源电压、灯泡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8cb697bffe0a9fa5d36c92aaf80c4231"/>
            <o:lock v:ext="edit" aspectratio="t"/>
            <w10:wrap type="none"/>
            <w10:anchorlock/>
          </v:shape>
          <o:OLEObject Type="Embed" ProgID="Equation.DSMT4" ShapeID="_x0000_i1037" DrawAspect="Content" ObjectID="_1468075737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6" o:title="eqIdf28c99010b1e844cc2a9f7abc2301cf3"/>
            <o:lock v:ext="edit" aspectratio="t"/>
            <w10:wrap type="none"/>
            <w10:anchorlock/>
          </v:shape>
          <o:OLEObject Type="Embed" ProgID="Equation.DSMT4" ShapeID="_x0000_i1038" DrawAspect="Content" ObjectID="_1468075738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的电阻均保持不变，且灯泡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6" o:title="eqIdf28c99010b1e844cc2a9f7abc2301cf3"/>
            <o:lock v:ext="edit" aspectratio="t"/>
            <w10:wrap type="none"/>
            <w10:anchorlock/>
          </v:shape>
          <o:OLEObject Type="Embed" ProgID="Equation.DSMT4" ShapeID="_x0000_i1039" DrawAspect="Content" ObjectID="_1468075739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。只闭合开关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8" o:title="eqId910f1655703721b51006b887a2394b6d"/>
            <o:lock v:ext="edit" aspectratio="t"/>
            <w10:wrap type="none"/>
            <w10:anchorlock/>
          </v:shape>
          <o:OLEObject Type="Embed" ProgID="Equation.DSMT4" ShapeID="_x0000_i1040" DrawAspect="Content" ObjectID="_1468075740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时，电流表指针如图乙所示。随后断开开关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8" o:title="eqId910f1655703721b51006b887a2394b6d"/>
            <o:lock v:ext="edit" aspectratio="t"/>
            <w10:wrap type="none"/>
            <w10:anchorlock/>
          </v:shape>
          <o:OLEObject Type="Embed" ProgID="Equation.DSMT4" ShapeID="_x0000_i1041" DrawAspect="Content" ObjectID="_1468075741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，调整电流表接线柱后，同时闭合开关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8" o:title="eqId910f1655703721b51006b887a2394b6d"/>
            <o:lock v:ext="edit" aspectratio="t"/>
            <w10:wrap type="none"/>
            <w10:anchorlock/>
          </v:shape>
          <o:OLEObject Type="Embed" ProgID="Equation.DSMT4" ShapeID="_x0000_i1042" DrawAspect="Content" ObjectID="_1468075742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40" o:title="eqId779629f16056a50f4c06e3996d8e1c82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时，电流表指针也如图乙所示。同时闭合开关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8" o:title="eqId910f1655703721b51006b887a2394b6d"/>
            <o:lock v:ext="edit" aspectratio="t"/>
            <w10:wrap type="none"/>
            <w10:anchorlock/>
          </v:shape>
          <o:OLEObject Type="Embed" ProgID="Equation.DSMT4" ShapeID="_x0000_i1044" DrawAspect="Content" ObjectID="_1468075744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40" o:title="eqId779629f16056a50f4c06e3996d8e1c82"/>
            <o:lock v:ext="edit" aspectratio="t"/>
            <w10:wrap type="none"/>
            <w10:anchorlock/>
          </v:shape>
          <o:OLEObject Type="Embed" ProgID="Equation.DSMT4" ShapeID="_x0000_i1045" DrawAspect="Content" ObjectID="_1468075745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时，通过灯泡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8cb697bffe0a9fa5d36c92aaf80c4231"/>
            <o:lock v:ext="edit" aspectratio="t"/>
            <w10:wrap type="none"/>
            <w10:anchorlock/>
          </v:shape>
          <o:OLEObject Type="Embed" ProgID="Equation.DSMT4" ShapeID="_x0000_i1046" DrawAspect="Content" ObjectID="_1468075746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2519E4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38575" cy="1838325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08DA0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如图所示，用滑轮组将重力为</w:t>
      </w:r>
      <w:r>
        <w:rPr>
          <w:rFonts w:ascii="Times New Roman" w:hAnsi="Times New Roman" w:eastAsia="Times New Roman" w:cs="Times New Roman"/>
          <w:color w:val="000000"/>
        </w:rPr>
        <w:t>540N</w:t>
      </w:r>
      <w:r>
        <w:rPr>
          <w:rFonts w:ascii="宋体" w:hAnsi="宋体" w:eastAsia="宋体" w:cs="宋体"/>
          <w:color w:val="000000"/>
        </w:rPr>
        <w:t>的重物匀速提升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，所用拉力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，则滑轮组的机械效率为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，如果要提高滑轮组的机械效率，你的做法是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。（答出一条即可）</w:t>
      </w:r>
    </w:p>
    <w:p w14:paraId="15BDE3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33400" cy="12382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7B1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如图甲所示，电源电压恒定，定值电阻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3" o:title="eqIdbe9b4a83b9aebebf29de0c4406ebf894"/>
            <o:lock v:ext="edit" aspectratio="t"/>
            <w10:wrap type="none"/>
            <w10:anchorlock/>
          </v:shape>
          <o:OLEObject Type="Embed" ProgID="Equation.DSMT4" ShapeID="_x0000_i1047" DrawAspect="Content" ObjectID="_1468075747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8Ω</w:t>
      </w:r>
      <w:r>
        <w:rPr>
          <w:rFonts w:ascii="宋体" w:hAnsi="宋体" w:eastAsia="宋体" w:cs="宋体"/>
          <w:color w:val="000000"/>
        </w:rPr>
        <w:t>。将滑动变阻器的滑片从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端滑到中点的过程中，电压表示数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与电流表示数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之间的关系图象如图乙所示。滑动变阻器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的最大阻值为</w:t>
      </w:r>
      <w:r>
        <w:rPr>
          <w:color w:val="000000"/>
        </w:rPr>
        <w:t>___________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65" o:title="eqId0047f659c182291c84c224df6b5e993f"/>
            <o:lock v:ext="edit" aspectratio="t"/>
            <w10:wrap type="none"/>
            <w10:anchorlock/>
          </v:shape>
          <o:OLEObject Type="Embed" ProgID="Equation.DSMT4" ShapeID="_x0000_i1048" DrawAspect="Content" ObjectID="_1468075748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。电源电压为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10C5BE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28925" cy="1152525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1BA2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三、简述、作图、实验题（本大题包括5小题，共33分）</w:t>
      </w:r>
    </w:p>
    <w:p w14:paraId="12FD7D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把正在熔化的冰拿到温度为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的房间里，冰能不能继续熔化，为什么？</w:t>
      </w:r>
    </w:p>
    <w:p w14:paraId="2FBF63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17621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65532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如图所示，物体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与弹簧连接，静止在光滑的斜面上，请画出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的受力示意图。</w:t>
      </w:r>
    </w:p>
    <w:p w14:paraId="4BA134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190625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F11CD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如图一束光线斜射入玻璃砖中，请画出光线经过玻璃砖的光路图。</w:t>
      </w:r>
    </w:p>
    <w:p w14:paraId="16B77D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11334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25E89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图是测量小灯泡电阻阻值的实物电路图，其中有一根导线连接错误，请你在错误的导线上画“×”，并用笔画线代替导线画出正确的连接方式。</w:t>
      </w:r>
    </w:p>
    <w:p w14:paraId="301980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14600" cy="1457325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CBD73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在“探究光的反射规律”的实验中，如图所示，水平放置平面镜，白色纸板竖直立在平面镜上，纸板由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两部分组成，可以绕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翻折。</w:t>
      </w:r>
    </w:p>
    <w:p w14:paraId="39B154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13049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5D0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）实验时，把纸板</w:t>
      </w:r>
      <w:r>
        <w:rPr>
          <w:rFonts w:ascii="Times New Roman" w:hAnsi="Times New Roman" w:eastAsia="Times New Roman" w:cs="Times New Roman"/>
          <w:i/>
          <w:color w:val="000000"/>
        </w:rPr>
        <w:t>ENF</w:t>
      </w:r>
      <w:r>
        <w:rPr>
          <w:rFonts w:ascii="宋体" w:hAnsi="宋体" w:eastAsia="宋体" w:cs="宋体"/>
          <w:color w:val="000000"/>
        </w:rPr>
        <w:t>垂直放在平面镜上，入射光线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的法线是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，光线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的入射角大小是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度；</w:t>
      </w:r>
    </w:p>
    <w:p w14:paraId="1AE411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）为了探究反射角与入射角大小的关系，应进行的操作是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488B836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．改变纸板与平面镜之间的夹角</w:t>
      </w:r>
      <w:r>
        <w:rPr>
          <w:rFonts w:ascii="Times New Roman" w:hAnsi="Times New Roman" w:eastAsia="Times New Roman" w:cs="Times New Roman"/>
          <w:color w:val="000000"/>
        </w:rPr>
        <w:t xml:space="preserve">      B</w:t>
      </w:r>
      <w:r>
        <w:rPr>
          <w:rFonts w:ascii="宋体" w:hAnsi="宋体" w:eastAsia="宋体" w:cs="宋体"/>
          <w:color w:val="000000"/>
        </w:rPr>
        <w:t>．沿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向后转动纸板</w:t>
      </w:r>
      <w:r>
        <w:rPr>
          <w:rFonts w:ascii="Times New Roman" w:hAnsi="Times New Roman" w:eastAsia="Times New Roman" w:cs="Times New Roman"/>
          <w:color w:val="000000"/>
        </w:rPr>
        <w:t>E</w:t>
      </w:r>
    </w:p>
    <w:p w14:paraId="1E49D8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．沿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向后转动纸板</w:t>
      </w:r>
      <w:r>
        <w:rPr>
          <w:rFonts w:ascii="Times New Roman" w:hAnsi="Times New Roman" w:eastAsia="Times New Roman" w:cs="Times New Roman"/>
          <w:color w:val="000000"/>
        </w:rPr>
        <w:t>F             D</w:t>
      </w:r>
      <w:r>
        <w:rPr>
          <w:rFonts w:ascii="宋体" w:hAnsi="宋体" w:eastAsia="宋体" w:cs="宋体"/>
          <w:color w:val="000000"/>
        </w:rPr>
        <w:t>．改变入射角的大小</w:t>
      </w:r>
    </w:p>
    <w:p w14:paraId="5AB726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）将一束光贴着纸板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射到镜面上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点，纸板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上会显示出反射光束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，接着将纸板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绕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向后翻折，则纸板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（选填“能”或“不能”）显示出反射光束，由此说明反射光线、入射光线与法线在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内（选填“同一平面”或“不同平面”）</w:t>
      </w:r>
    </w:p>
    <w:p w14:paraId="512C0E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）若让另一束光沿</w:t>
      </w:r>
      <w:r>
        <w:rPr>
          <w:rFonts w:ascii="Times New Roman" w:hAnsi="Times New Roman" w:eastAsia="Times New Roman" w:cs="Times New Roman"/>
          <w:i/>
          <w:color w:val="000000"/>
        </w:rPr>
        <w:t>BO</w:t>
      </w:r>
      <w:r>
        <w:rPr>
          <w:rFonts w:ascii="宋体" w:hAnsi="宋体" w:eastAsia="宋体" w:cs="宋体"/>
          <w:color w:val="000000"/>
        </w:rPr>
        <w:t>方向射向平面镜，反射光将沿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方向射出。该实验现象说明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86D02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．反射角等于入射角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．在光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859624685" name="图片 1859624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624685" name="图片 185962468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反射现象中，光路可逆</w:t>
      </w:r>
    </w:p>
    <w:p w14:paraId="764F0A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如图所示，小勇利用铁架台，带有均匀刻度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859624689" name="图片 1859624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624689" name="图片 185962468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杠杆，细线，弹簧测力计，钩码若干（每个钩码质量相同）等实验器材，探究杠杆的平衡条件。</w:t>
      </w:r>
    </w:p>
    <w:p w14:paraId="72316C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000625" cy="1133475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D8B91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）实验前，杠杆静止在图甲所示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859624688" name="图片 1859624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624688" name="图片 185962468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位置，则此时杠杆处于___________（选填“平衡”或“非平衡”）状态；</w:t>
      </w:r>
    </w:p>
    <w:p w14:paraId="709718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）为了便于测量___________（选填“力”或“力臂”），应使杠杆在水平位置平衡。为此，应将平衡螺母向___________（选填“左”或“右”）调节；</w:t>
      </w:r>
    </w:p>
    <w:p w14:paraId="5ADF33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）将杠杆调成水平位置平衡后，如图乙所示，在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点挂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个钩码，则应在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点挂___________个钩码，才能使杠杆在水平位置保持平衡；随后两边各取下一个钩码，杠杆___________（选填“左”或“右”）端将下沉；</w:t>
      </w:r>
    </w:p>
    <w:p w14:paraId="7F3072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）小勇用弹簧测力计替代钩码，在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点竖直向下拉，然后将弹簧测力计绕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点逆时针旋转一小段至如图丙所示位置。在旋转过程中，要使杠杆仍然在水平位置平衡，则弹簧测力计的示数将逐渐___________（选填“变大”、“变小”或“不变”），原因是___________；</w:t>
      </w:r>
    </w:p>
    <w:p w14:paraId="5A757B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）实验结果表明，杠杆的平衡条件是：动力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4" o:title="eqId2468403b3eba9e40bfa36f464e927738"/>
            <o:lock v:ext="edit" aspectratio="t"/>
            <w10:wrap type="none"/>
            <w10:anchorlock/>
          </v:shape>
          <o:OLEObject Type="Embed" ProgID="Equation.DSMT4" ShapeID="_x0000_i1049" DrawAspect="Content" ObjectID="_1468075749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___________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4" o:title="eqId2468403b3eba9e40bfa36f464e927738"/>
            <o:lock v:ext="edit" aspectratio="t"/>
            <w10:wrap type="none"/>
            <w10:anchorlock/>
          </v:shape>
          <o:OLEObject Type="Embed" ProgID="Equation.DSMT4" ShapeID="_x0000_i1050" DrawAspect="Content" ObjectID="_1468075750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阻力臂。</w:t>
      </w:r>
    </w:p>
    <w:p w14:paraId="410191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张华同学采用如图甲所示的电路图测量额定电压为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的小灯泡的额定功率，电源电压恒为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。</w:t>
      </w:r>
    </w:p>
    <w:p w14:paraId="1C8D33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457700" cy="18669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708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）连接电路时，开关应处于___________状态，滑动变阻器的滑片应滑到___________（选填“左”或“右”）端；</w:t>
      </w:r>
    </w:p>
    <w:p w14:paraId="3DA677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）闭合开关后，无论怎样移动滑动变阻器的滑片，小灯泡始终不发光且电压表的示数为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，电流表有示数，产生这一现象的原因是___________；</w:t>
      </w:r>
    </w:p>
    <w:p w14:paraId="3504E8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．小灯泡短路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．小灯泡断路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．滑动变阻器短路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．滑动变阻器断路</w:t>
      </w:r>
    </w:p>
    <w:p w14:paraId="22B247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）排除故障后，继续进行实验，张华移动滑动变阻器的滑片，记录了多组数据，并绘制出了小灯泡的电流随电压变化的图像，如图乙所示，则该小灯泡的额定功率为___________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，图像是曲线的主要原因是___________；</w:t>
      </w:r>
    </w:p>
    <w:p w14:paraId="61CBC5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）李英同学设计了另一种方案：不用电流表，但增加了一只阻值已知的定值电阻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3" o:title="eqIdbe9b4a83b9aebebf29de0c4406ebf894"/>
            <o:lock v:ext="edit" aspectratio="t"/>
            <w10:wrap type="none"/>
            <w10:anchorlock/>
          </v:shape>
          <o:OLEObject Type="Embed" ProgID="Equation.DSMT4" ShapeID="_x0000_i1051" DrawAspect="Content" ObjectID="_1468075751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，用图丙所示的电路进行实验，也测量出了该小灯泡的额定功率。具体步骤如下：</w:t>
      </w:r>
    </w:p>
    <w:p w14:paraId="258905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她闭合开关，调节滑动变阻器滑片，使电压表的示数为小灯泡的额定电压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9.2pt;width:19.2pt;" o:ole="t" filled="f" o:preferrelative="t" stroked="f" coordsize="21600,21600">
            <v:path/>
            <v:fill on="f" focussize="0,0"/>
            <v:stroke on="f" joinstyle="miter"/>
            <v:imagedata r:id="rId79" o:title="eqId4c76eaa6628066e3bd985ca5945b5839"/>
            <o:lock v:ext="edit" aspectratio="t"/>
            <w10:wrap type="none"/>
            <w10:anchorlock/>
          </v:shape>
          <o:OLEObject Type="Embed" ProgID="Equation.DSMT4" ShapeID="_x0000_i1052" DrawAspect="Content" ObjectID="_1468075752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；然后保持不变，将电压表接在“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”处的导线换接到“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”处，读出电压表示数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，利用此方法测量出小灯泡的额定功率表达式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81" o:title="eqId3e989c65b1aaa8812e0e8bb6983c2bd0"/>
            <o:lock v:ext="edit" aspectratio="t"/>
            <w10:wrap type="none"/>
            <w10:anchorlock/>
          </v:shape>
          <o:OLEObject Type="Embed" ProgID="Equation.DSMT4" ShapeID="_x0000_i1053" DrawAspect="Content" ObjectID="_1468075753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___________（用已知和所测量的物理量符号表示）。</w:t>
      </w:r>
    </w:p>
    <w:p w14:paraId="427F352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四、计算题（本大题包括2小题，共15分。解答时应写出必要的文字说明，方程式和重要演算步藏，只写出最后答案的不能得分。有数值计算的题，答案中必须明确写出数值和单位。）</w:t>
      </w:r>
    </w:p>
    <w:p w14:paraId="4E44BA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小明做了一个探究鸡蛋悬浮的实验，他在水平桌面上放置一个底面积为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6pt;width:66pt;" o:ole="t" filled="f" o:preferrelative="t" stroked="f" coordsize="21600,21600">
            <v:path/>
            <v:fill on="f" focussize="0,0"/>
            <v:stroke on="f" joinstyle="miter"/>
            <v:imagedata r:id="rId83" o:title="eqId64a08e83a530ae803c8186f9f23930a6"/>
            <o:lock v:ext="edit" aspectratio="t"/>
            <w10:wrap type="none"/>
            <w10:anchorlock/>
          </v:shape>
          <o:OLEObject Type="Embed" ProgID="Equation.DSMT4" ShapeID="_x0000_i1054" DrawAspect="Content" ObjectID="_1468075754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的厚度可忽略的圆柱形容器，向容器中注入</w:t>
      </w:r>
      <w:r>
        <w:rPr>
          <w:rFonts w:ascii="Times New Roman" w:hAnsi="Times New Roman" w:eastAsia="Times New Roman" w:cs="Times New Roman"/>
          <w:color w:val="000000"/>
        </w:rPr>
        <w:t>0.2m</w:t>
      </w:r>
      <w:r>
        <w:rPr>
          <w:rFonts w:ascii="宋体" w:hAnsi="宋体" w:eastAsia="宋体" w:cs="宋体"/>
          <w:color w:val="000000"/>
        </w:rPr>
        <w:t>深的水，再拿一个鸡蛋，用天平称得其质量为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85" o:title="eqId7ba5056e112ce2509bc0d114f4fccd54"/>
            <o:lock v:ext="edit" aspectratio="t"/>
            <w10:wrap type="none"/>
            <w10:anchorlock/>
          </v:shape>
          <o:OLEObject Type="Embed" ProgID="Equation.DSMT4" ShapeID="_x0000_i1055" DrawAspect="Content" ObjectID="_1468075755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，将它轻轻放入水中，发现鸡蛋沉至容器底部，此时测得水面升高了</w:t>
      </w:r>
      <w:r>
        <w:rPr>
          <w:rFonts w:ascii="Times New Roman" w:hAnsi="Times New Roman" w:eastAsia="Times New Roman" w:cs="Times New Roman"/>
          <w:color w:val="000000"/>
        </w:rPr>
        <w:t>4mm</w:t>
      </w:r>
      <w:r>
        <w:rPr>
          <w:rFonts w:ascii="宋体" w:hAnsi="宋体" w:eastAsia="宋体" w:cs="宋体"/>
          <w:color w:val="000000"/>
        </w:rPr>
        <w:t>（水未溢出）。然后，向容器中缓慢加食盐并轻轻搅动，直到鸡蛋恰好悬浮为止，（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0.4pt;width:87.6pt;" o:ole="t" filled="f" o:preferrelative="t" stroked="f" coordsize="21600,21600">
            <v:path/>
            <v:fill on="f" focussize="0,0"/>
            <v:stroke on="f" joinstyle="miter"/>
            <v:imagedata r:id="rId87" o:title="eqId238a414935ec995e67e4a91a3afe1fbb"/>
            <o:lock v:ext="edit" aspectratio="t"/>
            <w10:wrap type="none"/>
            <w10:anchorlock/>
          </v:shape>
          <o:OLEObject Type="Embed" ProgID="Equation.DSMT4" ShapeID="_x0000_i1056" DrawAspect="Content" ObjectID="_1468075756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89" o:title="eqId01f4c7754d554988f7451b975442209a"/>
            <o:lock v:ext="edit" aspectratio="t"/>
            <w10:wrap type="none"/>
            <w10:anchorlock/>
          </v:shape>
          <o:OLEObject Type="Embed" ProgID="Equation.DSMT4" ShapeID="_x0000_i1057" DrawAspect="Content" ObjectID="_1468075757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）求：</w:t>
      </w:r>
    </w:p>
    <w:p w14:paraId="3088C1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）未放入鸡蛋前，水对容器底部的压强和压力大小；</w:t>
      </w:r>
    </w:p>
    <w:p w14:paraId="22ECD2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）当鸡蛋悬浮时，鸡蛋所受的浮力大小；</w:t>
      </w:r>
    </w:p>
    <w:p w14:paraId="5B71C2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）当鸡蛋悬浮时，盐水的密度是多少？</w:t>
      </w:r>
    </w:p>
    <w:p w14:paraId="29507E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 w:eastAsia="宋体" w:cs="宋体"/>
          <w:color w:val="000000"/>
        </w:rPr>
        <w:t>小亮在家煲汤时使用的电饭煲的部分参数如表所示，其简化电路如图乙所示，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2" o:title="eqId9efc18a5bb2e53586331b2a58538a48b"/>
            <o:lock v:ext="edit" aspectratio="t"/>
            <w10:wrap type="none"/>
            <w10:anchorlock/>
          </v:shape>
          <o:OLEObject Type="Embed" ProgID="Equation.DSMT4" ShapeID="_x0000_i1058" DrawAspect="Content" ObjectID="_1468075758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4" o:title="eqId19f20f21a9d50b61dac519a3ddab539d"/>
            <o:lock v:ext="edit" aspectratio="t"/>
            <w10:wrap type="none"/>
            <w10:anchorlock/>
          </v:shape>
          <o:OLEObject Type="Embed" ProgID="Equation.DSMT4" ShapeID="_x0000_i1059" DrawAspect="Content" ObjectID="_1468075759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均是发热电阻（阻值不随温度变化），欲将质量为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，初温为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93" o:title="eqId211c7b625ba00438f5ecf6803be6f344"/>
            <o:lock v:ext="edit" aspectratio="t"/>
            <w10:wrap type="none"/>
            <w10:anchorlock/>
          </v:shape>
          <o:OLEObject Type="Embed" ProgID="Equation.DSMT4" ShapeID="_x0000_i1060" DrawAspect="Content" ObjectID="_1468075760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的汤加热至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95" o:title="eqId598a32279830e7d8bbd0422ce08aee9a"/>
            <o:lock v:ext="edit" aspectratio="t"/>
            <w10:wrap type="none"/>
            <w10:anchorlock/>
          </v:shape>
          <o:OLEObject Type="Embed" ProgID="Equation.DSMT4" ShapeID="_x0000_i1061" DrawAspect="Content" ObjectID="_1468075761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，设此汤的比热容为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20.25pt;width:116.25pt;" o:ole="t" filled="f" o:preferrelative="t" stroked="f" coordsize="21600,21600">
            <v:path/>
            <v:fill on="f" focussize="0,0"/>
            <v:stroke on="f" joinstyle="miter"/>
            <v:imagedata r:id="rId97" o:title="eqIdb82cec1586ce78379c0b3136418ae9f4"/>
            <o:lock v:ext="edit" aspectratio="t"/>
            <w10:wrap type="none"/>
            <w10:anchorlock/>
          </v:shape>
          <o:OLEObject Type="Embed" ProgID="Equation.DSMT4" ShapeID="_x0000_i1062" DrawAspect="Content" ObjectID="_1468075762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，求：</w:t>
      </w:r>
    </w:p>
    <w:tbl>
      <w:tblPr>
        <w:tblStyle w:val="4"/>
        <w:tblW w:w="51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95"/>
        <w:gridCol w:w="1845"/>
        <w:gridCol w:w="1560"/>
      </w:tblGrid>
      <w:tr w14:paraId="2FD8A5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54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62B69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79343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38EF67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C871E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B0994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低温档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DB004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48.4W</w:t>
            </w:r>
          </w:p>
        </w:tc>
      </w:tr>
      <w:tr w14:paraId="1F40F9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B14A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D6D54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高温档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F39A7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500W</w:t>
            </w:r>
          </w:p>
        </w:tc>
      </w:tr>
    </w:tbl>
    <w:p w14:paraId="5EB300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）汤需要吸收的热量；</w:t>
      </w:r>
    </w:p>
    <w:p w14:paraId="50D2E7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）利用电饭煲高温挡煲汤时，电饭煲正常工作且不考虑热损耗，则需要多少时间？</w:t>
      </w:r>
    </w:p>
    <w:p w14:paraId="0BF20D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4" o:title="eqId19f20f21a9d50b61dac519a3ddab539d"/>
            <o:lock v:ext="edit" aspectratio="t"/>
            <w10:wrap type="none"/>
            <w10:anchorlock/>
          </v:shape>
          <o:OLEObject Type="Embed" ProgID="Equation.DSMT4" ShapeID="_x0000_i1063" DrawAspect="Content" ObjectID="_1468075763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的阻值为多少？</w:t>
      </w:r>
    </w:p>
    <w:p w14:paraId="5456C3C4">
      <w:pPr>
        <w:spacing w:line="360" w:lineRule="auto"/>
        <w:jc w:val="left"/>
        <w:textAlignment w:val="center"/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00325" cy="1247775"/>
            <wp:effectExtent l="0" t="0" r="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E1820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5AB83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83C65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72E23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A33FC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B2552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3BD5D98"/>
    <w:rsid w:val="1E333F89"/>
    <w:rsid w:val="2EE922D3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1.png"/><Relationship Id="rId98" Type="http://schemas.openxmlformats.org/officeDocument/2006/relationships/oleObject" Target="embeddings/oleObject39.bin"/><Relationship Id="rId97" Type="http://schemas.openxmlformats.org/officeDocument/2006/relationships/image" Target="media/image50.wmf"/><Relationship Id="rId96" Type="http://schemas.openxmlformats.org/officeDocument/2006/relationships/oleObject" Target="embeddings/oleObject38.bin"/><Relationship Id="rId95" Type="http://schemas.openxmlformats.org/officeDocument/2006/relationships/image" Target="media/image49.wmf"/><Relationship Id="rId94" Type="http://schemas.openxmlformats.org/officeDocument/2006/relationships/oleObject" Target="embeddings/oleObject37.bin"/><Relationship Id="rId93" Type="http://schemas.openxmlformats.org/officeDocument/2006/relationships/image" Target="media/image48.wmf"/><Relationship Id="rId92" Type="http://schemas.openxmlformats.org/officeDocument/2006/relationships/oleObject" Target="embeddings/oleObject36.bin"/><Relationship Id="rId91" Type="http://schemas.openxmlformats.org/officeDocument/2006/relationships/oleObject" Target="embeddings/oleObject35.bin"/><Relationship Id="rId90" Type="http://schemas.openxmlformats.org/officeDocument/2006/relationships/oleObject" Target="embeddings/oleObject34.bin"/><Relationship Id="rId9" Type="http://schemas.openxmlformats.org/officeDocument/2006/relationships/theme" Target="theme/theme1.xml"/><Relationship Id="rId89" Type="http://schemas.openxmlformats.org/officeDocument/2006/relationships/image" Target="media/image47.wmf"/><Relationship Id="rId88" Type="http://schemas.openxmlformats.org/officeDocument/2006/relationships/oleObject" Target="embeddings/oleObject33.bin"/><Relationship Id="rId87" Type="http://schemas.openxmlformats.org/officeDocument/2006/relationships/image" Target="media/image46.wmf"/><Relationship Id="rId86" Type="http://schemas.openxmlformats.org/officeDocument/2006/relationships/oleObject" Target="embeddings/oleObject32.bin"/><Relationship Id="rId85" Type="http://schemas.openxmlformats.org/officeDocument/2006/relationships/image" Target="media/image45.wmf"/><Relationship Id="rId84" Type="http://schemas.openxmlformats.org/officeDocument/2006/relationships/oleObject" Target="embeddings/oleObject31.bin"/><Relationship Id="rId83" Type="http://schemas.openxmlformats.org/officeDocument/2006/relationships/image" Target="media/image44.wmf"/><Relationship Id="rId82" Type="http://schemas.openxmlformats.org/officeDocument/2006/relationships/oleObject" Target="embeddings/oleObject30.bin"/><Relationship Id="rId81" Type="http://schemas.openxmlformats.org/officeDocument/2006/relationships/image" Target="media/image43.wmf"/><Relationship Id="rId80" Type="http://schemas.openxmlformats.org/officeDocument/2006/relationships/oleObject" Target="embeddings/oleObject29.bin"/><Relationship Id="rId8" Type="http://schemas.openxmlformats.org/officeDocument/2006/relationships/footer" Target="footer3.xml"/><Relationship Id="rId79" Type="http://schemas.openxmlformats.org/officeDocument/2006/relationships/image" Target="media/image42.wmf"/><Relationship Id="rId78" Type="http://schemas.openxmlformats.org/officeDocument/2006/relationships/oleObject" Target="embeddings/oleObject28.bin"/><Relationship Id="rId77" Type="http://schemas.openxmlformats.org/officeDocument/2006/relationships/oleObject" Target="embeddings/oleObject27.bin"/><Relationship Id="rId76" Type="http://schemas.openxmlformats.org/officeDocument/2006/relationships/image" Target="media/image41.png"/><Relationship Id="rId75" Type="http://schemas.openxmlformats.org/officeDocument/2006/relationships/oleObject" Target="embeddings/oleObject26.bin"/><Relationship Id="rId74" Type="http://schemas.openxmlformats.org/officeDocument/2006/relationships/image" Target="media/image40.wmf"/><Relationship Id="rId73" Type="http://schemas.openxmlformats.org/officeDocument/2006/relationships/oleObject" Target="embeddings/oleObject25.bin"/><Relationship Id="rId72" Type="http://schemas.openxmlformats.org/officeDocument/2006/relationships/image" Target="media/image39.png"/><Relationship Id="rId71" Type="http://schemas.openxmlformats.org/officeDocument/2006/relationships/image" Target="media/image38.png"/><Relationship Id="rId70" Type="http://schemas.openxmlformats.org/officeDocument/2006/relationships/image" Target="media/image37.png"/><Relationship Id="rId7" Type="http://schemas.openxmlformats.org/officeDocument/2006/relationships/footer" Target="footer2.xml"/><Relationship Id="rId69" Type="http://schemas.openxmlformats.org/officeDocument/2006/relationships/image" Target="media/image36.png"/><Relationship Id="rId68" Type="http://schemas.openxmlformats.org/officeDocument/2006/relationships/image" Target="media/image35.png"/><Relationship Id="rId67" Type="http://schemas.openxmlformats.org/officeDocument/2006/relationships/image" Target="media/image34.png"/><Relationship Id="rId66" Type="http://schemas.openxmlformats.org/officeDocument/2006/relationships/image" Target="media/image33.png"/><Relationship Id="rId65" Type="http://schemas.openxmlformats.org/officeDocument/2006/relationships/image" Target="media/image32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1.wmf"/><Relationship Id="rId62" Type="http://schemas.openxmlformats.org/officeDocument/2006/relationships/oleObject" Target="embeddings/oleObject23.bin"/><Relationship Id="rId61" Type="http://schemas.openxmlformats.org/officeDocument/2006/relationships/image" Target="media/image30.png"/><Relationship Id="rId60" Type="http://schemas.openxmlformats.org/officeDocument/2006/relationships/image" Target="media/image29.png"/><Relationship Id="rId6" Type="http://schemas.openxmlformats.org/officeDocument/2006/relationships/footer" Target="footer1.xml"/><Relationship Id="rId59" Type="http://schemas.openxmlformats.org/officeDocument/2006/relationships/oleObject" Target="embeddings/oleObject22.bin"/><Relationship Id="rId58" Type="http://schemas.openxmlformats.org/officeDocument/2006/relationships/oleObject" Target="embeddings/oleObject21.bin"/><Relationship Id="rId57" Type="http://schemas.openxmlformats.org/officeDocument/2006/relationships/oleObject" Target="embeddings/oleObject20.bin"/><Relationship Id="rId56" Type="http://schemas.openxmlformats.org/officeDocument/2006/relationships/oleObject" Target="embeddings/oleObject19.bin"/><Relationship Id="rId55" Type="http://schemas.openxmlformats.org/officeDocument/2006/relationships/oleObject" Target="embeddings/oleObject18.bin"/><Relationship Id="rId54" Type="http://schemas.openxmlformats.org/officeDocument/2006/relationships/oleObject" Target="embeddings/oleObject17.bin"/><Relationship Id="rId53" Type="http://schemas.openxmlformats.org/officeDocument/2006/relationships/oleObject" Target="embeddings/oleObject16.bin"/><Relationship Id="rId52" Type="http://schemas.openxmlformats.org/officeDocument/2006/relationships/oleObject" Target="embeddings/oleObject15.bin"/><Relationship Id="rId51" Type="http://schemas.openxmlformats.org/officeDocument/2006/relationships/oleObject" Target="embeddings/oleObject14.bin"/><Relationship Id="rId50" Type="http://schemas.openxmlformats.org/officeDocument/2006/relationships/oleObject" Target="embeddings/oleObject13.bin"/><Relationship Id="rId5" Type="http://schemas.openxmlformats.org/officeDocument/2006/relationships/header" Target="header3.xml"/><Relationship Id="rId49" Type="http://schemas.openxmlformats.org/officeDocument/2006/relationships/image" Target="media/image28.png"/><Relationship Id="rId48" Type="http://schemas.openxmlformats.org/officeDocument/2006/relationships/oleObject" Target="embeddings/oleObject12.bin"/><Relationship Id="rId47" Type="http://schemas.openxmlformats.org/officeDocument/2006/relationships/oleObject" Target="embeddings/oleObject11.bin"/><Relationship Id="rId46" Type="http://schemas.openxmlformats.org/officeDocument/2006/relationships/oleObject" Target="embeddings/oleObject10.bin"/><Relationship Id="rId45" Type="http://schemas.openxmlformats.org/officeDocument/2006/relationships/oleObject" Target="embeddings/oleObject9.bin"/><Relationship Id="rId44" Type="http://schemas.openxmlformats.org/officeDocument/2006/relationships/image" Target="media/image27.wmf"/><Relationship Id="rId43" Type="http://schemas.openxmlformats.org/officeDocument/2006/relationships/oleObject" Target="embeddings/oleObject8.bin"/><Relationship Id="rId42" Type="http://schemas.openxmlformats.org/officeDocument/2006/relationships/image" Target="media/image26.wmf"/><Relationship Id="rId41" Type="http://schemas.openxmlformats.org/officeDocument/2006/relationships/oleObject" Target="embeddings/oleObject7.bin"/><Relationship Id="rId40" Type="http://schemas.openxmlformats.org/officeDocument/2006/relationships/image" Target="media/image25.wmf"/><Relationship Id="rId4" Type="http://schemas.openxmlformats.org/officeDocument/2006/relationships/header" Target="header2.xml"/><Relationship Id="rId39" Type="http://schemas.openxmlformats.org/officeDocument/2006/relationships/oleObject" Target="embeddings/oleObject6.bin"/><Relationship Id="rId38" Type="http://schemas.openxmlformats.org/officeDocument/2006/relationships/image" Target="media/image24.wmf"/><Relationship Id="rId37" Type="http://schemas.openxmlformats.org/officeDocument/2006/relationships/oleObject" Target="embeddings/oleObject5.bin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wmf"/><Relationship Id="rId27" Type="http://schemas.openxmlformats.org/officeDocument/2006/relationships/oleObject" Target="embeddings/oleObject4.bin"/><Relationship Id="rId26" Type="http://schemas.openxmlformats.org/officeDocument/2006/relationships/image" Target="media/image14.wmf"/><Relationship Id="rId25" Type="http://schemas.openxmlformats.org/officeDocument/2006/relationships/oleObject" Target="embeddings/oleObject3.bin"/><Relationship Id="rId24" Type="http://schemas.openxmlformats.org/officeDocument/2006/relationships/image" Target="media/image13.png"/><Relationship Id="rId23" Type="http://schemas.openxmlformats.org/officeDocument/2006/relationships/image" Target="media/image12.wmf"/><Relationship Id="rId22" Type="http://schemas.openxmlformats.org/officeDocument/2006/relationships/oleObject" Target="embeddings/oleObject2.bin"/><Relationship Id="rId21" Type="http://schemas.openxmlformats.org/officeDocument/2006/relationships/image" Target="media/image11.wmf"/><Relationship Id="rId20" Type="http://schemas.openxmlformats.org/officeDocument/2006/relationships/oleObject" Target="embeddings/oleObject1.bin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1" Type="http://schemas.openxmlformats.org/officeDocument/2006/relationships/fontTable" Target="fontTable.xml"/><Relationship Id="rId100" Type="http://schemas.openxmlformats.org/officeDocument/2006/relationships/customXml" Target="../customXml/item1.xml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4293</Words>
  <Characters>4901</Characters>
  <Lines>0</Lines>
  <Paragraphs>0</Paragraphs>
  <TotalTime>0</TotalTime>
  <ScaleCrop>false</ScaleCrop>
  <LinksUpToDate>false</LinksUpToDate>
  <CharactersWithSpaces>5124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2022-06-15T10:40:00Z</dcterms:created>
  <dc:creator>学科网试题生产平台</dc:creator>
  <dc:description>3000576970170368</dc:description>
  <cp:lastModifiedBy>上帝掷骰子吗</cp:lastModifiedBy>
  <dcterms:modified xsi:type="dcterms:W3CDTF">2024-07-19T16:50:59Z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6FD8E870EF7C458E916CC077B4A48339</vt:lpwstr>
  </property>
</Properties>
</file>