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47B636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11976100</wp:posOffset>
            </wp:positionH>
            <wp:positionV relativeFrom="topMargin">
              <wp:posOffset>11252200</wp:posOffset>
            </wp:positionV>
            <wp:extent cx="444500" cy="355600"/>
            <wp:effectExtent l="0" t="0" r="12700" b="6350"/>
            <wp:wrapNone/>
            <wp:docPr id="100113" name="图片 100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3" name="图片 1001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重庆市2022年初中学业水平暨高中招生考试物理试题（A卷）</w:t>
      </w:r>
    </w:p>
    <w:p w14:paraId="31B4D598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（全卷共四个大题，满分80分  与化学共用120分钟）</w:t>
      </w:r>
    </w:p>
    <w:p w14:paraId="0BF1008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481E2E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1.试题的答案书写在答题卡上，不得在试题卷上直接作答。</w:t>
      </w:r>
    </w:p>
    <w:p w14:paraId="3160862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2.作答前认真阅读答题卡上的注意事项。</w:t>
      </w:r>
    </w:p>
    <w:p w14:paraId="3905665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3.考试结束，由监考人员将试题卷和答题卡一并收回。</w:t>
      </w:r>
    </w:p>
    <w:p w14:paraId="51B78A9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4.全卷取g=10N/kg，水的密度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12" o:title="eqId23fb78bd2eddc741e46fb060d92141d7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。</w:t>
      </w:r>
    </w:p>
    <w:p w14:paraId="6BE11E7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一、选择题（本题共8个小题，每小题只有一个选项最符合题意，每小题3分，共24分。）</w:t>
      </w:r>
    </w:p>
    <w:p w14:paraId="5718C8EC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下列物理量最接近实际的是（　　）</w:t>
      </w:r>
    </w:p>
    <w:p w14:paraId="6E85415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初中物理课本长约</w:t>
      </w:r>
      <w:r>
        <w:rPr>
          <w:rFonts w:ascii="Times New Roman" w:hAnsi="Times New Roman" w:eastAsia="Times New Roman" w:cs="Times New Roman"/>
          <w:color w:val="auto"/>
        </w:rPr>
        <w:t>26cm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中学生正常体温约</w:t>
      </w:r>
      <w:r>
        <w:rPr>
          <w:rFonts w:ascii="Times New Roman" w:hAnsi="Times New Roman" w:eastAsia="Times New Roman" w:cs="Times New Roman"/>
          <w:color w:val="auto"/>
        </w:rPr>
        <w:t>42℃</w:t>
      </w:r>
    </w:p>
    <w:p w14:paraId="0C2D34A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人体的安全电压约</w:t>
      </w:r>
      <w:r>
        <w:rPr>
          <w:rFonts w:ascii="Times New Roman" w:hAnsi="Times New Roman" w:eastAsia="Times New Roman" w:cs="Times New Roman"/>
          <w:color w:val="auto"/>
        </w:rPr>
        <w:t>220V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一盏日光灯的功率约</w:t>
      </w:r>
      <w:r>
        <w:rPr>
          <w:rFonts w:ascii="Times New Roman" w:hAnsi="Times New Roman" w:eastAsia="Times New Roman" w:cs="Times New Roman"/>
          <w:color w:val="auto"/>
        </w:rPr>
        <w:t>900W</w:t>
      </w:r>
    </w:p>
    <w:p w14:paraId="4A19A17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55CC5B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B419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．一根筷子的长度在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左右，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初中物理课本的长度略大于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，在</w:t>
      </w:r>
      <w:r>
        <w:rPr>
          <w:rFonts w:ascii="Times New Roman" w:hAnsi="Times New Roman" w:eastAsia="Times New Roman" w:cs="Times New Roman"/>
          <w:color w:val="000000"/>
        </w:rPr>
        <w:t>26cm</w:t>
      </w:r>
      <w:r>
        <w:rPr>
          <w:rFonts w:ascii="宋体" w:hAnsi="宋体" w:eastAsia="宋体" w:cs="宋体"/>
          <w:color w:val="000000"/>
        </w:rPr>
        <w:t>左右，故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符合实际；</w:t>
      </w:r>
    </w:p>
    <w:p w14:paraId="7A3582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．中学生正常体温约为</w:t>
      </w:r>
      <w:r>
        <w:rPr>
          <w:rFonts w:ascii="Times New Roman" w:hAnsi="Times New Roman" w:eastAsia="Times New Roman" w:cs="Times New Roman"/>
          <w:color w:val="000000"/>
        </w:rPr>
        <w:t>37℃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不符合实际；</w:t>
      </w:r>
    </w:p>
    <w:p w14:paraId="24C5D2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．人体的安全电压是不高于</w:t>
      </w:r>
      <w:r>
        <w:rPr>
          <w:rFonts w:ascii="Times New Roman" w:hAnsi="Times New Roman" w:eastAsia="Times New Roman" w:cs="Times New Roman"/>
          <w:color w:val="000000"/>
        </w:rPr>
        <w:t>36V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不符合实际；</w:t>
      </w:r>
    </w:p>
    <w:p w14:paraId="7BB4E9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．一盏日光灯的功率较小，约为</w:t>
      </w:r>
      <w:r>
        <w:rPr>
          <w:rFonts w:ascii="Times New Roman" w:hAnsi="Times New Roman" w:eastAsia="Times New Roman" w:cs="Times New Roman"/>
          <w:color w:val="000000"/>
        </w:rPr>
        <w:t>40W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不符合实际。</w:t>
      </w:r>
    </w:p>
    <w:p w14:paraId="61B983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67EC65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“大漠孤烟直，长河落日圆”蕴含了光的折射知识，如图所示属于光的折射的是（　　）</w:t>
      </w:r>
    </w:p>
    <w:p w14:paraId="0B50B1E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43000" cy="8763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桥在水中的倒影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81100" cy="10001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河</w:t>
      </w:r>
      <w:r>
        <w:rPr>
          <w:rFonts w:ascii="宋体" w:hAnsi="宋体" w:eastAsia="宋体" w:cs="宋体"/>
          <w:color w:val="000000"/>
        </w:rPr>
        <w:t>底看起来变浅</w:t>
      </w:r>
    </w:p>
    <w:p w14:paraId="2C35363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14425" cy="14954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透过树林的光束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90625" cy="16097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长廊上的树影</w:t>
      </w:r>
    </w:p>
    <w:p w14:paraId="62BC3B2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EF9E8D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3F08E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．桥在水中的倒影是由于光的反射形成的虚像，故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332B5C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．河底看起来变浅，是由于光的折射造成的，故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186282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．透过树林的光束是由于光的直线传播形成的，故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EC49C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．长廊上的树影是由于光的直线传播形成的，故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C0167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8C879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中华美食与物理知识息息相关，以下分析正确的是（　　）</w:t>
      </w:r>
    </w:p>
    <w:p w14:paraId="72C3FD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麻花被炸得金黄是因为油的熔点高</w:t>
      </w:r>
    </w:p>
    <w:p w14:paraId="32E37D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开大火能使正在沸腾的火锅汤温度升高</w:t>
      </w:r>
    </w:p>
    <w:p w14:paraId="0BD41D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蒸汤包是通过做功的方式增加汤包的内能</w:t>
      </w:r>
    </w:p>
    <w:p w14:paraId="2E77BA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烤鸭香气四溢说明分子在永不停息地做无规则运动</w:t>
      </w:r>
    </w:p>
    <w:p w14:paraId="7290567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B6D0F5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002E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．麻花被炸得金黄是因为油的沸点高，故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24FD2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．火锅汤沸腾时，温度保持在沸点不变，故开大火时火锅汤温度仍保持在沸点不变，故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EDA3D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．蒸汤包时，对汤包进行加热，是通过热传递的方式增加汤包的内能，故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4E13C3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．烤鸭香气四溢，是因为分子在永不停息地做无规则运动，分子扩散进人的鼻子，从而闻到烤鸭的香味，故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0C32F1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2167F6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有关电和磁的知识，下列说法正确的是（　　）</w:t>
      </w:r>
    </w:p>
    <w:p w14:paraId="43D2420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电动机工作将机械能转化为电能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摩擦起电的实质是创造了电荷</w:t>
      </w:r>
    </w:p>
    <w:p w14:paraId="08CA190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通电导体的周围真实存在磁感线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同名磁极相排斥，异名磁极相吸引</w:t>
      </w:r>
    </w:p>
    <w:p w14:paraId="4205394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AD9513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25D6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．电动机的工作原理是通电导体在磁场中受力的作用，所以电动机工作将电能转化为机械能，故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39580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．摩擦起电的实质并不是是创造了电荷，而是电荷发生了转移，束缚电子弱的失去电子，束缚电子能力强的得到电子，这样就发生了电荷的转移，故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01857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．磁感线是为了形象描述磁场而人为引入的，实际上磁感线并不存在，故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90E3C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．根据磁极间的相互作用规律可知，同名磁极相排斥，异名磁极相吸引，故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5273DD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69B7F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如图所示为一种新型“水温感应龙头”。自带水流发电电源。当水流温度低于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℃。感应开关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闭合，只有绿灯照亮水流；当水温达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℃及以上，感应开关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闭合，只有红灯照亮水流，以警示用水人。下列电路设计能实现该功能的是（　　）</w:t>
      </w:r>
    </w:p>
    <w:p w14:paraId="0A199F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47825" cy="9810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756BE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43025" cy="1152525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38225" cy="9239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5134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62075" cy="1209675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43025" cy="11811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C3F6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FFDCA1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213B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【详解】感应开关S</w:t>
      </w:r>
      <w:r>
        <w:rPr>
          <w:color w:val="000000"/>
          <w:vertAlign w:val="subscript"/>
        </w:rPr>
        <w:t>1</w:t>
      </w:r>
      <w:r>
        <w:rPr>
          <w:color w:val="000000"/>
        </w:rPr>
        <w:t>闭合，只有绿灯照亮水流，说明开关S</w:t>
      </w:r>
      <w:r>
        <w:rPr>
          <w:color w:val="000000"/>
          <w:vertAlign w:val="subscript"/>
        </w:rPr>
        <w:t>1</w:t>
      </w:r>
      <w:r>
        <w:rPr>
          <w:color w:val="000000"/>
        </w:rPr>
        <w:t>与绿灯串联；感应开关S</w:t>
      </w:r>
      <w:r>
        <w:rPr>
          <w:color w:val="000000"/>
          <w:vertAlign w:val="subscript"/>
        </w:rPr>
        <w:t>2</w:t>
      </w:r>
      <w:r>
        <w:rPr>
          <w:color w:val="000000"/>
        </w:rPr>
        <w:t>闭合，只有红灯照亮水流，说明开关S</w:t>
      </w:r>
      <w:r>
        <w:rPr>
          <w:color w:val="000000"/>
          <w:vertAlign w:val="subscript"/>
        </w:rPr>
        <w:t>2</w:t>
      </w:r>
      <w:r>
        <w:rPr>
          <w:color w:val="000000"/>
        </w:rPr>
        <w:t>与红灯串联。且红灯和绿灯工作时互不影响，则红灯和绿灯并联。符合以上要求的电路连接方式只有B图，故B符合题意，ACD不符合题意。</w:t>
      </w:r>
    </w:p>
    <w:p w14:paraId="6844EA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7CCF13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如图所示，北京冬奥会比赛项目中相关物理知识描述正确的是（　　）</w:t>
      </w:r>
    </w:p>
    <w:p w14:paraId="532F0C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38200" cy="10096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谷爱凌夺冠决赛中完美旋转时，她受到惯性的作用</w:t>
      </w:r>
    </w:p>
    <w:p w14:paraId="089D0D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33450" cy="6477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苏翊鸣完成单板转体，他上升到最高点时受平衡力作用</w:t>
      </w:r>
    </w:p>
    <w:p w14:paraId="575D69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33450" cy="5715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武大靖蹬地加速通过弯道，是由于力改变了他的运动状态</w:t>
      </w:r>
    </w:p>
    <w:p w14:paraId="6036D1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42975" cy="6572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柳鑫宇和王诗玥以如图造型滑行时，王诗玥相对于柳鑫宇是运动的</w:t>
      </w:r>
    </w:p>
    <w:p w14:paraId="3301A0A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76A166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B2C7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．惯性不是力，“受到惯性的作用”这一说法错误，故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D52C9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．他上升到最高点时，只受到重力的作用，不是受平衡力，故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5EE71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．武大靖蹬地加速通过弯道，速度的大小和方向均改变，运动状态发生改变，是由于受到了力的作用，改变了他的运动状态，故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4AB3C7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．柳鑫宇和王诗玥以如图造型滑行时，他们之间的相对位置不变，故王诗玥相对于柳鑫宇是静止的，故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DF64F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38B142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小林受穿戴式“智能体温计”（如图甲所示）的启发，设计了一个如图乙所示的体温计电路图，用电表示数大小反映温度高低，热敏电阻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7" o:title="eqId9efc18a5bb2e53586331b2a58538a48b"/>
            <o:lock v:ext="edit" aspectratio="t"/>
            <w10:wrap type="none"/>
            <w10:anchorlock/>
          </v:shape>
          <o:OLEObject Type="Embed" ProgID="Equation.DSMT4" ShapeID="_x0000_i1026" DrawAspect="Content" ObjectID="_1468075726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的阻值随温度的升高而增大，定值电阻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9" o:title="eqId19f20f21a9d50b61dac519a3ddab539d"/>
            <o:lock v:ext="edit" aspectratio="t"/>
            <w10:wrap type="none"/>
            <w10:anchorlock/>
          </v:shape>
          <o:OLEObject Type="Embed" ProgID="Equation.DSMT4" ShapeID="_x0000_i1027" DrawAspect="Content" ObjectID="_1468075727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起保护电路的作用。下列分析正确的是（　　）</w:t>
      </w:r>
    </w:p>
    <w:p w14:paraId="0B2613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05125" cy="14097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E7E0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该电路中的电表是电流表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温度变化时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9" o:title="eqId19f20f21a9d50b61dac519a3ddab539d"/>
            <o:lock v:ext="edit" aspectratio="t"/>
            <w10:wrap type="none"/>
            <w10:anchorlock/>
          </v:shape>
          <o:OLEObject Type="Embed" ProgID="Equation.DSMT4" ShapeID="_x0000_i1028" DrawAspect="Content" ObjectID="_1468075728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两端电压不变</w:t>
      </w:r>
    </w:p>
    <w:p w14:paraId="304B34C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温度升高时电路中电流变大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温度降低时电路的总功率变大</w:t>
      </w:r>
    </w:p>
    <w:p w14:paraId="18BBDD3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07A48F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4E6D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【详解】A．由图可知，该电路为串联电路，由于电表并联在热敏电阻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的两端，因此该电表为电压表，故A错误；</w:t>
      </w:r>
    </w:p>
    <w:p w14:paraId="12DCAD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BC．当热敏电阻的温度升高时，热敏电阻的阻值变大，电路的总电阻变大，根据欧姆定律可知，电路中的电流变小，根据</w:t>
      </w:r>
      <w:r>
        <w:rPr>
          <w:i/>
          <w:color w:val="000000"/>
        </w:rPr>
        <w:t>U</w:t>
      </w:r>
      <w:r>
        <w:rPr>
          <w:color w:val="000000"/>
        </w:rPr>
        <w:t>=</w:t>
      </w:r>
      <w:r>
        <w:rPr>
          <w:i/>
          <w:color w:val="000000"/>
        </w:rPr>
        <w:t>IR</w:t>
      </w:r>
      <w:r>
        <w:rPr>
          <w:color w:val="000000"/>
        </w:rPr>
        <w:t>可知，定值电阻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 xml:space="preserve">2 </w:t>
      </w:r>
      <w:r>
        <w:rPr>
          <w:color w:val="000000"/>
        </w:rPr>
        <w:t>两端的电压变小，根据串联电路的电压规律可知，热敏电阻两端的电压变大，即电压表示数变大，故BC错误；</w:t>
      </w:r>
    </w:p>
    <w:p w14:paraId="29BB7D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D．温度降低时，热敏电阻的阻值变小，串联电路的总电阻变小，电路中的电流变大，电源电压不变，根据</w:t>
      </w:r>
      <w:r>
        <w:rPr>
          <w:i/>
          <w:color w:val="000000"/>
        </w:rPr>
        <w:t>P=UI</w:t>
      </w:r>
      <w:r>
        <w:rPr>
          <w:color w:val="000000"/>
        </w:rPr>
        <w:t>可知，电路消耗的总功率变大，故D正确。</w:t>
      </w:r>
    </w:p>
    <w:p w14:paraId="392887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5867FB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两个质量均匀的正方体放在水平地面上如图甲所示，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的边长是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倍。将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沿竖直方向切去宽为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的部分，把切去部分叠放在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上，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对地面的压强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33" o:title="eqIdf918208e279fe6be9305411c423c1800"/>
            <o:lock v:ext="edit" aspectratio="t"/>
            <w10:wrap type="none"/>
            <w10:anchorlock/>
          </v:shape>
          <o:OLEObject Type="Embed" ProgID="Equation.DSMT4" ShapeID="_x0000_i1029" DrawAspect="Content" ObjectID="_1468075729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的变化关系如图乙所示。切割后，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剩余部分对地的压强为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4pt;width:16.8pt;" o:ole="t" filled="f" o:preferrelative="t" stroked="f" coordsize="21600,21600">
            <v:path/>
            <v:fill on="f" focussize="0,0"/>
            <v:stroke on="f" joinstyle="miter"/>
            <v:imagedata r:id="rId35" o:title="eqIdd00f9c12a1827902af481432fd770dc5"/>
            <o:lock v:ext="edit" aspectratio="t"/>
            <w10:wrap type="none"/>
            <w10:anchorlock/>
          </v:shape>
          <o:OLEObject Type="Embed" ProgID="Equation.DSMT4" ShapeID="_x0000_i1030" DrawAspect="Content" ObjectID="_1468075730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，则以下分析正确的是（　　）</w:t>
      </w:r>
    </w:p>
    <w:p w14:paraId="142E00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48000" cy="15144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0C42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的重力是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</w:rPr>
        <w:t>=2.5cm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78.75pt;" o:ole="t" filled="f" o:preferrelative="t" stroked="f" coordsize="21600,21600">
            <v:path/>
            <v:fill on="f" focussize="0,0"/>
            <v:stroke on="f" joinstyle="miter"/>
            <v:imagedata r:id="rId38" o:title="eqId78ff8ca18c6fc0a478f1ec947d2ad8c0"/>
            <o:lock v:ext="edit" aspectratio="t"/>
            <w10:wrap type="none"/>
            <w10:anchorlock/>
          </v:shape>
          <o:OLEObject Type="Embed" ProgID="Equation.DSMT4" ShapeID="_x0000_i1031" DrawAspect="Content" ObjectID="_1468075731" r:id="rId37">
            <o:LockedField>false</o:LockedField>
          </o:OLEObject>
        </w:object>
      </w:r>
    </w:p>
    <w:p w14:paraId="3DA8906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的底面积为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.3pt;width:38.7pt;" o:ole="t" filled="f" o:preferrelative="t" stroked="f" coordsize="21600,21600">
            <v:path/>
            <v:fill on="f" focussize="0,0"/>
            <v:stroke on="f" joinstyle="miter"/>
            <v:imagedata r:id="rId40" o:title="eqIdb12d5b15f6979cd665d54fd17341fc2f"/>
            <o:lock v:ext="edit" aspectratio="t"/>
            <w10:wrap type="none"/>
            <w10:anchorlock/>
          </v:shape>
          <o:OLEObject Type="Embed" ProgID="Equation.DSMT4" ShapeID="_x0000_i1032" DrawAspect="Content" ObjectID="_1468075732" r:id="rId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切去一半后，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66.75pt;" o:ole="t" filled="f" o:preferrelative="t" stroked="f" coordsize="21600,21600">
            <v:path/>
            <v:fill on="f" focussize="0,0"/>
            <v:stroke on="f" joinstyle="miter"/>
            <v:imagedata r:id="rId42" o:title="eqIdf64cbda9471bd00a134223b10bfb84e2"/>
            <o:lock v:ext="edit" aspectratio="t"/>
            <w10:wrap type="none"/>
            <w10:anchorlock/>
          </v:shape>
          <o:OLEObject Type="Embed" ProgID="Equation.DSMT4" ShapeID="_x0000_i1033" DrawAspect="Content" ObjectID="_1468075733" r:id="rId41">
            <o:LockedField>false</o:LockedField>
          </o:OLEObject>
        </w:object>
      </w:r>
    </w:p>
    <w:p w14:paraId="3C6361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992851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8F9F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．由图乙可知，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的长度最大为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，根据题意可得，物体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的边长为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，所以物体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的边长为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，可求出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的底面积为</w:t>
      </w:r>
      <w:r>
        <w:rPr>
          <w:rFonts w:ascii="Times New Roman" w:hAnsi="Times New Roman" w:eastAsia="Times New Roman" w:cs="Times New Roman"/>
          <w:color w:val="000000"/>
        </w:rPr>
        <w:t>400cm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，当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</w:rPr>
        <w:t>=0</w:t>
      </w:r>
      <w:r>
        <w:rPr>
          <w:rFonts w:ascii="宋体" w:hAnsi="宋体" w:eastAsia="宋体" w:cs="宋体"/>
          <w:color w:val="000000"/>
        </w:rPr>
        <w:t>时，物体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还没有被切割，此时</w:t>
      </w:r>
    </w:p>
    <w:p w14:paraId="12D63B2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75pt;width:78pt;" o:ole="t" filled="f" o:preferrelative="t" stroked="f" coordsize="21600,21600">
            <v:path/>
            <v:fill on="f" focussize="0,0"/>
            <v:stroke on="f" joinstyle="miter"/>
            <v:imagedata r:id="rId44" o:title="eqId8395dc21d76d9a55f41d9cda21d3f2f3"/>
            <o:lock v:ext="edit" aspectratio="t"/>
            <w10:wrap type="none"/>
            <w10:anchorlock/>
          </v:shape>
          <o:OLEObject Type="Embed" ProgID="Equation.DSMT4" ShapeID="_x0000_i1034" DrawAspect="Content" ObjectID="_1468075734" r:id="rId43">
            <o:LockedField>false</o:LockedField>
          </o:OLEObject>
        </w:object>
      </w:r>
    </w:p>
    <w:p w14:paraId="258287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根据压强公式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46" o:title="eqIde512e223efc50cd873f7d5b0e9896c8e"/>
            <o:lock v:ext="edit" aspectratio="t"/>
            <w10:wrap type="none"/>
            <w10:anchorlock/>
          </v:shape>
          <o:OLEObject Type="Embed" ProgID="Equation.DSMT4" ShapeID="_x0000_i1035" DrawAspect="Content" ObjectID="_1468075735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</w:t>
      </w:r>
    </w:p>
    <w:p w14:paraId="50999AA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9.15pt;width:210pt;" o:ole="t" filled="f" o:preferrelative="t" stroked="f" coordsize="21600,21600">
            <v:path/>
            <v:fill on="f" focussize="0,0"/>
            <v:stroke on="f" joinstyle="miter"/>
            <v:imagedata r:id="rId48" o:title="eqIde1edda438c35cd7bef47b4d3f241260d"/>
            <o:lock v:ext="edit" aspectratio="t"/>
            <w10:wrap type="none"/>
            <w10:anchorlock/>
          </v:shape>
          <o:OLEObject Type="Embed" ProgID="Equation.DSMT4" ShapeID="_x0000_i1036" DrawAspect="Content" ObjectID="_1468075736" r:id="rId47">
            <o:LockedField>false</o:LockedField>
          </o:OLEObject>
        </w:object>
      </w:r>
    </w:p>
    <w:p w14:paraId="33BDAD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放在水平地面上，可得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的重力为</w:t>
      </w:r>
    </w:p>
    <w:p w14:paraId="34C0B98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78pt;" o:ole="t" filled="f" o:preferrelative="t" stroked="f" coordsize="21600,21600">
            <v:path/>
            <v:fill on="f" focussize="0,0"/>
            <v:stroke on="f" joinstyle="miter"/>
            <v:imagedata r:id="rId50" o:title="eqId665fdc090e9754a606eca4ad07a295ed"/>
            <o:lock v:ext="edit" aspectratio="t"/>
            <w10:wrap type="none"/>
            <w10:anchorlock/>
          </v:shape>
          <o:OLEObject Type="Embed" ProgID="Equation.DSMT4" ShapeID="_x0000_i1037" DrawAspect="Content" ObjectID="_1468075737" r:id="rId49">
            <o:LockedField>false</o:LockedField>
          </o:OLEObject>
        </w:object>
      </w:r>
    </w:p>
    <w:p w14:paraId="1D585D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错误；</w:t>
      </w:r>
    </w:p>
    <w:p w14:paraId="5B0D4A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．由图乙可知，当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</w:rPr>
        <w:t>=10cm</w:t>
      </w:r>
      <w:r>
        <w:rPr>
          <w:rFonts w:ascii="宋体" w:hAnsi="宋体" w:eastAsia="宋体" w:cs="宋体"/>
          <w:color w:val="000000"/>
        </w:rPr>
        <w:t>时，说明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全部叠放在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上，此时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对地面的压强为</w:t>
      </w:r>
    </w:p>
    <w:p w14:paraId="7D1EFAA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75pt;width:78.75pt;" o:ole="t" filled="f" o:preferrelative="t" stroked="f" coordsize="21600,21600">
            <v:path/>
            <v:fill on="f" focussize="0,0"/>
            <v:stroke on="f" joinstyle="miter"/>
            <v:imagedata r:id="rId52" o:title="eqId8e094d4c3e87bae0cc75c095d5f52861"/>
            <o:lock v:ext="edit" aspectratio="t"/>
            <w10:wrap type="none"/>
            <w10:anchorlock/>
          </v:shape>
          <o:OLEObject Type="Embed" ProgID="Equation.DSMT4" ShapeID="_x0000_i1038" DrawAspect="Content" ObjectID="_1468075738" r:id="rId51">
            <o:LockedField>false</o:LockedField>
          </o:OLEObject>
        </w:object>
      </w:r>
    </w:p>
    <w:p w14:paraId="7DF530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根据压强公式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46" o:title="eqIde512e223efc50cd873f7d5b0e9896c8e"/>
            <o:lock v:ext="edit" aspectratio="t"/>
            <w10:wrap type="none"/>
            <w10:anchorlock/>
          </v:shape>
          <o:OLEObject Type="Embed" ProgID="Equation.DSMT4" ShapeID="_x0000_i1039" DrawAspect="Content" ObjectID="_1468075739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</w:t>
      </w:r>
    </w:p>
    <w:p w14:paraId="47B9916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9.15pt;width:219pt;" o:ole="t" filled="f" o:preferrelative="t" stroked="f" coordsize="21600,21600">
            <v:path/>
            <v:fill on="f" focussize="0,0"/>
            <v:stroke on="f" joinstyle="miter"/>
            <v:imagedata r:id="rId55" o:title="eqId9505fc564c085a843e882c33b528f4b8"/>
            <o:lock v:ext="edit" aspectratio="t"/>
            <w10:wrap type="none"/>
            <w10:anchorlock/>
          </v:shape>
          <o:OLEObject Type="Embed" ProgID="Equation.DSMT4" ShapeID="_x0000_i1040" DrawAspect="Content" ObjectID="_1468075740" r:id="rId54">
            <o:LockedField>false</o:LockedField>
          </o:OLEObject>
        </w:object>
      </w:r>
    </w:p>
    <w:p w14:paraId="62952A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放在水平地面上且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57" o:title="eqIdce1a60df10eb5aba8d2b8633adfacb8f"/>
            <o:lock v:ext="edit" aspectratio="t"/>
            <w10:wrap type="none"/>
            <w10:anchorlock/>
          </v:shape>
          <o:OLEObject Type="Embed" ProgID="Equation.DSMT4" ShapeID="_x0000_i1041" DrawAspect="Content" ObjectID="_1468075741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，可求出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的重力为</w:t>
      </w:r>
    </w:p>
    <w:p w14:paraId="0AABDD7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9.15pt;width:163.9pt;" o:ole="t" filled="f" o:preferrelative="t" stroked="f" coordsize="21600,21600">
            <v:path/>
            <v:fill on="f" focussize="0,0"/>
            <v:stroke on="f" joinstyle="miter"/>
            <v:imagedata r:id="rId59" o:title="eqId7855166bcca6910b79ebbbf4c6ce65b8"/>
            <o:lock v:ext="edit" aspectratio="t"/>
            <w10:wrap type="none"/>
            <w10:anchorlock/>
          </v:shape>
          <o:OLEObject Type="Embed" ProgID="Equation.DSMT4" ShapeID="_x0000_i1042" DrawAspect="Content" ObjectID="_1468075742" r:id="rId58">
            <o:LockedField>false</o:LockedField>
          </o:OLEObject>
        </w:object>
      </w:r>
    </w:p>
    <w:p w14:paraId="7C5F01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</w:rPr>
        <w:t>=2.5cm</w:t>
      </w:r>
      <w:r>
        <w:rPr>
          <w:rFonts w:ascii="宋体" w:hAnsi="宋体" w:eastAsia="宋体" w:cs="宋体"/>
          <w:color w:val="000000"/>
        </w:rPr>
        <w:t>时，根据压强公式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46" o:title="eqIde512e223efc50cd873f7d5b0e9896c8e"/>
            <o:lock v:ext="edit" aspectratio="t"/>
            <w10:wrap type="none"/>
            <w10:anchorlock/>
          </v:shape>
          <o:OLEObject Type="Embed" ProgID="Equation.DSMT4" ShapeID="_x0000_i1043" DrawAspect="Content" ObjectID="_1468075743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，可求出物体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对地面的压强</w:t>
      </w:r>
    </w:p>
    <w:p w14:paraId="54E1499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48pt;width:289.25pt;" o:ole="t" filled="f" o:preferrelative="t" stroked="f" coordsize="21600,21600">
            <v:path/>
            <v:fill on="f" focussize="0,0"/>
            <v:stroke on="f" joinstyle="miter"/>
            <v:imagedata r:id="rId62" o:title="eqId1d7f67078fed543a65efa6ecc716b789"/>
            <o:lock v:ext="edit" aspectratio="t"/>
            <w10:wrap type="none"/>
            <w10:anchorlock/>
          </v:shape>
          <o:OLEObject Type="Embed" ProgID="Equation.DSMT4" ShapeID="_x0000_i1044" DrawAspect="Content" ObjectID="_1468075744" r:id="rId61">
            <o:LockedField>false</o:LockedField>
          </o:OLEObject>
        </w:object>
      </w:r>
    </w:p>
    <w:p w14:paraId="75465A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此时物体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对地面的压强</w:t>
      </w:r>
    </w:p>
    <w:p w14:paraId="71A1B20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48pt;width:279pt;" o:ole="t" filled="f" o:preferrelative="t" stroked="f" coordsize="21600,21600">
            <v:path/>
            <v:fill on="f" focussize="0,0"/>
            <v:stroke on="f" joinstyle="miter"/>
            <v:imagedata r:id="rId64" o:title="eqId805dfa05be6786e1360c3e4b05219ae2"/>
            <o:lock v:ext="edit" aspectratio="t"/>
            <w10:wrap type="none"/>
            <w10:anchorlock/>
          </v:shape>
          <o:OLEObject Type="Embed" ProgID="Equation.DSMT4" ShapeID="_x0000_i1045" DrawAspect="Content" ObjectID="_1468075745" r:id="rId63">
            <o:LockedField>false</o:LockedField>
          </o:OLEObject>
        </w:object>
      </w:r>
    </w:p>
    <w:p w14:paraId="111E3F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可得</w:t>
      </w:r>
    </w:p>
    <w:p w14:paraId="5DA1BC0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30.75pt;width:126.75pt;" o:ole="t" filled="f" o:preferrelative="t" stroked="f" coordsize="21600,21600">
            <v:path/>
            <v:fill on="f" focussize="0,0"/>
            <v:stroke on="f" joinstyle="miter"/>
            <v:imagedata r:id="rId66" o:title="eqId2d3d0badd9d0188717aec647d7d4596b"/>
            <o:lock v:ext="edit" aspectratio="t"/>
            <w10:wrap type="none"/>
            <w10:anchorlock/>
          </v:shape>
          <o:OLEObject Type="Embed" ProgID="Equation.DSMT4" ShapeID="_x0000_i1046" DrawAspect="Content" ObjectID="_1468075746" r:id="rId65">
            <o:LockedField>false</o:LockedField>
          </o:OLEObject>
        </w:object>
      </w:r>
    </w:p>
    <w:p w14:paraId="55D4A0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41CB4F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切去一半后，即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</w:rPr>
        <w:t>=5cm</w:t>
      </w:r>
      <w:r>
        <w:rPr>
          <w:rFonts w:ascii="宋体" w:hAnsi="宋体" w:eastAsia="宋体" w:cs="宋体"/>
          <w:color w:val="000000"/>
        </w:rPr>
        <w:t>时，根据压强公式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46" o:title="eqIde512e223efc50cd873f7d5b0e9896c8e"/>
            <o:lock v:ext="edit" aspectratio="t"/>
            <w10:wrap type="none"/>
            <w10:anchorlock/>
          </v:shape>
          <o:OLEObject Type="Embed" ProgID="Equation.DSMT4" ShapeID="_x0000_i1047" DrawAspect="Content" ObjectID="_1468075747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，可求出物体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对地面的压强</w:t>
      </w:r>
    </w:p>
    <w:p w14:paraId="1B071F5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48pt;width:262.25pt;" o:ole="t" filled="f" o:preferrelative="t" stroked="f" coordsize="21600,21600">
            <v:path/>
            <v:fill on="f" focussize="0,0"/>
            <v:stroke on="f" joinstyle="miter"/>
            <v:imagedata r:id="rId69" o:title="eqId657b32615c350f1b4177ea3e250a4cbb"/>
            <o:lock v:ext="edit" aspectratio="t"/>
            <w10:wrap type="none"/>
            <w10:anchorlock/>
          </v:shape>
          <o:OLEObject Type="Embed" ProgID="Equation.DSMT4" ShapeID="_x0000_i1048" DrawAspect="Content" ObjectID="_1468075748" r:id="rId68">
            <o:LockedField>false</o:LockedField>
          </o:OLEObject>
        </w:object>
      </w:r>
    </w:p>
    <w:p w14:paraId="5C8453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2F0C4C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8AD1FE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二、填空作图题（本题共6个小题，第14小题作图2分，其余每空1分，共12分。）</w:t>
      </w:r>
    </w:p>
    <w:p w14:paraId="18B607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英国物理学家___________发现了电磁感应现象才有了发电设备供动车运行，动车停靠的站台设置有安全黄线，是避免因气体流速越大的地方压强越___________带来的安全隐患。</w:t>
      </w:r>
    </w:p>
    <w:p w14:paraId="461E54B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法拉第    ②. 小</w:t>
      </w:r>
    </w:p>
    <w:p w14:paraId="647D1D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5DBA1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【详解】[1]1831年英国物理学家法拉第发现了电磁感应现象，进一步揭示了电和磁之间的联系。根据这个发现，后来发明了发电机，这个重要现象的发现使人类对电能的大规模获得和利用成为可能。</w:t>
      </w:r>
    </w:p>
    <w:p w14:paraId="0A726A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[2]流体的压强跟流速有关，流速越快的地方，压强越小。</w:t>
      </w:r>
    </w:p>
    <w:p w14:paraId="174490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如图所示是今年元宵晚会王亚平在空间站弹奏《茉莉花》的情景，她听到的琴声是由琴弦的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产生的，人们只听琴声就能根据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分辨出这是用我国传统乐器古筝弹奏的。</w:t>
      </w:r>
    </w:p>
    <w:p w14:paraId="7D1A70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1133475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859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振动    ②. 音色</w:t>
      </w:r>
    </w:p>
    <w:p w14:paraId="4DC2E6B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7836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声音是由物体的振动产生的，故琴声是由琴弦的振动产生的。</w:t>
      </w:r>
    </w:p>
    <w:p w14:paraId="0E5D7C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不同物体发出的声音的音色一般不同，故听到琴声能根据音色分辨出这是用我国传统乐器古筝弹奏的。</w:t>
      </w:r>
    </w:p>
    <w:p w14:paraId="261624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《三国演义》有“青梅煮酒”的典故，芒种节气正是青梅煮酒季，煮酒可利用水浴法对酒加热。质量为</w:t>
      </w:r>
      <w:r>
        <w:rPr>
          <w:rFonts w:ascii="Times New Roman" w:hAnsi="Times New Roman" w:eastAsia="Times New Roman" w:cs="Times New Roman"/>
          <w:color w:val="000000"/>
        </w:rPr>
        <w:t>0.5kg</w:t>
      </w:r>
      <w:r>
        <w:rPr>
          <w:rFonts w:ascii="宋体" w:hAnsi="宋体" w:eastAsia="宋体" w:cs="宋体"/>
          <w:color w:val="000000"/>
        </w:rPr>
        <w:t>的酒从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升高到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吸收的热量是___________</w:t>
      </w:r>
      <w:r>
        <w:rPr>
          <w:rFonts w:ascii="Times New Roman" w:hAnsi="Times New Roman" w:eastAsia="Times New Roman" w:cs="Times New Roman"/>
          <w:color w:val="000000"/>
        </w:rPr>
        <w:t>J[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酒</w:t>
      </w:r>
      <w:r>
        <w:rPr>
          <w:rFonts w:ascii="Times New Roman" w:hAnsi="Times New Roman" w:eastAsia="Times New Roman" w:cs="Times New Roman"/>
          <w:color w:val="000000"/>
        </w:rPr>
        <w:t>=3.4×10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J/(kg•℃)]</w:t>
      </w:r>
      <w:r>
        <w:rPr>
          <w:rFonts w:ascii="宋体" w:hAnsi="宋体" w:eastAsia="宋体" w:cs="宋体"/>
          <w:color w:val="000000"/>
        </w:rPr>
        <w:t>，若煮酒位置海拔越高，水面上方的气压越低，水的沸点会越___________。</w:t>
      </w:r>
    </w:p>
    <w:p w14:paraId="42C5D44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3.4×10</w:t>
      </w:r>
      <w:r>
        <w:rPr>
          <w:color w:val="000000"/>
          <w:vertAlign w:val="superscript"/>
        </w:rPr>
        <w:t>4</w:t>
      </w:r>
      <w:r>
        <w:rPr>
          <w:color w:val="000000"/>
        </w:rPr>
        <w:t xml:space="preserve">    ②. 低</w:t>
      </w:r>
    </w:p>
    <w:p w14:paraId="31FCC0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1DE3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可得，质量为</w:t>
      </w:r>
      <w:r>
        <w:rPr>
          <w:rFonts w:ascii="Times New Roman" w:hAnsi="Times New Roman" w:eastAsia="Times New Roman" w:cs="Times New Roman"/>
          <w:color w:val="000000"/>
        </w:rPr>
        <w:t>0.5kg</w:t>
      </w:r>
      <w:r>
        <w:rPr>
          <w:rFonts w:ascii="宋体" w:hAnsi="宋体" w:eastAsia="宋体" w:cs="宋体"/>
          <w:color w:val="000000"/>
        </w:rPr>
        <w:t>的酒从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升高到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吸收的热量为</w:t>
      </w:r>
    </w:p>
    <w:p w14:paraId="2B3250A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=3.4×10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J/(kg•℃)×0.5kg×(40℃-20℃)=3.4×10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25D3FB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水的沸点与气压有关，若煮酒位置海拔越高，则水面上方的气压越低，故水的沸点会越低。</w:t>
      </w:r>
    </w:p>
    <w:p w14:paraId="64DF56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在一次实验探究活动中，小林用如图所示滑轮组将重为</w:t>
      </w:r>
      <w:r>
        <w:rPr>
          <w:rFonts w:ascii="Times New Roman" w:hAnsi="Times New Roman" w:eastAsia="Times New Roman" w:cs="Times New Roman"/>
          <w:color w:val="000000"/>
        </w:rPr>
        <w:t>2.7N</w:t>
      </w:r>
      <w:r>
        <w:rPr>
          <w:rFonts w:ascii="宋体" w:hAnsi="宋体" w:eastAsia="宋体" w:cs="宋体"/>
          <w:color w:val="000000"/>
        </w:rPr>
        <w:t>的物体匀速提升了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用时</w:t>
      </w:r>
      <w:r>
        <w:rPr>
          <w:rFonts w:ascii="Times New Roman" w:hAnsi="Times New Roman" w:eastAsia="Times New Roman" w:cs="Times New Roman"/>
          <w:color w:val="000000"/>
        </w:rPr>
        <w:t>2s</w:t>
      </w:r>
      <w:r>
        <w:rPr>
          <w:rFonts w:ascii="宋体" w:hAnsi="宋体" w:eastAsia="宋体" w:cs="宋体"/>
          <w:color w:val="000000"/>
        </w:rPr>
        <w:t>，绳子自由端弹簧测力计的示数如图所示，则小林做的有用功为_______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，滑轮组的机械效率为_________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宋体" w:hAnsi="宋体" w:eastAsia="宋体" w:cs="宋体"/>
          <w:color w:val="000000"/>
        </w:rPr>
        <w:t>。</w:t>
      </w:r>
    </w:p>
    <w:p w14:paraId="4DD81B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19250" cy="21431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EFC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0.54    ②. 75</w:t>
      </w:r>
    </w:p>
    <w:p w14:paraId="2D6732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D11E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由题意可知，物体的重力为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=2.7N</w:t>
      </w:r>
      <w:r>
        <w:rPr>
          <w:rFonts w:ascii="宋体" w:hAnsi="宋体" w:eastAsia="宋体" w:cs="宋体"/>
          <w:color w:val="000000"/>
        </w:rPr>
        <w:t>，物体上升的高度为</w:t>
      </w:r>
    </w:p>
    <w:p w14:paraId="50EFEB8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=20cm=0.2m</w:t>
      </w:r>
    </w:p>
    <w:p w14:paraId="4667F6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故由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Fs</w:t>
      </w:r>
      <w:r>
        <w:rPr>
          <w:rFonts w:ascii="宋体" w:hAnsi="宋体" w:eastAsia="宋体" w:cs="宋体"/>
          <w:color w:val="000000"/>
        </w:rPr>
        <w:t>可得，小林做的有用功为</w:t>
      </w:r>
    </w:p>
    <w:p w14:paraId="5C84AF9D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Times New Roman" w:hAnsi="Times New Roman" w:eastAsia="Times New Roman" w:cs="Times New Roman"/>
          <w:color w:val="000000"/>
        </w:rPr>
        <w:t>=2.7N×0.2m=0.54J</w:t>
      </w:r>
    </w:p>
    <w:p w14:paraId="52D0AF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由图中可知，绳子自由端的拉力为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=1.2N</w:t>
      </w:r>
      <w:r>
        <w:rPr>
          <w:rFonts w:ascii="宋体" w:hAnsi="宋体" w:eastAsia="宋体" w:cs="宋体"/>
          <w:color w:val="000000"/>
        </w:rPr>
        <w:t>，动滑轮上有三股绳子承重，故可得滑轮组的机械效率为</w:t>
      </w:r>
    </w:p>
    <w:p w14:paraId="2CF60DB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6pt;width:333pt;" o:ole="t" filled="f" o:preferrelative="t" stroked="f" coordsize="21600,21600">
            <v:path/>
            <v:fill on="f" focussize="0,0"/>
            <v:stroke on="f" joinstyle="miter"/>
            <v:imagedata r:id="rId73" o:title="eqId6ec54b2c2fc63e3b17d8f19285fee943"/>
            <o:lock v:ext="edit" aspectratio="t"/>
            <w10:wrap type="none"/>
            <w10:anchorlock/>
          </v:shape>
          <o:OLEObject Type="Embed" ProgID="Equation.DSMT4" ShapeID="_x0000_i1049" DrawAspect="Content" ObjectID="_1468075749" r:id="rId72">
            <o:LockedField>false</o:LockedField>
          </o:OLEObject>
        </w:object>
      </w:r>
    </w:p>
    <w:p w14:paraId="0A0A63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如图甲所示电路中，电源电压恒定不变，小灯泡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6V 0.3A</w:t>
      </w:r>
      <w:r>
        <w:rPr>
          <w:rFonts w:ascii="宋体" w:hAnsi="宋体" w:eastAsia="宋体" w:cs="宋体"/>
          <w:color w:val="000000"/>
        </w:rPr>
        <w:t>”字样，电流表量程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、电压表量程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。在保障电路安全的前提下，只闭合开关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位于最右端，小灯泡恰好正常发光，则小灯泡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内消耗的电能为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，再移动滑片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，电流表示数与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关系如图乙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所示，当断开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时，电流表示数与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的关系如图乙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所示，则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（忽略小灯泡电阻变化）。</w:t>
      </w:r>
    </w:p>
    <w:p w14:paraId="47B4A8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95575" cy="18478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C9735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0.45</w:t>
      </w:r>
    </w:p>
    <w:p w14:paraId="3806E13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6F16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如图甲所示电路中，只闭合开关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位于最右端，电路中只有灯泡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接入电路，此时灯泡正常发光，小灯泡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6V 0.3A</w:t>
      </w:r>
      <w:r>
        <w:rPr>
          <w:rFonts w:ascii="宋体" w:hAnsi="宋体" w:eastAsia="宋体" w:cs="宋体"/>
          <w:color w:val="000000"/>
        </w:rPr>
        <w:t>”字样，则小灯泡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内消耗的电能为</w:t>
      </w:r>
    </w:p>
    <w:p w14:paraId="4775C57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168pt;" o:ole="t" filled="f" o:preferrelative="t" stroked="f" coordsize="21600,21600">
            <v:path/>
            <v:fill on="f" focussize="0,0"/>
            <v:stroke on="f" joinstyle="miter"/>
            <v:imagedata r:id="rId76" o:title="eqId0aca82f55d95c3478e35c92da418c2a4"/>
            <o:lock v:ext="edit" aspectratio="t"/>
            <w10:wrap type="none"/>
            <w10:anchorlock/>
          </v:shape>
          <o:OLEObject Type="Embed" ProgID="Equation.DSMT4" ShapeID="_x0000_i1050" DrawAspect="Content" ObjectID="_1468075750" r:id="rId75">
            <o:LockedField>false</o:LockedField>
          </o:OLEObject>
        </w:object>
      </w:r>
    </w:p>
    <w:p w14:paraId="1BD90F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由上可知，电路中只有灯泡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接入电路中，此时灯泡正常发光，说明电源电压为</w:t>
      </w:r>
    </w:p>
    <w:p w14:paraId="453AB4A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78" o:title="eqIdea088bd2a76b4d1a1b017b71ad7839c6"/>
            <o:lock v:ext="edit" aspectratio="t"/>
            <w10:wrap type="none"/>
            <w10:anchorlock/>
          </v:shape>
          <o:OLEObject Type="Embed" ProgID="Equation.DSMT4" ShapeID="_x0000_i1051" DrawAspect="Content" ObjectID="_1468075751" r:id="rId77">
            <o:LockedField>false</o:LockedField>
          </o:OLEObject>
        </w:object>
      </w:r>
    </w:p>
    <w:p w14:paraId="7DBCD1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再移动滑片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，小灯泡电阻不变，灯泡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一起串联在电路中，电流表测电路中的电流，此时电压表测量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两端的电压，其中灯泡电阻为</w:t>
      </w:r>
    </w:p>
    <w:p w14:paraId="04E453E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4pt;width:115pt;" o:ole="t" filled="f" o:preferrelative="t" stroked="f" coordsize="21600,21600">
            <v:path/>
            <v:fill on="f" focussize="0,0"/>
            <v:stroke on="f" joinstyle="miter"/>
            <v:imagedata r:id="rId80" o:title="eqId77ad92ca6a513dd54548444dba88c2f8"/>
            <o:lock v:ext="edit" aspectratio="t"/>
            <w10:wrap type="none"/>
            <w10:anchorlock/>
          </v:shape>
          <o:OLEObject Type="Embed" ProgID="Equation.DSMT4" ShapeID="_x0000_i1052" DrawAspect="Content" ObjectID="_1468075752" r:id="rId79">
            <o:LockedField>false</o:LockedField>
          </o:OLEObject>
        </w:object>
      </w:r>
    </w:p>
    <w:p w14:paraId="494AB2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电流表示数与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关系如图乙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所示，随着电阻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增大，电流表示数减小，电压表示数增大，在保障电路安全的前提下，当电压表示数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最大为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时，此时利用串联电路电流相等可知</w:t>
      </w:r>
    </w:p>
    <w:p w14:paraId="3153DF9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3.9pt;width:66pt;" o:ole="t" filled="f" o:preferrelative="t" stroked="f" coordsize="21600,21600">
            <v:path/>
            <v:fill on="f" focussize="0,0"/>
            <v:stroke on="f" joinstyle="miter"/>
            <v:imagedata r:id="rId82" o:title="eqIdeb6032aed2fd99af3c83203eb55c3a4f"/>
            <o:lock v:ext="edit" aspectratio="t"/>
            <w10:wrap type="none"/>
            <w10:anchorlock/>
          </v:shape>
          <o:OLEObject Type="Embed" ProgID="Equation.DSMT4" ShapeID="_x0000_i1053" DrawAspect="Content" ObjectID="_1468075753" r:id="rId81">
            <o:LockedField>false</o:LockedField>
          </o:OLEObject>
        </w:object>
      </w:r>
    </w:p>
    <w:p w14:paraId="103236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则此时滑动变阻器接入电路的电阻为</w:t>
      </w:r>
    </w:p>
    <w:p w14:paraId="187707E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3.9pt;width:152.1pt;" o:ole="t" filled="f" o:preferrelative="t" stroked="f" coordsize="21600,21600">
            <v:path/>
            <v:fill on="f" focussize="0,0"/>
            <v:stroke on="f" joinstyle="miter"/>
            <v:imagedata r:id="rId84" o:title="eqId931f625239a1913923c5c57aaa03e0a2"/>
            <o:lock v:ext="edit" aspectratio="t"/>
            <w10:wrap type="none"/>
            <w10:anchorlock/>
          </v:shape>
          <o:OLEObject Type="Embed" ProgID="Equation.DSMT4" ShapeID="_x0000_i1054" DrawAspect="Content" ObjectID="_1468075754" r:id="rId83">
            <o:LockedField>false</o:LockedField>
          </o:OLEObject>
        </w:object>
      </w:r>
    </w:p>
    <w:p w14:paraId="2DD18E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被短路，定值电阻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并联在电路中，电流表测量干路上的电流，此时当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电阻为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Ω时，电路中电流最大，在保障电路安全的前提下，此时最大电流为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，其中通过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电阻的电流为</w:t>
      </w:r>
    </w:p>
    <w:p w14:paraId="1E6E554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1.05pt;width:104.1pt;" o:ole="t" filled="f" o:preferrelative="t" stroked="f" coordsize="21600,21600">
            <v:path/>
            <v:fill on="f" focussize="0,0"/>
            <v:stroke on="f" joinstyle="miter"/>
            <v:imagedata r:id="rId86" o:title="eqIdc71ece619c009b0ff3ae5c6370efc6c3"/>
            <o:lock v:ext="edit" aspectratio="t"/>
            <w10:wrap type="none"/>
            <w10:anchorlock/>
          </v:shape>
          <o:OLEObject Type="Embed" ProgID="Equation.DSMT4" ShapeID="_x0000_i1055" DrawAspect="Content" ObjectID="_1468075755" r:id="rId85">
            <o:LockedField>false</o:LockedField>
          </o:OLEObject>
        </w:object>
      </w:r>
    </w:p>
    <w:p w14:paraId="327029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的电流为</w:t>
      </w:r>
    </w:p>
    <w:p w14:paraId="3ABF721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9.05pt;width:156pt;" o:ole="t" filled="f" o:preferrelative="t" stroked="f" coordsize="21600,21600">
            <v:path/>
            <v:fill on="f" focussize="0,0"/>
            <v:stroke on="f" joinstyle="miter"/>
            <v:imagedata r:id="rId88" o:title="eqId5a8affa9ec140064afc99dda7011595d"/>
            <o:lock v:ext="edit" aspectratio="t"/>
            <w10:wrap type="none"/>
            <w10:anchorlock/>
          </v:shape>
          <o:OLEObject Type="Embed" ProgID="Equation.DSMT4" ShapeID="_x0000_i1056" DrawAspect="Content" ObjectID="_1468075756" r:id="rId87">
            <o:LockedField>false</o:LockedField>
          </o:OLEObject>
        </w:object>
      </w:r>
    </w:p>
    <w:p w14:paraId="39F912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可以求出定值电阻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电阻为</w:t>
      </w:r>
    </w:p>
    <w:p w14:paraId="7D96998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3.9pt;width:110.1pt;" o:ole="t" filled="f" o:preferrelative="t" stroked="f" coordsize="21600,21600">
            <v:path/>
            <v:fill on="f" focussize="0,0"/>
            <v:stroke on="f" joinstyle="miter"/>
            <v:imagedata r:id="rId90" o:title="eqIdb64e803ed114b3fc06f74a6651ec9c04"/>
            <o:lock v:ext="edit" aspectratio="t"/>
            <w10:wrap type="none"/>
            <w10:anchorlock/>
          </v:shape>
          <o:OLEObject Type="Embed" ProgID="Equation.DSMT4" ShapeID="_x0000_i1057" DrawAspect="Content" ObjectID="_1468075757" r:id="rId89">
            <o:LockedField>false</o:LockedField>
          </o:OLEObject>
        </w:object>
      </w:r>
    </w:p>
    <w:p w14:paraId="064CCB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如图乙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所示，随着电阻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增大，电流表示数减小，当滑动变阻器阻值为</w:t>
      </w:r>
    </w:p>
    <w:p w14:paraId="1B54D40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118.95pt;" o:ole="t" filled="f" o:preferrelative="t" stroked="f" coordsize="21600,21600">
            <v:path/>
            <v:fill on="f" focussize="0,0"/>
            <v:stroke on="f" joinstyle="miter"/>
            <v:imagedata r:id="rId92" o:title="eqId43f04710f5fdf487198820b28d43b22f"/>
            <o:lock v:ext="edit" aspectratio="t"/>
            <w10:wrap type="none"/>
            <w10:anchorlock/>
          </v:shape>
          <o:OLEObject Type="Embed" ProgID="Equation.DSMT4" ShapeID="_x0000_i1058" DrawAspect="Content" ObjectID="_1468075758" r:id="rId91">
            <o:LockedField>false</o:LockedField>
          </o:OLEObject>
        </w:object>
      </w:r>
    </w:p>
    <w:p w14:paraId="2B927E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此时该支路的电流为</w:t>
      </w:r>
    </w:p>
    <w:p w14:paraId="684A634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33.9pt;width:111.9pt;" o:ole="t" filled="f" o:preferrelative="t" stroked="f" coordsize="21600,21600">
            <v:path/>
            <v:fill on="f" focussize="0,0"/>
            <v:stroke on="f" joinstyle="miter"/>
            <v:imagedata r:id="rId94" o:title="eqIdd6e635217d2dbae2e904fa73b8e912a1"/>
            <o:lock v:ext="edit" aspectratio="t"/>
            <w10:wrap type="none"/>
            <w10:anchorlock/>
          </v:shape>
          <o:OLEObject Type="Embed" ProgID="Equation.DSMT4" ShapeID="_x0000_i1059" DrawAspect="Content" ObjectID="_1468075759" r:id="rId93">
            <o:LockedField>false</o:LockedField>
          </o:OLEObject>
        </w:object>
      </w:r>
    </w:p>
    <w:p w14:paraId="58EB2A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则此时对应干路上的电流</w:t>
      </w:r>
    </w:p>
    <w:p w14:paraId="6F8DB16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9.05pt;width:162pt;" o:ole="t" filled="f" o:preferrelative="t" stroked="f" coordsize="21600,21600">
            <v:path/>
            <v:fill on="f" focussize="0,0"/>
            <v:stroke on="f" joinstyle="miter"/>
            <v:imagedata r:id="rId96" o:title="eqId72adb029ed16feb27155e758213b3710"/>
            <o:lock v:ext="edit" aspectratio="t"/>
            <w10:wrap type="none"/>
            <w10:anchorlock/>
          </v:shape>
          <o:OLEObject Type="Embed" ProgID="Equation.DSMT4" ShapeID="_x0000_i1060" DrawAspect="Content" ObjectID="_1468075760" r:id="rId95">
            <o:LockedField>false</o:LockedField>
          </o:OLEObject>
        </w:object>
      </w:r>
    </w:p>
    <w:p w14:paraId="18D326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此时图中总电流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示数为</w:t>
      </w:r>
      <w:r>
        <w:rPr>
          <w:rFonts w:ascii="Times New Roman" w:hAnsi="Times New Roman" w:eastAsia="Times New Roman" w:cs="Times New Roman"/>
          <w:color w:val="000000"/>
        </w:rPr>
        <w:t>0.45A</w:t>
      </w:r>
      <w:r>
        <w:rPr>
          <w:rFonts w:ascii="宋体" w:hAnsi="宋体" w:eastAsia="宋体" w:cs="宋体"/>
          <w:color w:val="000000"/>
        </w:rPr>
        <w:t>。</w:t>
      </w:r>
    </w:p>
    <w:p w14:paraId="440CE52E">
      <w:pPr>
        <w:spacing w:line="360" w:lineRule="auto"/>
        <w:ind w:right="30"/>
        <w:jc w:val="left"/>
        <w:textAlignment w:val="center"/>
        <w:rPr>
          <w:color w:val="000000"/>
        </w:rPr>
      </w:pPr>
      <w:r>
        <w:rPr>
          <w:color w:val="000000"/>
        </w:rPr>
        <w:t>14. 请在图中画出平行于主光轴的光线经凸透镜折射后的光线</w:t>
      </w:r>
      <w:r>
        <w:rPr>
          <w:rFonts w:ascii="宋体" w:hAnsi="宋体" w:eastAsia="宋体" w:cs="宋体"/>
          <w:color w:val="000000"/>
        </w:rPr>
        <w:t>_______</w:t>
      </w:r>
      <w:r>
        <w:rPr>
          <w:color w:val="000000"/>
        </w:rPr>
        <w:t>．</w:t>
      </w:r>
    </w:p>
    <w:p w14:paraId="742BF760">
      <w:pPr>
        <w:spacing w:line="360" w:lineRule="auto"/>
        <w:ind w:right="30"/>
        <w:jc w:val="left"/>
        <w:textAlignment w:val="center"/>
        <w:rPr>
          <w:color w:val="000000"/>
        </w:rPr>
      </w:pP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9725" cy="5810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6C9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见解析</w:t>
      </w:r>
    </w:p>
    <w:p w14:paraId="7D79341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71282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【详解】根据凸透镜焦点的定义可知，平行于主光轴的光线经凸透镜折射后，折射光线会经过焦点，据此画出折射光线，如图：</w:t>
      </w:r>
    </w:p>
    <w:p w14:paraId="6089F534">
      <w:pPr>
        <w:spacing w:line="360" w:lineRule="auto"/>
        <w:ind w:right="30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62075" cy="80010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E63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点睛：涉及凸透镜或凹透镜的光路作图，应牢记凸透镜和凹透镜的三条特殊光线，在画图中灵活运用，像这一类的作图即可迎刃而解．</w:t>
      </w:r>
    </w:p>
    <w:p w14:paraId="7A75DA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在图中画出力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。</w:t>
      </w:r>
    </w:p>
    <w:p w14:paraId="6B5699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38350" cy="14287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14CF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990725" cy="137160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E2D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3673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支点到力的作用线的距离叫力臂，故可过支点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向力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的作用线做垂线，垂线段的长度为力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，如下图所示：</w:t>
      </w:r>
    </w:p>
    <w:p w14:paraId="7AEF50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52625" cy="13525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7216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三、实验探究题（本题共3个小题，15小题6分，16小题8分，17小题8分，共22分。）</w:t>
      </w:r>
    </w:p>
    <w:p w14:paraId="0499DF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为了探究平面镜成像特点，小薇同学准备了白纸、薄玻璃板、刻度尺、光屏和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两只大小相同的蜡烛。</w:t>
      </w:r>
    </w:p>
    <w:p w14:paraId="54611C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116205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83F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①实验时，薄玻璃板需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放置在水平桌面上；</w:t>
      </w:r>
    </w:p>
    <w:p w14:paraId="541FF9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②如图所示，点燃蜡烛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，她应从蜡烛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”）所在一侧观察蜡烛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的像，同时用蜡烛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与蜡烛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的像重合并记录位置；</w:t>
      </w:r>
    </w:p>
    <w:p w14:paraId="46D6D6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③使用刻度尺的目的是便于比较像与物到平面镜的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关系。</w:t>
      </w:r>
    </w:p>
    <w:p w14:paraId="6E7772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垂直    ②. A    ③. 距离</w:t>
      </w:r>
    </w:p>
    <w:p w14:paraId="3B0783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FA70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平面镜所成的像与物体关于镜面对称，实验时，为了便于确定像的位置，薄玻璃板需垂直放置在水平桌面上。</w:t>
      </w:r>
    </w:p>
    <w:p w14:paraId="430E6E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因平面镜所成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64052214" name="图片 964052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052214" name="图片 964052214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像为光的反射形成的虚像，故应从蜡烛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所在一侧观察蜡烛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的像。</w:t>
      </w:r>
    </w:p>
    <w:p w14:paraId="5F9A0C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使用刻度尺可以测量物和像到平面镜的距离，从而比较像与物到平面镜的距离关系。</w:t>
      </w:r>
    </w:p>
    <w:p w14:paraId="382C84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用如图甲所示装置“探究冰熔化时温度的变化规律”：</w:t>
      </w:r>
    </w:p>
    <w:p w14:paraId="5CDE96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①将碎冰装入试管中，安装好器材开始实验，熔化过程中试管中的碎冰逐渐变少，此过程碎冰吸收热量，温度___________；</w:t>
      </w:r>
    </w:p>
    <w:p w14:paraId="1F43E8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②图乙是实验过程中某时刻温度计示数，此时温度为___________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318B15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③实验结束后烧杯中的水没有沸腾，但水面却降低了，原因是水温升高，蒸发___________（选填“加快”或“减慢”）。</w:t>
      </w:r>
    </w:p>
    <w:p w14:paraId="4CB0F2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533650" cy="21907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4A10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不变    ②. 4</w:t>
      </w:r>
      <w:r>
        <w:rPr>
          <w:color w:val="000000"/>
        </w:rPr>
        <w:br w:type="textWrapping"/>
      </w:r>
      <w:r>
        <w:rPr>
          <w:color w:val="000000"/>
        </w:rPr>
        <w:t xml:space="preserve">    ③. 加快</w:t>
      </w:r>
    </w:p>
    <w:p w14:paraId="138DA9B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CE8B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因冰是晶体，故冰在熔化过程中吸收热量，但温度保持在熔点不变。</w:t>
      </w:r>
    </w:p>
    <w:p w14:paraId="76D093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由图乙可知，温度计的分度值为</w:t>
      </w:r>
      <w:r>
        <w:rPr>
          <w:rFonts w:ascii="Times New Roman" w:hAnsi="Times New Roman" w:eastAsia="Times New Roman" w:cs="Times New Roman"/>
          <w:color w:val="000000"/>
        </w:rPr>
        <w:t>1℃</w:t>
      </w:r>
      <w:r>
        <w:rPr>
          <w:rFonts w:ascii="宋体" w:hAnsi="宋体" w:eastAsia="宋体" w:cs="宋体"/>
          <w:color w:val="000000"/>
        </w:rPr>
        <w:t>，故温度计的示数为</w:t>
      </w:r>
      <w:r>
        <w:rPr>
          <w:rFonts w:ascii="Times New Roman" w:hAnsi="Times New Roman" w:eastAsia="Times New Roman" w:cs="Times New Roman"/>
          <w:color w:val="000000"/>
        </w:rPr>
        <w:t>4℃</w:t>
      </w:r>
      <w:r>
        <w:rPr>
          <w:rFonts w:ascii="宋体" w:hAnsi="宋体" w:eastAsia="宋体" w:cs="宋体"/>
          <w:color w:val="000000"/>
        </w:rPr>
        <w:t>。</w:t>
      </w:r>
    </w:p>
    <w:p w14:paraId="7B710B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实验结束后水的温度升高，使得水的蒸发加快，导致水面下降。</w:t>
      </w:r>
    </w:p>
    <w:p w14:paraId="621217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小晨同学买了一个小吊坠（如图甲所示）作为母亲节的礼物送给妈妈，他利用天平和量筒测量小吊坠的密度进行鉴定。</w:t>
      </w:r>
    </w:p>
    <w:p w14:paraId="1C11EB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171950" cy="1905000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544DF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）将天平放在___________上，拨动___________至标尺左端零刻度线，此时指针偏向分度盘中线左侧，他应该将平衡螺母向___________（选填“左”或“右”）移动，直至天平平衡；</w:t>
      </w:r>
    </w:p>
    <w:p w14:paraId="5B6D36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）将解去挂绳的小吊坠放在左盘，往右盘加减砝码，当最后放入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的砝码时，发现指针指在分度盘中线的右侧，则他下一步的操作是（      ）</w:t>
      </w:r>
    </w:p>
    <w:p w14:paraId="3C9E7F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．向右移动游码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．向左移动平衡螺母</w: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．取出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的砝码</w:t>
      </w:r>
    </w:p>
    <w:p w14:paraId="091791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）天平再次平衡后，砝码和游码的位置如图乙所示，则该小吊坠的质量为___________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016D83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）先向量筒中加入</w:t>
      </w:r>
      <w:r>
        <w:rPr>
          <w:rFonts w:ascii="Times New Roman" w:hAnsi="Times New Roman" w:eastAsia="Times New Roman" w:cs="Times New Roman"/>
          <w:color w:val="000000"/>
        </w:rPr>
        <w:t>30mL</w:t>
      </w:r>
      <w:r>
        <w:rPr>
          <w:rFonts w:ascii="宋体" w:hAnsi="宋体" w:eastAsia="宋体" w:cs="宋体"/>
          <w:color w:val="000000"/>
        </w:rPr>
        <w:t>的水，将重新系好挂绳的小吊坠轻放入量筒中，水面如图丙所示，则小吊坠的体积为___________</w:t>
      </w:r>
      <w:r>
        <w:rPr>
          <w:rFonts w:ascii="Times New Roman" w:hAnsi="Times New Roman" w:eastAsia="Times New Roman" w:cs="Times New Roman"/>
          <w:color w:val="000000"/>
        </w:rPr>
        <w:t xml:space="preserve"> 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78DDA3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）小晨将测得的密度和表格中数据进行对比，发现小吊坠可能是___________制作而成的，他仔细分析了自己的测量过程发现，小吊坠密度的测量值与真实值相比___________（选填“偏大”“偏小”或“不变”）。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18"/>
        <w:gridCol w:w="1841"/>
        <w:gridCol w:w="1996"/>
        <w:gridCol w:w="975"/>
        <w:gridCol w:w="1595"/>
      </w:tblGrid>
      <w:tr w14:paraId="3C0B29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99CA2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材质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255E90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翡翠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E0341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和田玉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6C4B4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玻璃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D370D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有机玻璃</w:t>
            </w:r>
          </w:p>
        </w:tc>
      </w:tr>
      <w:tr w14:paraId="01F07D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61DF8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密度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  <w:r>
              <w:rPr>
                <w:rFonts w:ascii="宋体" w:hAnsi="宋体" w:eastAsia="宋体" w:cs="宋体"/>
                <w:color w:val="000000"/>
              </w:rPr>
              <w:t>•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-3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0D7C4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3.3~3.36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43B1E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2.95~3.17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B811B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8579B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1.18</w:t>
            </w:r>
          </w:p>
        </w:tc>
      </w:tr>
    </w:tbl>
    <w:p w14:paraId="089814DD">
      <w:pPr>
        <w:spacing w:line="360" w:lineRule="auto"/>
        <w:jc w:val="left"/>
        <w:textAlignment w:val="center"/>
        <w:rPr>
          <w:color w:val="000000"/>
        </w:rPr>
      </w:pPr>
    </w:p>
    <w:p w14:paraId="447226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水平工作台    ②. 游码    ③. 右    ④. C    ⑤. 24    ⑥. 8    ⑦. 和田玉    ⑧. 偏小</w:t>
      </w:r>
    </w:p>
    <w:p w14:paraId="02F5254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4FBC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在使用天平前，应进行调零，将天平放在水平工作台上，拨动游码至标尺左端零刻度线。</w:t>
      </w:r>
    </w:p>
    <w:p w14:paraId="093AE7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指针偏向分度盘中线左侧，说明此时天平左端重，右端轻，应该将平衡螺母向右移动，直至天平平衡。</w:t>
      </w:r>
    </w:p>
    <w:p w14:paraId="5294E2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当最后放入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的砝码时，发现指针指在分度盘中线的右侧，说明此时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的砝码质量过大，故应将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的砝码取下，移动游码，使得天平平衡，故下一步的操作是取出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的砝码，故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符合题意。</w:t>
      </w:r>
    </w:p>
    <w:p w14:paraId="7DFAA9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47B65E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由图乙可知，小吊坠的质量为</w:t>
      </w:r>
    </w:p>
    <w:p w14:paraId="04DADD9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=20g+4g=24g</w:t>
      </w:r>
    </w:p>
    <w:p w14:paraId="583862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由图丙可知，此时水与小吊坠的总体积为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=38mL</w:t>
      </w:r>
      <w:r>
        <w:rPr>
          <w:rFonts w:ascii="宋体" w:hAnsi="宋体" w:eastAsia="宋体" w:cs="宋体"/>
          <w:color w:val="000000"/>
        </w:rPr>
        <w:t>，故小吊坠的体积为</w:t>
      </w:r>
    </w:p>
    <w:p w14:paraId="2A6F07E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=38mL-30mL=8mL=8cm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12BF50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31.05pt;width:34.1pt;" o:ole="t" filled="f" o:preferrelative="t" stroked="f" coordsize="21600,21600">
            <v:path/>
            <v:fill on="f" focussize="0,0"/>
            <v:stroke on="f" joinstyle="miter"/>
            <v:imagedata r:id="rId106" o:title="eqIda3e8b5e08812f92622f79e7b17a5a78d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可得，小吊坠的密度为</w:t>
      </w:r>
    </w:p>
    <w:p w14:paraId="2BFBB4E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30.75pt;width:123pt;" o:ole="t" filled="f" o:preferrelative="t" stroked="f" coordsize="21600,21600">
            <v:path/>
            <v:fill on="f" focussize="0,0"/>
            <v:stroke on="f" joinstyle="miter"/>
            <v:imagedata r:id="rId108" o:title="eqId434bc65bbb45d990091d76352327fb02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7">
            <o:LockedField>false</o:LockedField>
          </o:OLEObject>
        </w:object>
      </w:r>
    </w:p>
    <w:p w14:paraId="770E114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故由表中数据可知，小吊坠可能是和田玉制作而成的。</w:t>
      </w:r>
    </w:p>
    <w:p w14:paraId="7DF65F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在测量小吊坠体积时，绳子未解下，则由排水法测小吊坠体积时，会使得小吊坠的体积测量值偏大，故由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31.05pt;width:34.1pt;" o:ole="t" filled="f" o:preferrelative="t" stroked="f" coordsize="21600,21600">
            <v:path/>
            <v:fill on="f" focussize="0,0"/>
            <v:stroke on="f" joinstyle="miter"/>
            <v:imagedata r:id="rId106" o:title="eqIda3e8b5e08812f92622f79e7b17a5a78d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可知，会使得小吊坠密度的测量值与真实值相比偏小。</w:t>
      </w:r>
    </w:p>
    <w:p w14:paraId="1CED9A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综合实践课上，小微同学用“伏安法”测量小灯泡正常发光时的电阻，选用的小灯泡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”字样、电源电压恒为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、滑动变阻器规格为“</w:t>
      </w:r>
      <w:r>
        <w:rPr>
          <w:rFonts w:ascii="Times New Roman" w:hAnsi="Times New Roman" w:eastAsia="Times New Roman" w:cs="Times New Roman"/>
          <w:color w:val="000000"/>
        </w:rPr>
        <w:t>30Ω  1A</w:t>
      </w:r>
      <w:r>
        <w:rPr>
          <w:rFonts w:ascii="宋体" w:hAnsi="宋体" w:eastAsia="宋体" w:cs="宋体"/>
          <w:color w:val="000000"/>
        </w:rPr>
        <w:t>”。</w:t>
      </w:r>
    </w:p>
    <w:p w14:paraId="5F2E72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202120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21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40"/>
        <w:gridCol w:w="2043"/>
        <w:gridCol w:w="2063"/>
        <w:gridCol w:w="1979"/>
      </w:tblGrid>
      <w:tr w14:paraId="33A336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ACAF6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74E28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95AE3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9F6BA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</w:tr>
      <w:tr w14:paraId="3E676A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55A7C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A7021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A960B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01071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5.6</w:t>
            </w:r>
          </w:p>
        </w:tc>
      </w:tr>
      <w:tr w14:paraId="3EC4D3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DE092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E8D2F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964052211" name="图片 964052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4052211" name="图片 964052211"/>
                          <pic:cNvPicPr>
                            <a:picLocks noChangeAspect="1"/>
                          </pic:cNvPicPr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77330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FE50A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6.8</w:t>
            </w:r>
          </w:p>
        </w:tc>
      </w:tr>
      <w:tr w14:paraId="74B028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9FE83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89B6E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78452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2AB3C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8.3</w:t>
            </w:r>
          </w:p>
        </w:tc>
      </w:tr>
      <w:tr w14:paraId="0839CE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F3A21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25B82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95CD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CF14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1FB2E2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）请在答图甲中用笔画线代替导线，帮小薇完成实物电路的连接；（     ）</w:t>
      </w:r>
    </w:p>
    <w:p w14:paraId="2ABF43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）闭合开关前，滑动变阻器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64052212" name="图片 964052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052212" name="图片 964052212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应处于最___________（选填“左”或“右”）端；</w:t>
      </w:r>
    </w:p>
    <w:p w14:paraId="7F38EA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）闭合开关进行实验，移动滑动变阻器的滑片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过程中，她应注视___________（选填“电压表”、“电流表”或“滑动变阻器”）的变化情况，当停止移动滑片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时，她发现电表指针左右摆动，再观察小灯泡也忽明忽暗，其原因可能是___________（选填字母符号）；</w:t>
      </w:r>
    </w:p>
    <w:p w14:paraId="6899E5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．滑动变阻器接触不良</w:t>
      </w:r>
      <w:r>
        <w:rPr>
          <w:color w:val="000000"/>
        </w:rPr>
        <w:t xml:space="preserve">                 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．小灯泡短路</w:t>
      </w:r>
    </w:p>
    <w:p w14:paraId="5FE911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）排除故障后继续实验，她将得到的数据记录在表格中，当电压表示数为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时，电流表的示数如图乙所示为___________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，则小灯泡正常发光时的电阻为___________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（保留一位小数）。她发现小灯泡电阻发生了变化，其原因是灯丝电阻受___________的影响；</w:t>
      </w:r>
    </w:p>
    <w:p w14:paraId="0B22C2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）实验结束后，她看见桌面上还有一个阻值为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的定值电阻，想按照表格给定的四组电压值，验证“导体中电流与电压的关系”，但使用目前已有器材无法完成，若想完成实验，她只需更换哪一个元件，并说明新元件的规格要求：___________。</w:t>
      </w:r>
    </w:p>
    <w:p w14:paraId="2596835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3429000" cy="1724025"/>
            <wp:effectExtent l="0" t="0" r="0" b="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右</w:t>
      </w:r>
      <w:r>
        <w:rPr>
          <w:color w:val="000000"/>
        </w:rPr>
        <w:br w:type="textWrapping"/>
      </w:r>
      <w:r>
        <w:rPr>
          <w:color w:val="000000"/>
        </w:rPr>
        <w:t xml:space="preserve">    ③. 电压表    ④. A    ⑤. 0.26    ⑥. 9.6    ⑦. 温度    ⑧. 更换一个最小阻值为52.6Ω的滑动变阻器</w:t>
      </w:r>
    </w:p>
    <w:p w14:paraId="1C09107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0319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【详解】（1）[1]电流表应串联在电路中，由图乙可知电流表使用的是小量程，如下图所示</w:t>
      </w:r>
    </w:p>
    <w:p w14:paraId="731D09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67050" cy="15430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18E35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（2）[2]为保护电路安全，开关闭合前，应将滑动变阻器的滑片移到阻值最大处，即最右端。</w:t>
      </w:r>
    </w:p>
    <w:p w14:paraId="7CFEE1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（3）[3]测量正常发光时的电阻，必须让小灯泡在额定电压下工作，因此移动变阻滑的滑片P，眼睛应先注视电压表的示数。</w:t>
      </w:r>
    </w:p>
    <w:p w14:paraId="22030E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[4]电表指针左右摆动，小灯泡也忽明忽暗，说明电路中存在接触不良故障，若小灯泡短路，则小灯泡根本不可能发光。故A符合题意，B不符合题意。</w:t>
      </w:r>
    </w:p>
    <w:p w14:paraId="339A53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5D9117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（4）[5][6]电流表接小量程，分度值为0.02A，电流表的示数为0.26A，则小灯泡正常发光时的电阻</w:t>
      </w:r>
    </w:p>
    <w:p w14:paraId="3AD01C0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30.75pt;width:114.75pt;" o:ole="t" filled="f" o:preferrelative="t" stroked="f" coordsize="21600,21600">
            <v:path/>
            <v:fill on="f" focussize="0,0"/>
            <v:stroke on="f" joinstyle="miter"/>
            <v:imagedata r:id="rId114" o:title="eqId1e5815f28b8408e4adb7fbe476a3f6e8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3">
            <o:LockedField>false</o:LockedField>
          </o:OLEObject>
        </w:object>
      </w:r>
      <w:r>
        <w:rPr>
          <w:color w:val="000000"/>
        </w:rPr>
        <w:br w:type="textWrapping"/>
      </w:r>
    </w:p>
    <w:p w14:paraId="52A461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[7]灯泡灯丝的电阻是变化的，因为不同电压下灯泡中电流不同、灯丝的温度不同，小灯泡灯丝的电阻受温度的影响。</w:t>
      </w:r>
    </w:p>
    <w:p w14:paraId="5DD5E2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（5）[8]用15Ω的定值电阻，按照表格给定的四组电压值，验证</w:t>
      </w:r>
      <w:r>
        <w:rPr>
          <w:rFonts w:ascii="宋体" w:hAnsi="宋体" w:eastAsia="宋体" w:cs="宋体"/>
          <w:color w:val="000000"/>
        </w:rPr>
        <w:t>“导体中电流与电压的关系”，当定值电阻两端电压为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时，根据串联电路分压的规律可得</w:t>
      </w:r>
    </w:p>
    <w:p w14:paraId="62575F4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35.25pt;width:69.75pt;" o:ole="t" filled="f" o:preferrelative="t" stroked="f" coordsize="21600,21600">
            <v:path/>
            <v:fill on="f" focussize="0,0"/>
            <v:stroke on="f" joinstyle="miter"/>
            <v:imagedata r:id="rId116" o:title="eqId767804111e83b9d7915dd0e30f11a6ca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5">
            <o:LockedField>false</o:LockedField>
          </o:OLEObject>
        </w:object>
      </w:r>
      <w:r>
        <w:rPr>
          <w:color w:val="000000"/>
        </w:rPr>
        <w:br w:type="textWrapping"/>
      </w:r>
    </w:p>
    <w:p w14:paraId="58B538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代入数据得</w:t>
      </w:r>
    </w:p>
    <w:p w14:paraId="2774142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35.25pt;width:96.75pt;" o:ole="t" filled="f" o:preferrelative="t" stroked="f" coordsize="21600,21600">
            <v:path/>
            <v:fill on="f" focussize="0,0"/>
            <v:stroke on="f" joinstyle="miter"/>
            <v:imagedata r:id="rId118" o:title="eqIde525544b3c8a201a3b5bbfa7a9b6319c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7">
            <o:LockedField>false</o:LockedField>
          </o:OLEObject>
        </w:object>
      </w:r>
      <w:r>
        <w:rPr>
          <w:color w:val="000000"/>
        </w:rPr>
        <w:br w:type="textWrapping"/>
      </w:r>
    </w:p>
    <w:p w14:paraId="31F0CA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解得此时滑动变阻器接入电路的电阻值为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滑</w:t>
      </w:r>
      <w:r>
        <w:rPr>
          <w:color w:val="000000"/>
        </w:rPr>
        <w:t>=52.5Ω，因此要完成实验，她只需更换一个最小阻值为52.5Ω的滑动变阻器。</w:t>
      </w:r>
    </w:p>
    <w:p w14:paraId="4D5DCC3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四、论述计算题（本题共3个小题，18小题6分，19小题8分，20小题8分，共22分，解题应写出必要的文字说明、步骤和公式，只写出最后结果的不能给分。）</w:t>
      </w:r>
    </w:p>
    <w:p w14:paraId="12119F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“共建卫生城市，构建美好家园”，如图所示是“雾炮车”喷洒水雾以减少扬尘的情段。某次喷酒完后，该车在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120" o:title="eqId88347cedabb84779eb98abc9e2673049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的牵引力作用下，匀速通过</w:t>
      </w:r>
      <w:r>
        <w:rPr>
          <w:rFonts w:ascii="Times New Roman" w:hAnsi="Times New Roman" w:eastAsia="Times New Roman" w:cs="Times New Roman"/>
          <w:color w:val="000000"/>
        </w:rPr>
        <w:t>200m</w:t>
      </w:r>
      <w:r>
        <w:rPr>
          <w:rFonts w:ascii="宋体" w:hAnsi="宋体" w:eastAsia="宋体" w:cs="宋体"/>
          <w:color w:val="000000"/>
        </w:rPr>
        <w:t>的平直道路用时</w:t>
      </w:r>
      <w:r>
        <w:rPr>
          <w:rFonts w:ascii="Times New Roman" w:hAnsi="Times New Roman" w:eastAsia="Times New Roman" w:cs="Times New Roman"/>
          <w:color w:val="000000"/>
        </w:rPr>
        <w:t>20s</w:t>
      </w:r>
      <w:r>
        <w:rPr>
          <w:rFonts w:ascii="宋体" w:hAnsi="宋体" w:eastAsia="宋体" w:cs="宋体"/>
          <w:color w:val="000000"/>
        </w:rPr>
        <w:t>。求：</w:t>
      </w:r>
    </w:p>
    <w:p w14:paraId="7B622F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）此过程中该车的速度；</w:t>
      </w:r>
    </w:p>
    <w:p w14:paraId="7C02E4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）此过程中该车牵引力的功率。</w:t>
      </w:r>
    </w:p>
    <w:p w14:paraId="385199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71700" cy="1552575"/>
            <wp:effectExtent l="0" t="0" r="0" b="0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9E7EA1D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10m/s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W</w:t>
      </w:r>
    </w:p>
    <w:p w14:paraId="41E9EA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1C46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）由题意可知，根据公式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31.1pt;width:28.2pt;" o:ole="t" filled="f" o:preferrelative="t" stroked="f" coordsize="21600,21600">
            <v:path/>
            <v:fill on="f" focussize="0,0"/>
            <v:stroke on="f" joinstyle="miter"/>
            <v:imagedata r:id="rId123" o:title="eqIdece1af0605776533e8742e97c39eb4c1"/>
            <o:lock v:ext="edit" aspectratio="t"/>
            <w10:wrap type="none"/>
            <w10:anchorlock/>
          </v:shape>
          <o:OLEObject Type="Embed" ProgID="Equation.DSMT4" ShapeID="_x0000_i1068" DrawAspect="Content" ObjectID="_1468075768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可得此过程车的速度为</w:t>
      </w:r>
    </w:p>
    <w:p w14:paraId="1BA474C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31pt;width:115pt;" o:ole="t" filled="f" o:preferrelative="t" stroked="f" coordsize="21600,21600">
            <v:path/>
            <v:fill on="f" focussize="0,0"/>
            <v:stroke on="f" joinstyle="miter"/>
            <v:imagedata r:id="rId125" o:title="eqId80cc473742edb99fccb92d393421f3fb"/>
            <o:lock v:ext="edit" aspectratio="t"/>
            <w10:wrap type="none"/>
            <w10:anchorlock/>
          </v:shape>
          <o:OLEObject Type="Embed" ProgID="Equation.DSMT4" ShapeID="_x0000_i1069" DrawAspect="Content" ObjectID="_1468075769" r:id="rId124">
            <o:LockedField>false</o:LockedField>
          </o:OLEObject>
        </w:object>
      </w:r>
    </w:p>
    <w:p w14:paraId="7BAD91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）根据公式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Fv</w:t>
      </w:r>
      <w:r>
        <w:rPr>
          <w:rFonts w:ascii="宋体" w:hAnsi="宋体" w:eastAsia="宋体" w:cs="宋体"/>
          <w:color w:val="000000"/>
        </w:rPr>
        <w:t>可得，该车牵引力的功率为</w:t>
      </w:r>
    </w:p>
    <w:p w14:paraId="625A42D9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Fv</w:t>
      </w:r>
      <w:r>
        <w:rPr>
          <w:rFonts w:ascii="Times New Roman" w:hAnsi="Times New Roman" w:eastAsia="Times New Roman" w:cs="Times New Roman"/>
          <w:color w:val="000000"/>
        </w:rPr>
        <w:t>=4×10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N×10m/s=4×10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W</w:t>
      </w:r>
    </w:p>
    <w:p w14:paraId="597D5E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）此过程中该车的速度为</w:t>
      </w:r>
      <w:r>
        <w:rPr>
          <w:rFonts w:ascii="Times New Roman" w:hAnsi="Times New Roman" w:eastAsia="Times New Roman" w:cs="Times New Roman"/>
          <w:color w:val="000000"/>
        </w:rPr>
        <w:t>10m/s</w:t>
      </w:r>
      <w:r>
        <w:rPr>
          <w:rFonts w:ascii="宋体" w:hAnsi="宋体" w:eastAsia="宋体" w:cs="宋体"/>
          <w:color w:val="000000"/>
        </w:rPr>
        <w:t>；</w:t>
      </w:r>
    </w:p>
    <w:p w14:paraId="6A38CC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）此过程中该车牵引力的功率为</w:t>
      </w:r>
      <w:r>
        <w:rPr>
          <w:rFonts w:ascii="Times New Roman" w:hAnsi="Times New Roman" w:eastAsia="Times New Roman" w:cs="Times New Roman"/>
          <w:color w:val="000000"/>
        </w:rPr>
        <w:t>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2DCEB4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商业街移动摊位使用可显示电费的新型插座（如图甲所示）计费，某摊位使用空气炸锅（如图乙所示）烹制食物，如图丙所示是该空气炸锅加热部分的简化电路图，其额定电压为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，定值电阻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7" o:title="eqId9efc18a5bb2e53586331b2a58538a48b"/>
            <o:lock v:ext="edit" aspectratio="t"/>
            <w10:wrap type="none"/>
            <w10:anchorlock/>
          </v:shape>
          <o:OLEObject Type="Embed" ProgID="Equation.DSMT4" ShapeID="_x0000_i1070" DrawAspect="Content" ObjectID="_1468075770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9" o:title="eqId19f20f21a9d50b61dac519a3ddab539d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为发热体，其中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.1pt;width:48.15pt;" o:ole="t" filled="f" o:preferrelative="t" stroked="f" coordsize="21600,21600">
            <v:path/>
            <v:fill on="f" focussize="0,0"/>
            <v:stroke on="f" joinstyle="miter"/>
            <v:imagedata r:id="rId129" o:title="eqId43855c23f67dae64a7e4d711d66fc76c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的通断可实现高、中、低三个档位的调节（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不会同时闭合），只闭合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时为中温档，额定功率为</w:t>
      </w:r>
      <w:r>
        <w:rPr>
          <w:rFonts w:ascii="Times New Roman" w:hAnsi="Times New Roman" w:eastAsia="Times New Roman" w:cs="Times New Roman"/>
          <w:color w:val="000000"/>
        </w:rPr>
        <w:t>440W</w:t>
      </w:r>
      <w:r>
        <w:rPr>
          <w:rFonts w:ascii="宋体" w:hAnsi="宋体" w:eastAsia="宋体" w:cs="宋体"/>
          <w:color w:val="000000"/>
        </w:rPr>
        <w:t>。求：</w:t>
      </w:r>
    </w:p>
    <w:p w14:paraId="354879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9" o:title="eqId19f20f21a9d50b61dac519a3ddab539d"/>
            <o:lock v:ext="edit" aspectratio="t"/>
            <w10:wrap type="none"/>
            <w10:anchorlock/>
          </v:shape>
          <o:OLEObject Type="Embed" ProgID="Equation.DSMT4" ShapeID="_x0000_i1073" DrawAspect="Content" ObjectID="_1468075773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的电阻；</w:t>
      </w:r>
    </w:p>
    <w:p w14:paraId="3B3D4E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）高温档正常工作</w:t>
      </w:r>
      <w:r>
        <w:rPr>
          <w:rFonts w:ascii="Times New Roman" w:hAnsi="Times New Roman" w:eastAsia="Times New Roman" w:cs="Times New Roman"/>
          <w:color w:val="000000"/>
        </w:rPr>
        <w:t>100s</w:t>
      </w:r>
      <w:r>
        <w:rPr>
          <w:rFonts w:ascii="宋体" w:hAnsi="宋体" w:eastAsia="宋体" w:cs="宋体"/>
          <w:color w:val="000000"/>
        </w:rPr>
        <w:t>，电流通过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7" o:title="eqId9efc18a5bb2e53586331b2a58538a48b"/>
            <o:lock v:ext="edit" aspectratio="t"/>
            <w10:wrap type="none"/>
            <w10:anchorlock/>
          </v:shape>
          <o:OLEObject Type="Embed" ProgID="Equation.DSMT4" ShapeID="_x0000_i1074" DrawAspect="Content" ObjectID="_1468075774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产生的电热；</w:t>
      </w:r>
    </w:p>
    <w:p w14:paraId="7AD672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）只有空气炸锅单独工作，表盘示数使用前后如图甲、丁所示，通过表盘显示的数据估算该空气炸锅消耗的电功率（已知商用电费单价为</w:t>
      </w:r>
      <w:r>
        <w:rPr>
          <w:rFonts w:ascii="Times New Roman" w:hAnsi="Times New Roman" w:eastAsia="Times New Roman" w:cs="Times New Roman"/>
          <w:color w:val="000000"/>
        </w:rPr>
        <w:t>0.75</w:t>
      </w:r>
      <w:r>
        <w:rPr>
          <w:rFonts w:ascii="宋体" w:hAnsi="宋体" w:eastAsia="宋体" w:cs="宋体"/>
          <w:color w:val="000000"/>
        </w:rPr>
        <w:t>元</w:t>
      </w:r>
      <w:r>
        <w:rPr>
          <w:rFonts w:ascii="Times New Roman" w:hAnsi="Times New Roman" w:eastAsia="Times New Roman" w:cs="Times New Roman"/>
          <w:color w:val="000000"/>
        </w:rPr>
        <w:t>/kW·h</w:t>
      </w:r>
      <w:r>
        <w:rPr>
          <w:rFonts w:ascii="宋体" w:hAnsi="宋体" w:eastAsia="宋体" w:cs="宋体"/>
          <w:color w:val="000000"/>
        </w:rPr>
        <w:t>）。</w:t>
      </w:r>
    </w:p>
    <w:p w14:paraId="348A37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000625" cy="16287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385EE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（1）110Ω；（2）1.21×10</w:t>
      </w:r>
      <w:r>
        <w:rPr>
          <w:color w:val="000000"/>
          <w:vertAlign w:val="superscript"/>
        </w:rPr>
        <w:t>5</w:t>
      </w:r>
      <w:r>
        <w:rPr>
          <w:color w:val="000000"/>
        </w:rPr>
        <w:t>J；（3）320W</w:t>
      </w:r>
    </w:p>
    <w:p w14:paraId="01B580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5614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【详解】解：（1）当开关S</w:t>
      </w:r>
      <w:r>
        <w:rPr>
          <w:color w:val="000000"/>
          <w:vertAlign w:val="subscript"/>
        </w:rPr>
        <w:t>1</w:t>
      </w:r>
      <w:r>
        <w:rPr>
          <w:color w:val="000000"/>
        </w:rPr>
        <w:t>、S</w:t>
      </w:r>
      <w:r>
        <w:rPr>
          <w:color w:val="000000"/>
          <w:vertAlign w:val="subscript"/>
        </w:rPr>
        <w:t>3</w:t>
      </w:r>
      <w:r>
        <w:rPr>
          <w:color w:val="000000"/>
        </w:rPr>
        <w:t>闭合、S</w:t>
      </w:r>
      <w:r>
        <w:rPr>
          <w:color w:val="000000"/>
          <w:vertAlign w:val="subscript"/>
        </w:rPr>
        <w:t>2</w:t>
      </w:r>
      <w:r>
        <w:rPr>
          <w:color w:val="000000"/>
        </w:rPr>
        <w:t>断开时，两电阻并联，总电阻最小，根据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33pt;width:39.75pt;" o:ole="t" filled="f" o:preferrelative="t" stroked="f" coordsize="21600,21600">
            <v:path/>
            <v:fill on="f" focussize="0,0"/>
            <v:stroke on="f" joinstyle="miter"/>
            <v:imagedata r:id="rId134" o:title="eqIdaea195bbd16bd7753805a21daeb358a5"/>
            <o:lock v:ext="edit" aspectratio="t"/>
            <w10:wrap type="none"/>
            <w10:anchorlock/>
          </v:shape>
          <o:OLEObject Type="Embed" ProgID="Equation.DSMT4" ShapeID="_x0000_i1075" DrawAspect="Content" ObjectID="_1468075775" r:id="rId133">
            <o:LockedField>false</o:LockedField>
          </o:OLEObject>
        </w:object>
      </w:r>
      <w:r>
        <w:rPr>
          <w:color w:val="000000"/>
        </w:rPr>
        <w:t>可知，此时总功率最大，为高温挡；只闭合S</w:t>
      </w:r>
      <w:r>
        <w:rPr>
          <w:color w:val="000000"/>
          <w:vertAlign w:val="subscript"/>
        </w:rPr>
        <w:t>3</w:t>
      </w:r>
      <w:r>
        <w:rPr>
          <w:color w:val="000000"/>
        </w:rPr>
        <w:t>时，电路为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的简单电路，总电阻较小，根据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33pt;width:39.75pt;" o:ole="t" filled="f" o:preferrelative="t" stroked="f" coordsize="21600,21600">
            <v:path/>
            <v:fill on="f" focussize="0,0"/>
            <v:stroke on="f" joinstyle="miter"/>
            <v:imagedata r:id="rId134" o:title="eqIdaea195bbd16bd7753805a21daeb358a5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5">
            <o:LockedField>false</o:LockedField>
          </o:OLEObject>
        </w:object>
      </w:r>
      <w:r>
        <w:rPr>
          <w:color w:val="000000"/>
        </w:rPr>
        <w:t>可知，此时总功率较大，为中温档；当开关S</w:t>
      </w:r>
      <w:r>
        <w:rPr>
          <w:color w:val="000000"/>
          <w:vertAlign w:val="subscript"/>
        </w:rPr>
        <w:t>1</w:t>
      </w:r>
      <w:r>
        <w:rPr>
          <w:color w:val="000000"/>
        </w:rPr>
        <w:t>、S</w:t>
      </w:r>
      <w:r>
        <w:rPr>
          <w:color w:val="000000"/>
          <w:vertAlign w:val="subscript"/>
        </w:rPr>
        <w:t>3</w:t>
      </w:r>
      <w:r>
        <w:rPr>
          <w:color w:val="000000"/>
        </w:rPr>
        <w:t>断开、S</w:t>
      </w:r>
      <w:r>
        <w:rPr>
          <w:color w:val="000000"/>
          <w:vertAlign w:val="subscript"/>
        </w:rPr>
        <w:t>2</w:t>
      </w:r>
      <w:r>
        <w:rPr>
          <w:color w:val="000000"/>
        </w:rPr>
        <w:t>闭合时，两电阻串联，总电阻最大，根据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33pt;width:39.75pt;" o:ole="t" filled="f" o:preferrelative="t" stroked="f" coordsize="21600,21600">
            <v:path/>
            <v:fill on="f" focussize="0,0"/>
            <v:stroke on="f" joinstyle="miter"/>
            <v:imagedata r:id="rId134" o:title="eqIdaea195bbd16bd7753805a21daeb358a5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6">
            <o:LockedField>false</o:LockedField>
          </o:OLEObject>
        </w:object>
      </w:r>
      <w:r>
        <w:rPr>
          <w:color w:val="000000"/>
        </w:rPr>
        <w:t>可知此时总功率最小，为低温挡。则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的电阻</w:t>
      </w:r>
    </w:p>
    <w:p w14:paraId="3D07FA8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39.75pt;width:144pt;" o:ole="t" filled="f" o:preferrelative="t" stroked="f" coordsize="21600,21600">
            <v:path/>
            <v:fill on="f" focussize="0,0"/>
            <v:stroke on="f" joinstyle="miter"/>
            <v:imagedata r:id="rId138" o:title="eqId86274e8e02ad1e9ed645e780cde28141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7">
            <o:LockedField>false</o:LockedField>
          </o:OLEObject>
        </w:object>
      </w:r>
      <w:r>
        <w:rPr>
          <w:color w:val="000000"/>
        </w:rPr>
        <w:br w:type="textWrapping"/>
      </w:r>
    </w:p>
    <w:p w14:paraId="1C182D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（2）高温挡时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功率为</w:t>
      </w:r>
    </w:p>
    <w:p w14:paraId="21DF433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39pt;width:144pt;" o:ole="t" filled="f" o:preferrelative="t" stroked="f" coordsize="21600,21600">
            <v:path/>
            <v:fill on="f" focussize="0,0"/>
            <v:stroke on="f" joinstyle="miter"/>
            <v:imagedata r:id="rId140" o:title="eqId78d81aabf5a5cc1f237a5361042ea6e8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9">
            <o:LockedField>false</o:LockedField>
          </o:OLEObject>
        </w:object>
      </w:r>
      <w:r>
        <w:rPr>
          <w:color w:val="000000"/>
        </w:rPr>
        <w:br w:type="textWrapping"/>
      </w:r>
    </w:p>
    <w:p w14:paraId="0C034F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电流通过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color w:val="000000"/>
        </w:rPr>
        <w:t>产生的电热</w:t>
      </w:r>
    </w:p>
    <w:p w14:paraId="0C840B34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Q</w:t>
      </w:r>
      <w:r>
        <w:rPr>
          <w:color w:val="000000"/>
          <w:vertAlign w:val="subscript"/>
        </w:rPr>
        <w:t>1</w:t>
      </w:r>
      <w:r>
        <w:rPr>
          <w:color w:val="000000"/>
        </w:rPr>
        <w:t>=</w:t>
      </w:r>
      <w:r>
        <w:rPr>
          <w:i/>
          <w:color w:val="000000"/>
        </w:rPr>
        <w:t>W</w:t>
      </w:r>
      <w:r>
        <w:rPr>
          <w:color w:val="000000"/>
          <w:vertAlign w:val="subscript"/>
        </w:rPr>
        <w:t>1</w:t>
      </w:r>
      <w:r>
        <w:rPr>
          <w:color w:val="000000"/>
        </w:rPr>
        <w:t>=</w:t>
      </w:r>
      <w:r>
        <w:rPr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i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color w:val="000000"/>
        </w:rPr>
        <w:t>=1210W×100s=1.21×10</w:t>
      </w:r>
      <w:r>
        <w:rPr>
          <w:color w:val="000000"/>
          <w:vertAlign w:val="superscript"/>
        </w:rPr>
        <w:t>5</w:t>
      </w:r>
      <w:r>
        <w:rPr>
          <w:color w:val="000000"/>
        </w:rPr>
        <w:t>J</w:t>
      </w:r>
    </w:p>
    <w:p w14:paraId="124D85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（3）空气炸锅消耗的电能</w:t>
      </w:r>
    </w:p>
    <w:p w14:paraId="077A033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32.25pt;width:153pt;" o:ole="t" filled="f" o:preferrelative="t" stroked="f" coordsize="21600,21600">
            <v:path/>
            <v:fill on="f" focussize="0,0"/>
            <v:stroke on="f" joinstyle="miter"/>
            <v:imagedata r:id="rId142" o:title="eqId70c8079709e2ff14897df35f24ce5d68"/>
            <o:lock v:ext="edit" aspectratio="t"/>
            <w10:wrap type="none"/>
            <w10:anchorlock/>
          </v:shape>
          <o:OLEObject Type="Embed" ProgID="Equation.DSMT4" ShapeID="_x0000_i1080" DrawAspect="Content" ObjectID="_1468075780" r:id="rId141">
            <o:LockedField>false</o:LockedField>
          </o:OLEObject>
        </w:object>
      </w:r>
      <w:r>
        <w:rPr>
          <w:color w:val="000000"/>
        </w:rPr>
        <w:br w:type="textWrapping"/>
      </w:r>
    </w:p>
    <w:p w14:paraId="4FC6F9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空气炸锅工作的时间</w:t>
      </w:r>
    </w:p>
    <w:p w14:paraId="19400AD9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t</w:t>
      </w:r>
      <w:r>
        <w:rPr>
          <w:color w:val="000000"/>
        </w:rPr>
        <w:t>=9∶25-9∶10=15min=0.25h</w:t>
      </w:r>
    </w:p>
    <w:p w14:paraId="42A07D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空气炸锅的电功率</w:t>
      </w:r>
    </w:p>
    <w:p w14:paraId="5321DE0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30.75pt;width:189pt;" o:ole="t" filled="f" o:preferrelative="t" stroked="f" coordsize="21600,21600">
            <v:path/>
            <v:fill on="f" focussize="0,0"/>
            <v:stroke on="f" joinstyle="miter"/>
            <v:imagedata r:id="rId144" o:title="eqId62546a7ddbb66cb335d8fb91a70b7949"/>
            <o:lock v:ext="edit" aspectratio="t"/>
            <w10:wrap type="none"/>
            <w10:anchorlock/>
          </v:shape>
          <o:OLEObject Type="Embed" ProgID="Equation.DSMT4" ShapeID="_x0000_i1081" DrawAspect="Content" ObjectID="_1468075781" r:id="rId143">
            <o:LockedField>false</o:LockedField>
          </o:OLEObject>
        </w:object>
      </w:r>
      <w:r>
        <w:rPr>
          <w:color w:val="000000"/>
        </w:rPr>
        <w:br w:type="textWrapping"/>
      </w:r>
    </w:p>
    <w:p w14:paraId="350732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答：（1）</w:t>
      </w:r>
      <w:r>
        <w:rPr>
          <w:i/>
          <w:color w:val="000000"/>
        </w:rPr>
        <w:t xml:space="preserve"> R</w:t>
      </w:r>
      <w:r>
        <w:rPr>
          <w:color w:val="000000"/>
          <w:vertAlign w:val="subscript"/>
        </w:rPr>
        <w:t>2</w:t>
      </w:r>
      <w:r>
        <w:rPr>
          <w:color w:val="000000"/>
        </w:rPr>
        <w:t xml:space="preserve"> 的电阻为110Ω；</w:t>
      </w:r>
    </w:p>
    <w:p w14:paraId="49E9E3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（2）高温档正常工作100s，电流通过 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 xml:space="preserve">1 </w:t>
      </w:r>
      <w:r>
        <w:rPr>
          <w:color w:val="000000"/>
        </w:rPr>
        <w:t>产生的电热为1.21×10</w:t>
      </w:r>
      <w:r>
        <w:rPr>
          <w:color w:val="000000"/>
          <w:vertAlign w:val="superscript"/>
        </w:rPr>
        <w:t>5</w:t>
      </w:r>
      <w:r>
        <w:rPr>
          <w:color w:val="000000"/>
        </w:rPr>
        <w:t>J；</w:t>
      </w:r>
    </w:p>
    <w:p w14:paraId="3DA267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（3）空气炸锅消耗的电功率为320W。</w:t>
      </w:r>
    </w:p>
    <w:p w14:paraId="3853C2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底面积为</w:t>
      </w:r>
      <w:r>
        <w:rPr>
          <w:rFonts w:ascii="Times New Roman" w:hAnsi="Times New Roman" w:eastAsia="Times New Roman" w:cs="Times New Roman"/>
          <w:color w:val="000000"/>
        </w:rPr>
        <w:t>150cm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、重</w:t>
      </w:r>
      <w:r>
        <w:rPr>
          <w:rFonts w:ascii="Times New Roman" w:hAnsi="Times New Roman" w:eastAsia="Times New Roman" w:cs="Times New Roman"/>
          <w:color w:val="000000"/>
        </w:rPr>
        <w:t>3N</w:t>
      </w:r>
      <w:r>
        <w:rPr>
          <w:rFonts w:ascii="宋体" w:hAnsi="宋体" w:eastAsia="宋体" w:cs="宋体"/>
          <w:color w:val="000000"/>
        </w:rPr>
        <w:t>、盛水</w:t>
      </w:r>
      <w:r>
        <w:rPr>
          <w:rFonts w:ascii="Times New Roman" w:hAnsi="Times New Roman" w:eastAsia="Times New Roman" w:cs="Times New Roman"/>
          <w:color w:val="000000"/>
        </w:rPr>
        <w:t>4cm</w:t>
      </w:r>
      <w:r>
        <w:rPr>
          <w:rFonts w:ascii="宋体" w:hAnsi="宋体" w:eastAsia="宋体" w:cs="宋体"/>
          <w:color w:val="000000"/>
        </w:rPr>
        <w:t>深且足够高的薄壁柱形容器置于水平桌面上，如图所示，将底面积为</w:t>
      </w:r>
      <w:r>
        <w:rPr>
          <w:rFonts w:ascii="Times New Roman" w:hAnsi="Times New Roman" w:eastAsia="Times New Roman" w:cs="Times New Roman"/>
          <w:color w:val="000000"/>
        </w:rPr>
        <w:t>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、质量为</w:t>
      </w:r>
      <w:r>
        <w:rPr>
          <w:rFonts w:ascii="Times New Roman" w:hAnsi="Times New Roman" w:eastAsia="Times New Roman" w:cs="Times New Roman"/>
          <w:color w:val="000000"/>
        </w:rPr>
        <w:t>450g</w:t>
      </w:r>
      <w:r>
        <w:rPr>
          <w:rFonts w:ascii="宋体" w:hAnsi="宋体" w:eastAsia="宋体" w:cs="宋体"/>
          <w:color w:val="000000"/>
        </w:rPr>
        <w:t>、密度为</w:t>
      </w:r>
      <w:r>
        <w:rPr>
          <w:rFonts w:ascii="Times New Roman" w:hAnsi="Times New Roman" w:eastAsia="Times New Roman" w:cs="Times New Roman"/>
          <w:color w:val="000000"/>
        </w:rPr>
        <w:t>0.9g/cm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的不吸水圆柱体用轻质细线挂在测力计下，由图示位置缓慢向下浸入水中，直至测力计示数为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后，只取走测力计，再打开阀门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向外放水。求：</w:t>
      </w:r>
    </w:p>
    <w:p w14:paraId="5C60FF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）圆柱体的体积；</w:t>
      </w:r>
    </w:p>
    <w:p w14:paraId="279C34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）圆柱体下降过程中，当其浸入水中的深度为</w:t>
      </w:r>
      <w:r>
        <w:rPr>
          <w:rFonts w:ascii="Times New Roman" w:hAnsi="Times New Roman" w:eastAsia="Times New Roman" w:cs="Times New Roman"/>
          <w:color w:val="000000"/>
        </w:rPr>
        <w:t>2cm</w:t>
      </w:r>
      <w:r>
        <w:rPr>
          <w:rFonts w:ascii="宋体" w:hAnsi="宋体" w:eastAsia="宋体" w:cs="宋体"/>
          <w:color w:val="000000"/>
        </w:rPr>
        <w:t>时，测力计的示数；</w:t>
      </w:r>
    </w:p>
    <w:p w14:paraId="44733B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）当放水至容器对桌面的压强为</w:t>
      </w:r>
      <w:r>
        <w:rPr>
          <w:rFonts w:ascii="Times New Roman" w:hAnsi="Times New Roman" w:eastAsia="Times New Roman" w:cs="Times New Roman"/>
          <w:color w:val="000000"/>
        </w:rPr>
        <w:t>800Pa</w:t>
      </w:r>
      <w:r>
        <w:rPr>
          <w:rFonts w:ascii="宋体" w:hAnsi="宋体" w:eastAsia="宋体" w:cs="宋体"/>
          <w:color w:val="000000"/>
        </w:rPr>
        <w:t>时，水对容器底的压强。</w:t>
      </w:r>
    </w:p>
    <w:p w14:paraId="15F27D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43025" cy="1914525"/>
            <wp:effectExtent l="0" t="0" r="0" b="0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E127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（1）500cm</w:t>
      </w:r>
      <w:r>
        <w:rPr>
          <w:color w:val="000000"/>
          <w:vertAlign w:val="superscript"/>
        </w:rPr>
        <w:t>3</w:t>
      </w:r>
      <w:r>
        <w:rPr>
          <w:color w:val="000000"/>
        </w:rPr>
        <w:t>；（2）3.5N；（3）450Pa</w:t>
      </w:r>
      <w:r>
        <w:rPr>
          <w:color w:val="000000"/>
        </w:rPr>
        <w:br w:type="textWrapping"/>
      </w:r>
    </w:p>
    <w:p w14:paraId="499D753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6688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）由题意可知，圆柱体的质量为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=450g</w:t>
      </w:r>
      <w:r>
        <w:rPr>
          <w:rFonts w:ascii="宋体" w:hAnsi="宋体" w:eastAsia="宋体" w:cs="宋体"/>
          <w:color w:val="000000"/>
        </w:rPr>
        <w:t>，密度为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=0.9g/cm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，故由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31.05pt;width:34.1pt;" o:ole="t" filled="f" o:preferrelative="t" stroked="f" coordsize="21600,21600">
            <v:path/>
            <v:fill on="f" focussize="0,0"/>
            <v:stroke on="f" joinstyle="miter"/>
            <v:imagedata r:id="rId106" o:title="eqIda3e8b5e08812f92622f79e7b17a5a78d"/>
            <o:lock v:ext="edit" aspectratio="t"/>
            <w10:wrap type="none"/>
            <w10:anchorlock/>
          </v:shape>
          <o:OLEObject Type="Embed" ProgID="Equation.DSMT4" ShapeID="_x0000_i1082" DrawAspect="Content" ObjectID="_1468075782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可得，圆柱体的体积为</w:t>
      </w:r>
    </w:p>
    <w:p w14:paraId="626097F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33pt;width:144.75pt;" o:ole="t" filled="f" o:preferrelative="t" stroked="f" coordsize="21600,21600">
            <v:path/>
            <v:fill on="f" focussize="0,0"/>
            <v:stroke on="f" joinstyle="miter"/>
            <v:imagedata r:id="rId148" o:title="eqIda409fc30bee180c28a63973517615fcc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7">
            <o:LockedField>false</o:LockedField>
          </o:OLEObject>
        </w:object>
      </w:r>
    </w:p>
    <w:p w14:paraId="2A45E6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）圆柱体下降过程中，当其浸入水中的深度为</w:t>
      </w:r>
      <w:r>
        <w:rPr>
          <w:rFonts w:ascii="Times New Roman" w:hAnsi="Times New Roman" w:eastAsia="Times New Roman" w:cs="Times New Roman"/>
          <w:color w:val="000000"/>
        </w:rPr>
        <w:t>2cm</w:t>
      </w:r>
      <w:r>
        <w:rPr>
          <w:rFonts w:ascii="宋体" w:hAnsi="宋体" w:eastAsia="宋体" w:cs="宋体"/>
          <w:color w:val="000000"/>
        </w:rPr>
        <w:t>时，则其排开水的体积为</w:t>
      </w:r>
    </w:p>
    <w:p w14:paraId="12557A32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  <w:vertAlign w:val="subscript"/>
        </w:rPr>
        <w:t>柱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×2cm=100cm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-4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130E4A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故由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宋体" w:hAnsi="宋体" w:eastAsia="宋体" w:cs="宋体"/>
          <w:color w:val="000000"/>
        </w:rPr>
        <w:t>可得，此时圆柱体所受浮力为</w:t>
      </w:r>
    </w:p>
    <w:p w14:paraId="6683CD4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×10N/kg×1×10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-4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=1N</w:t>
      </w:r>
    </w:p>
    <w:p w14:paraId="4B1826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圆柱体的重力为</w:t>
      </w:r>
    </w:p>
    <w:p w14:paraId="0D8C869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=0.45kg×10N/kg=4.5N</w:t>
      </w:r>
    </w:p>
    <w:p w14:paraId="0D00AF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故由称重法可得，此时弹簧测力计的示数为</w:t>
      </w:r>
    </w:p>
    <w:p w14:paraId="4CA4BD92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=4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64052215" name="图片 964052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052215" name="图片 964052215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5N-1N=3.5N</w:t>
      </w:r>
    </w:p>
    <w:p w14:paraId="4DF1AC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）当容器对桌面的压强为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=800Pa</w:t>
      </w:r>
      <w:r>
        <w:rPr>
          <w:rFonts w:ascii="宋体" w:hAnsi="宋体" w:eastAsia="宋体" w:cs="宋体"/>
          <w:color w:val="000000"/>
        </w:rPr>
        <w:t>时，由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46" o:title="eqIde512e223efc50cd873f7d5b0e9896c8e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可得，容器对桌面的压力为</w:t>
      </w:r>
    </w:p>
    <w:p w14:paraId="0B250DFD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压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=800Pa×1.5×10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-2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=12N</w:t>
      </w:r>
    </w:p>
    <w:p w14:paraId="50E4D8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由受力分析可知，容器对桌面的压力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压</w:t>
      </w:r>
      <w:r>
        <w:rPr>
          <w:rFonts w:ascii="宋体" w:hAnsi="宋体" w:eastAsia="宋体" w:cs="宋体"/>
          <w:color w:val="000000"/>
        </w:rPr>
        <w:t>等于容器、圆柱体与水的重力之和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宋体" w:hAnsi="宋体" w:eastAsia="宋体" w:cs="宋体"/>
          <w:color w:val="000000"/>
        </w:rPr>
        <w:t>，即</w:t>
      </w:r>
    </w:p>
    <w:p w14:paraId="3C685A1B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压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=12N</w:t>
      </w:r>
    </w:p>
    <w:p w14:paraId="625B67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解得此时容器内的水的重力为</w:t>
      </w:r>
    </w:p>
    <w:p w14:paraId="29B851D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=12N-3N-4.5N=4.5N</w:t>
      </w:r>
    </w:p>
    <w:p w14:paraId="08B675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宋体" w:hAnsi="宋体" w:eastAsia="宋体" w:cs="宋体"/>
          <w:color w:val="000000"/>
        </w:rPr>
        <w:t>可得，此时水的质量为</w:t>
      </w:r>
    </w:p>
    <w:p w14:paraId="06D18F7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33.75pt;width:186pt;" o:ole="t" filled="f" o:preferrelative="t" stroked="f" coordsize="21600,21600">
            <v:path/>
            <v:fill on="f" focussize="0,0"/>
            <v:stroke on="f" joinstyle="miter"/>
            <v:imagedata r:id="rId151" o:title="eqIdad58d9dd38c2c74dbd05bb685bbb8bc8"/>
            <o:lock v:ext="edit" aspectratio="t"/>
            <w10:wrap type="none"/>
            <w10:anchorlock/>
          </v:shape>
          <o:OLEObject Type="Embed" ProgID="Equation.DSMT4" ShapeID="_x0000_i1085" DrawAspect="Content" ObjectID="_1468075785" r:id="rId150">
            <o:LockedField>false</o:LockedField>
          </o:OLEObject>
        </w:object>
      </w:r>
    </w:p>
    <w:p w14:paraId="63D1E1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31.05pt;width:34.1pt;" o:ole="t" filled="f" o:preferrelative="t" stroked="f" coordsize="21600,21600">
            <v:path/>
            <v:fill on="f" focussize="0,0"/>
            <v:stroke on="f" joinstyle="miter"/>
            <v:imagedata r:id="rId106" o:title="eqIda3e8b5e08812f92622f79e7b17a5a78d"/>
            <o:lock v:ext="edit" aspectratio="t"/>
            <w10:wrap type="none"/>
            <w10:anchorlock/>
          </v:shape>
          <o:OLEObject Type="Embed" ProgID="Equation.DSMT4" ShapeID="_x0000_i1086" DrawAspect="Content" ObjectID="_1468075786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可得，水的体积为</w:t>
      </w:r>
    </w:p>
    <w:p w14:paraId="7F8047C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36pt;width:147pt;" o:ole="t" filled="f" o:preferrelative="t" stroked="f" coordsize="21600,21600">
            <v:path/>
            <v:fill on="f" focussize="0,0"/>
            <v:stroke on="f" joinstyle="miter"/>
            <v:imagedata r:id="rId154" o:title="eqId165ec639f7682a9aef3e66524f717834"/>
            <o:lock v:ext="edit" aspectratio="t"/>
            <w10:wrap type="none"/>
            <w10:anchorlock/>
          </v:shape>
          <o:OLEObject Type="Embed" ProgID="Equation.DSMT4" ShapeID="_x0000_i1087" DrawAspect="Content" ObjectID="_1468075787" r:id="rId153">
            <o:LockedField>false</o:LockedField>
          </o:OLEObject>
        </w:object>
      </w:r>
    </w:p>
    <w:p w14:paraId="64FAC4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设此时圆柱体下端与容器底端接触，圆柱体浸入水中的深度为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，可得</w:t>
      </w:r>
    </w:p>
    <w:p w14:paraId="36A95436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  <w:vertAlign w:val="subscript"/>
        </w:rPr>
        <w:t>柱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水</w:t>
      </w:r>
    </w:p>
    <w:p w14:paraId="55081B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</w:p>
    <w:p w14:paraId="72C7144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36.75pt;width:252.75pt;" o:ole="t" filled="f" o:preferrelative="t" stroked="f" coordsize="21600,21600">
            <v:path/>
            <v:fill on="f" focussize="0,0"/>
            <v:stroke on="f" joinstyle="miter"/>
            <v:imagedata r:id="rId156" o:title="eqIdb2f1aea624c3df80ac1eec730c8b91ba"/>
            <o:lock v:ext="edit" aspectratio="t"/>
            <w10:wrap type="none"/>
            <w10:anchorlock/>
          </v:shape>
          <o:OLEObject Type="Embed" ProgID="Equation.DSMT4" ShapeID="_x0000_i1088" DrawAspect="Content" ObjectID="_1468075788" r:id="rId155">
            <o:LockedField>false</o:LockedField>
          </o:OLEObject>
        </w:object>
      </w:r>
    </w:p>
    <w:p w14:paraId="1AAADF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此时圆柱体排开水的体积为</w:t>
      </w:r>
    </w:p>
    <w:p w14:paraId="1312A72D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  <w:vertAlign w:val="subscript"/>
        </w:rPr>
        <w:t>柱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×4.5cm=225cm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=2.25×10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-4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1E38B4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由阿基米德原理可知，此时圆柱体所受浮力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964052213" name="图片 964052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052213" name="图片 964052213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EC97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×10N/kg×2.25×10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-4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=2.25N</w:t>
      </w:r>
    </w:p>
    <w:p w14:paraId="24099E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可知此时圆柱体所受浮力小于其重力，则圆柱体在水中处于下沉状态，故假设成立，则此时容器中的水面深度为</w:t>
      </w:r>
    </w:p>
    <w:p w14:paraId="1135A5F7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=0.045m</w:t>
      </w:r>
    </w:p>
    <w:p w14:paraId="3ACCFF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故由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ρgh</w:t>
      </w:r>
      <w:r>
        <w:rPr>
          <w:rFonts w:ascii="宋体" w:hAnsi="宋体" w:eastAsia="宋体" w:cs="宋体"/>
          <w:color w:val="000000"/>
        </w:rPr>
        <w:t>可得，水对容器底的压强为</w:t>
      </w:r>
    </w:p>
    <w:p w14:paraId="502F32B9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×10N/kg×0.045m=450Pa</w:t>
      </w:r>
    </w:p>
    <w:p w14:paraId="3E6E97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）圆柱体的体积为</w:t>
      </w:r>
      <w:r>
        <w:rPr>
          <w:rFonts w:ascii="Times New Roman" w:hAnsi="Times New Roman" w:eastAsia="Times New Roman" w:cs="Times New Roman"/>
          <w:color w:val="000000"/>
        </w:rPr>
        <w:t>500cm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330165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）测力计的示数为</w:t>
      </w:r>
      <w:r>
        <w:rPr>
          <w:rFonts w:ascii="Times New Roman" w:hAnsi="Times New Roman" w:eastAsia="Times New Roman" w:cs="Times New Roman"/>
          <w:color w:val="000000"/>
        </w:rPr>
        <w:t>3.5N</w:t>
      </w:r>
      <w:r>
        <w:rPr>
          <w:rFonts w:ascii="宋体" w:hAnsi="宋体" w:eastAsia="宋体" w:cs="宋体"/>
          <w:color w:val="000000"/>
        </w:rPr>
        <w:t>；</w:t>
      </w:r>
    </w:p>
    <w:p w14:paraId="27C75A95">
      <w:pPr>
        <w:spacing w:line="360" w:lineRule="auto"/>
        <w:jc w:val="left"/>
        <w:textAlignment w:val="center"/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）水对容器底的压强为</w:t>
      </w:r>
      <w:r>
        <w:rPr>
          <w:rFonts w:ascii="Times New Roman" w:hAnsi="Times New Roman" w:eastAsia="Times New Roman" w:cs="Times New Roman"/>
          <w:color w:val="000000"/>
        </w:rPr>
        <w:t>450Pa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4A97D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6FBE4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2DBAC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8BD65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6EBF2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74CED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45A14F7"/>
    <w:rsid w:val="2DF071DB"/>
    <w:rsid w:val="38274566"/>
    <w:rsid w:val="715200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4.png"/><Relationship Id="rId98" Type="http://schemas.openxmlformats.org/officeDocument/2006/relationships/image" Target="media/image53.png"/><Relationship Id="rId97" Type="http://schemas.openxmlformats.org/officeDocument/2006/relationships/image" Target="media/image52.png"/><Relationship Id="rId96" Type="http://schemas.openxmlformats.org/officeDocument/2006/relationships/image" Target="media/image51.wmf"/><Relationship Id="rId95" Type="http://schemas.openxmlformats.org/officeDocument/2006/relationships/oleObject" Target="embeddings/oleObject36.bin"/><Relationship Id="rId94" Type="http://schemas.openxmlformats.org/officeDocument/2006/relationships/image" Target="media/image50.wmf"/><Relationship Id="rId93" Type="http://schemas.openxmlformats.org/officeDocument/2006/relationships/oleObject" Target="embeddings/oleObject35.bin"/><Relationship Id="rId92" Type="http://schemas.openxmlformats.org/officeDocument/2006/relationships/image" Target="media/image49.wmf"/><Relationship Id="rId91" Type="http://schemas.openxmlformats.org/officeDocument/2006/relationships/oleObject" Target="embeddings/oleObject34.bin"/><Relationship Id="rId90" Type="http://schemas.openxmlformats.org/officeDocument/2006/relationships/image" Target="media/image48.wmf"/><Relationship Id="rId9" Type="http://schemas.openxmlformats.org/officeDocument/2006/relationships/theme" Target="theme/theme1.xml"/><Relationship Id="rId89" Type="http://schemas.openxmlformats.org/officeDocument/2006/relationships/oleObject" Target="embeddings/oleObject33.bin"/><Relationship Id="rId88" Type="http://schemas.openxmlformats.org/officeDocument/2006/relationships/image" Target="media/image47.wmf"/><Relationship Id="rId87" Type="http://schemas.openxmlformats.org/officeDocument/2006/relationships/oleObject" Target="embeddings/oleObject32.bin"/><Relationship Id="rId86" Type="http://schemas.openxmlformats.org/officeDocument/2006/relationships/image" Target="media/image46.wmf"/><Relationship Id="rId85" Type="http://schemas.openxmlformats.org/officeDocument/2006/relationships/oleObject" Target="embeddings/oleObject31.bin"/><Relationship Id="rId84" Type="http://schemas.openxmlformats.org/officeDocument/2006/relationships/image" Target="media/image45.wmf"/><Relationship Id="rId83" Type="http://schemas.openxmlformats.org/officeDocument/2006/relationships/oleObject" Target="embeddings/oleObject30.bin"/><Relationship Id="rId82" Type="http://schemas.openxmlformats.org/officeDocument/2006/relationships/image" Target="media/image44.wmf"/><Relationship Id="rId81" Type="http://schemas.openxmlformats.org/officeDocument/2006/relationships/oleObject" Target="embeddings/oleObject29.bin"/><Relationship Id="rId80" Type="http://schemas.openxmlformats.org/officeDocument/2006/relationships/image" Target="media/image43.wmf"/><Relationship Id="rId8" Type="http://schemas.openxmlformats.org/officeDocument/2006/relationships/footer" Target="footer3.xml"/><Relationship Id="rId79" Type="http://schemas.openxmlformats.org/officeDocument/2006/relationships/oleObject" Target="embeddings/oleObject28.bin"/><Relationship Id="rId78" Type="http://schemas.openxmlformats.org/officeDocument/2006/relationships/image" Target="media/image42.wmf"/><Relationship Id="rId77" Type="http://schemas.openxmlformats.org/officeDocument/2006/relationships/oleObject" Target="embeddings/oleObject27.bin"/><Relationship Id="rId76" Type="http://schemas.openxmlformats.org/officeDocument/2006/relationships/image" Target="media/image41.wmf"/><Relationship Id="rId75" Type="http://schemas.openxmlformats.org/officeDocument/2006/relationships/oleObject" Target="embeddings/oleObject26.bin"/><Relationship Id="rId74" Type="http://schemas.openxmlformats.org/officeDocument/2006/relationships/image" Target="media/image40.png"/><Relationship Id="rId73" Type="http://schemas.openxmlformats.org/officeDocument/2006/relationships/image" Target="media/image39.wmf"/><Relationship Id="rId72" Type="http://schemas.openxmlformats.org/officeDocument/2006/relationships/oleObject" Target="embeddings/oleObject25.bin"/><Relationship Id="rId71" Type="http://schemas.openxmlformats.org/officeDocument/2006/relationships/image" Target="media/image38.png"/><Relationship Id="rId70" Type="http://schemas.openxmlformats.org/officeDocument/2006/relationships/image" Target="media/image37.png"/><Relationship Id="rId7" Type="http://schemas.openxmlformats.org/officeDocument/2006/relationships/footer" Target="footer2.xml"/><Relationship Id="rId69" Type="http://schemas.openxmlformats.org/officeDocument/2006/relationships/image" Target="media/image36.wmf"/><Relationship Id="rId68" Type="http://schemas.openxmlformats.org/officeDocument/2006/relationships/oleObject" Target="embeddings/oleObject24.bin"/><Relationship Id="rId67" Type="http://schemas.openxmlformats.org/officeDocument/2006/relationships/oleObject" Target="embeddings/oleObject23.bin"/><Relationship Id="rId66" Type="http://schemas.openxmlformats.org/officeDocument/2006/relationships/image" Target="media/image35.wmf"/><Relationship Id="rId65" Type="http://schemas.openxmlformats.org/officeDocument/2006/relationships/oleObject" Target="embeddings/oleObject22.bin"/><Relationship Id="rId64" Type="http://schemas.openxmlformats.org/officeDocument/2006/relationships/image" Target="media/image34.wmf"/><Relationship Id="rId63" Type="http://schemas.openxmlformats.org/officeDocument/2006/relationships/oleObject" Target="embeddings/oleObject21.bin"/><Relationship Id="rId62" Type="http://schemas.openxmlformats.org/officeDocument/2006/relationships/image" Target="media/image33.wmf"/><Relationship Id="rId61" Type="http://schemas.openxmlformats.org/officeDocument/2006/relationships/oleObject" Target="embeddings/oleObject20.bin"/><Relationship Id="rId60" Type="http://schemas.openxmlformats.org/officeDocument/2006/relationships/oleObject" Target="embeddings/oleObject19.bin"/><Relationship Id="rId6" Type="http://schemas.openxmlformats.org/officeDocument/2006/relationships/footer" Target="footer1.xml"/><Relationship Id="rId59" Type="http://schemas.openxmlformats.org/officeDocument/2006/relationships/image" Target="media/image32.wmf"/><Relationship Id="rId58" Type="http://schemas.openxmlformats.org/officeDocument/2006/relationships/oleObject" Target="embeddings/oleObject18.bin"/><Relationship Id="rId57" Type="http://schemas.openxmlformats.org/officeDocument/2006/relationships/image" Target="media/image31.wmf"/><Relationship Id="rId56" Type="http://schemas.openxmlformats.org/officeDocument/2006/relationships/oleObject" Target="embeddings/oleObject17.bin"/><Relationship Id="rId55" Type="http://schemas.openxmlformats.org/officeDocument/2006/relationships/image" Target="media/image30.wmf"/><Relationship Id="rId54" Type="http://schemas.openxmlformats.org/officeDocument/2006/relationships/oleObject" Target="embeddings/oleObject16.bin"/><Relationship Id="rId53" Type="http://schemas.openxmlformats.org/officeDocument/2006/relationships/oleObject" Target="embeddings/oleObject15.bin"/><Relationship Id="rId52" Type="http://schemas.openxmlformats.org/officeDocument/2006/relationships/image" Target="media/image29.wmf"/><Relationship Id="rId51" Type="http://schemas.openxmlformats.org/officeDocument/2006/relationships/oleObject" Target="embeddings/oleObject14.bin"/><Relationship Id="rId50" Type="http://schemas.openxmlformats.org/officeDocument/2006/relationships/image" Target="media/image28.wmf"/><Relationship Id="rId5" Type="http://schemas.openxmlformats.org/officeDocument/2006/relationships/header" Target="header3.xml"/><Relationship Id="rId49" Type="http://schemas.openxmlformats.org/officeDocument/2006/relationships/oleObject" Target="embeddings/oleObject13.bin"/><Relationship Id="rId48" Type="http://schemas.openxmlformats.org/officeDocument/2006/relationships/image" Target="media/image27.wmf"/><Relationship Id="rId47" Type="http://schemas.openxmlformats.org/officeDocument/2006/relationships/oleObject" Target="embeddings/oleObject12.bin"/><Relationship Id="rId46" Type="http://schemas.openxmlformats.org/officeDocument/2006/relationships/image" Target="media/image26.wmf"/><Relationship Id="rId45" Type="http://schemas.openxmlformats.org/officeDocument/2006/relationships/oleObject" Target="embeddings/oleObject11.bin"/><Relationship Id="rId44" Type="http://schemas.openxmlformats.org/officeDocument/2006/relationships/image" Target="media/image25.wmf"/><Relationship Id="rId43" Type="http://schemas.openxmlformats.org/officeDocument/2006/relationships/oleObject" Target="embeddings/oleObject10.bin"/><Relationship Id="rId42" Type="http://schemas.openxmlformats.org/officeDocument/2006/relationships/image" Target="media/image24.wmf"/><Relationship Id="rId41" Type="http://schemas.openxmlformats.org/officeDocument/2006/relationships/oleObject" Target="embeddings/oleObject9.bin"/><Relationship Id="rId40" Type="http://schemas.openxmlformats.org/officeDocument/2006/relationships/image" Target="media/image23.wmf"/><Relationship Id="rId4" Type="http://schemas.openxmlformats.org/officeDocument/2006/relationships/header" Target="header2.xml"/><Relationship Id="rId39" Type="http://schemas.openxmlformats.org/officeDocument/2006/relationships/oleObject" Target="embeddings/oleObject8.bin"/><Relationship Id="rId38" Type="http://schemas.openxmlformats.org/officeDocument/2006/relationships/image" Target="media/image22.wmf"/><Relationship Id="rId37" Type="http://schemas.openxmlformats.org/officeDocument/2006/relationships/oleObject" Target="embeddings/oleObject7.bin"/><Relationship Id="rId36" Type="http://schemas.openxmlformats.org/officeDocument/2006/relationships/image" Target="media/image21.png"/><Relationship Id="rId35" Type="http://schemas.openxmlformats.org/officeDocument/2006/relationships/image" Target="media/image20.wmf"/><Relationship Id="rId34" Type="http://schemas.openxmlformats.org/officeDocument/2006/relationships/oleObject" Target="embeddings/oleObject6.bin"/><Relationship Id="rId33" Type="http://schemas.openxmlformats.org/officeDocument/2006/relationships/image" Target="media/image19.wmf"/><Relationship Id="rId32" Type="http://schemas.openxmlformats.org/officeDocument/2006/relationships/oleObject" Target="embeddings/oleObject5.bin"/><Relationship Id="rId31" Type="http://schemas.openxmlformats.org/officeDocument/2006/relationships/oleObject" Target="embeddings/oleObject4.bin"/><Relationship Id="rId30" Type="http://schemas.openxmlformats.org/officeDocument/2006/relationships/image" Target="media/image18.png"/><Relationship Id="rId3" Type="http://schemas.openxmlformats.org/officeDocument/2006/relationships/header" Target="header1.xml"/><Relationship Id="rId29" Type="http://schemas.openxmlformats.org/officeDocument/2006/relationships/image" Target="media/image17.wmf"/><Relationship Id="rId28" Type="http://schemas.openxmlformats.org/officeDocument/2006/relationships/oleObject" Target="embeddings/oleObject3.bin"/><Relationship Id="rId27" Type="http://schemas.openxmlformats.org/officeDocument/2006/relationships/image" Target="media/image16.wmf"/><Relationship Id="rId26" Type="http://schemas.openxmlformats.org/officeDocument/2006/relationships/oleObject" Target="embeddings/oleObject2.bin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9" Type="http://schemas.openxmlformats.org/officeDocument/2006/relationships/fontTable" Target="fontTable.xml"/><Relationship Id="rId158" Type="http://schemas.openxmlformats.org/officeDocument/2006/relationships/customXml" Target="../customXml/item1.xml"/><Relationship Id="rId157" Type="http://schemas.openxmlformats.org/officeDocument/2006/relationships/image" Target="media/image84.wmf"/><Relationship Id="rId156" Type="http://schemas.openxmlformats.org/officeDocument/2006/relationships/image" Target="media/image83.wmf"/><Relationship Id="rId155" Type="http://schemas.openxmlformats.org/officeDocument/2006/relationships/oleObject" Target="embeddings/oleObject64.bin"/><Relationship Id="rId154" Type="http://schemas.openxmlformats.org/officeDocument/2006/relationships/image" Target="media/image82.wmf"/><Relationship Id="rId153" Type="http://schemas.openxmlformats.org/officeDocument/2006/relationships/oleObject" Target="embeddings/oleObject63.bin"/><Relationship Id="rId152" Type="http://schemas.openxmlformats.org/officeDocument/2006/relationships/oleObject" Target="embeddings/oleObject62.bin"/><Relationship Id="rId151" Type="http://schemas.openxmlformats.org/officeDocument/2006/relationships/image" Target="media/image81.wmf"/><Relationship Id="rId150" Type="http://schemas.openxmlformats.org/officeDocument/2006/relationships/oleObject" Target="embeddings/oleObject61.bin"/><Relationship Id="rId15" Type="http://schemas.openxmlformats.org/officeDocument/2006/relationships/image" Target="media/image5.png"/><Relationship Id="rId149" Type="http://schemas.openxmlformats.org/officeDocument/2006/relationships/oleObject" Target="embeddings/oleObject60.bin"/><Relationship Id="rId148" Type="http://schemas.openxmlformats.org/officeDocument/2006/relationships/image" Target="media/image80.wmf"/><Relationship Id="rId147" Type="http://schemas.openxmlformats.org/officeDocument/2006/relationships/oleObject" Target="embeddings/oleObject59.bin"/><Relationship Id="rId146" Type="http://schemas.openxmlformats.org/officeDocument/2006/relationships/oleObject" Target="embeddings/oleObject58.bin"/><Relationship Id="rId145" Type="http://schemas.openxmlformats.org/officeDocument/2006/relationships/image" Target="media/image79.png"/><Relationship Id="rId144" Type="http://schemas.openxmlformats.org/officeDocument/2006/relationships/image" Target="media/image78.wmf"/><Relationship Id="rId143" Type="http://schemas.openxmlformats.org/officeDocument/2006/relationships/oleObject" Target="embeddings/oleObject57.bin"/><Relationship Id="rId142" Type="http://schemas.openxmlformats.org/officeDocument/2006/relationships/image" Target="media/image77.wmf"/><Relationship Id="rId141" Type="http://schemas.openxmlformats.org/officeDocument/2006/relationships/oleObject" Target="embeddings/oleObject56.bin"/><Relationship Id="rId140" Type="http://schemas.openxmlformats.org/officeDocument/2006/relationships/image" Target="media/image76.wmf"/><Relationship Id="rId14" Type="http://schemas.openxmlformats.org/officeDocument/2006/relationships/image" Target="media/image4.png"/><Relationship Id="rId139" Type="http://schemas.openxmlformats.org/officeDocument/2006/relationships/oleObject" Target="embeddings/oleObject55.bin"/><Relationship Id="rId138" Type="http://schemas.openxmlformats.org/officeDocument/2006/relationships/image" Target="media/image75.wmf"/><Relationship Id="rId137" Type="http://schemas.openxmlformats.org/officeDocument/2006/relationships/oleObject" Target="embeddings/oleObject54.bin"/><Relationship Id="rId136" Type="http://schemas.openxmlformats.org/officeDocument/2006/relationships/oleObject" Target="embeddings/oleObject53.bin"/><Relationship Id="rId135" Type="http://schemas.openxmlformats.org/officeDocument/2006/relationships/oleObject" Target="embeddings/oleObject52.bin"/><Relationship Id="rId134" Type="http://schemas.openxmlformats.org/officeDocument/2006/relationships/image" Target="media/image74.wmf"/><Relationship Id="rId133" Type="http://schemas.openxmlformats.org/officeDocument/2006/relationships/oleObject" Target="embeddings/oleObject51.bin"/><Relationship Id="rId132" Type="http://schemas.openxmlformats.org/officeDocument/2006/relationships/image" Target="media/image73.png"/><Relationship Id="rId131" Type="http://schemas.openxmlformats.org/officeDocument/2006/relationships/oleObject" Target="embeddings/oleObject50.bin"/><Relationship Id="rId130" Type="http://schemas.openxmlformats.org/officeDocument/2006/relationships/oleObject" Target="embeddings/oleObject49.bin"/><Relationship Id="rId13" Type="http://schemas.openxmlformats.org/officeDocument/2006/relationships/image" Target="media/image3.png"/><Relationship Id="rId129" Type="http://schemas.openxmlformats.org/officeDocument/2006/relationships/image" Target="media/image72.wmf"/><Relationship Id="rId128" Type="http://schemas.openxmlformats.org/officeDocument/2006/relationships/oleObject" Target="embeddings/oleObject48.bin"/><Relationship Id="rId127" Type="http://schemas.openxmlformats.org/officeDocument/2006/relationships/oleObject" Target="embeddings/oleObject47.bin"/><Relationship Id="rId126" Type="http://schemas.openxmlformats.org/officeDocument/2006/relationships/oleObject" Target="embeddings/oleObject46.bin"/><Relationship Id="rId125" Type="http://schemas.openxmlformats.org/officeDocument/2006/relationships/image" Target="media/image71.wmf"/><Relationship Id="rId124" Type="http://schemas.openxmlformats.org/officeDocument/2006/relationships/oleObject" Target="embeddings/oleObject45.bin"/><Relationship Id="rId123" Type="http://schemas.openxmlformats.org/officeDocument/2006/relationships/image" Target="media/image70.wmf"/><Relationship Id="rId122" Type="http://schemas.openxmlformats.org/officeDocument/2006/relationships/oleObject" Target="embeddings/oleObject44.bin"/><Relationship Id="rId121" Type="http://schemas.openxmlformats.org/officeDocument/2006/relationships/image" Target="media/image69.png"/><Relationship Id="rId120" Type="http://schemas.openxmlformats.org/officeDocument/2006/relationships/image" Target="media/image68.wmf"/><Relationship Id="rId12" Type="http://schemas.openxmlformats.org/officeDocument/2006/relationships/image" Target="media/image2.wmf"/><Relationship Id="rId119" Type="http://schemas.openxmlformats.org/officeDocument/2006/relationships/oleObject" Target="embeddings/oleObject43.bin"/><Relationship Id="rId118" Type="http://schemas.openxmlformats.org/officeDocument/2006/relationships/image" Target="media/image67.wmf"/><Relationship Id="rId117" Type="http://schemas.openxmlformats.org/officeDocument/2006/relationships/oleObject" Target="embeddings/oleObject42.bin"/><Relationship Id="rId116" Type="http://schemas.openxmlformats.org/officeDocument/2006/relationships/image" Target="media/image66.wmf"/><Relationship Id="rId115" Type="http://schemas.openxmlformats.org/officeDocument/2006/relationships/oleObject" Target="embeddings/oleObject41.bin"/><Relationship Id="rId114" Type="http://schemas.openxmlformats.org/officeDocument/2006/relationships/image" Target="media/image65.wmf"/><Relationship Id="rId113" Type="http://schemas.openxmlformats.org/officeDocument/2006/relationships/oleObject" Target="embeddings/oleObject40.bin"/><Relationship Id="rId112" Type="http://schemas.openxmlformats.org/officeDocument/2006/relationships/image" Target="media/image64.png"/><Relationship Id="rId111" Type="http://schemas.openxmlformats.org/officeDocument/2006/relationships/image" Target="media/image63.wmf"/><Relationship Id="rId110" Type="http://schemas.openxmlformats.org/officeDocument/2006/relationships/image" Target="media/image62.png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39.bin"/><Relationship Id="rId108" Type="http://schemas.openxmlformats.org/officeDocument/2006/relationships/image" Target="media/image61.wmf"/><Relationship Id="rId107" Type="http://schemas.openxmlformats.org/officeDocument/2006/relationships/oleObject" Target="embeddings/oleObject38.bin"/><Relationship Id="rId106" Type="http://schemas.openxmlformats.org/officeDocument/2006/relationships/image" Target="media/image60.wmf"/><Relationship Id="rId105" Type="http://schemas.openxmlformats.org/officeDocument/2006/relationships/oleObject" Target="embeddings/oleObject37.bin"/><Relationship Id="rId104" Type="http://schemas.openxmlformats.org/officeDocument/2006/relationships/image" Target="media/image59.png"/><Relationship Id="rId103" Type="http://schemas.openxmlformats.org/officeDocument/2006/relationships/image" Target="media/image58.png"/><Relationship Id="rId102" Type="http://schemas.openxmlformats.org/officeDocument/2006/relationships/image" Target="media/image57.wmf"/><Relationship Id="rId101" Type="http://schemas.openxmlformats.org/officeDocument/2006/relationships/image" Target="media/image56.png"/><Relationship Id="rId100" Type="http://schemas.openxmlformats.org/officeDocument/2006/relationships/image" Target="media/image55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19</Pages>
  <Words>7943</Words>
  <Characters>9337</Characters>
  <Lines>0</Lines>
  <Paragraphs>0</Paragraphs>
  <TotalTime>0</TotalTime>
  <ScaleCrop>false</ScaleCrop>
  <LinksUpToDate>false</LinksUpToDate>
  <CharactersWithSpaces>9638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2022-06-15T23:00:00Z</dcterms:created>
  <dc:creator>学科网试题生产平台</dc:creator>
  <dc:description>3000885470920704</dc:description>
  <cp:lastModifiedBy>上帝掷骰子吗</cp:lastModifiedBy>
  <dcterms:modified xsi:type="dcterms:W3CDTF">2024-07-19T16:52:23Z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2A260436B9C748DFB0FFE1A48866CB7B</vt:lpwstr>
  </property>
</Properties>
</file>