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62149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11074400</wp:posOffset>
            </wp:positionH>
            <wp:positionV relativeFrom="topMargin">
              <wp:posOffset>10680700</wp:posOffset>
            </wp:positionV>
            <wp:extent cx="355600" cy="317500"/>
            <wp:effectExtent l="0" t="0" r="6350" b="6350"/>
            <wp:wrapNone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潜江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天门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仙桃江汉油田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年初中学业水平考试（中考）</w:t>
      </w:r>
    </w:p>
    <w:p w14:paraId="087256E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5410B39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分，在每小题出的四个选项中，第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1~11</w:t>
      </w:r>
      <w:r>
        <w:rPr>
          <w:rFonts w:ascii="宋体" w:hAnsi="宋体" w:eastAsia="宋体" w:cs="宋体"/>
          <w:b/>
          <w:color w:val="auto"/>
          <w:sz w:val="24"/>
        </w:rPr>
        <w:t>小题每题只有一项符合题目要求：第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小题每题合题目要求，全部选对得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D19BE5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乘客能够分辨出车载导航语音中某公众人物的声音，是根据声的（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720A0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振幅</w:t>
      </w:r>
    </w:p>
    <w:p w14:paraId="333897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下列做法中符合安全原则的是（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4E92C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04925" cy="8858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开关接在零线与用电器之间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33475" cy="1133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使用试电笔时指尖抵住笔尾金属</w:t>
      </w:r>
    </w:p>
    <w:p w14:paraId="5592AA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66775" cy="8667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使用绝缘皮破损的电线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52550" cy="10287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在高压线下钓鱼</w:t>
      </w:r>
    </w:p>
    <w:p w14:paraId="426FA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如图所示。“神舟十六号”正在靠拢空间站组合体，都将完成交会对接。我们说景海鹏是静止的，选取的参照物是（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0E694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22383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DBF73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天舟六号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天和核心舱</w:t>
      </w:r>
    </w:p>
    <w:p w14:paraId="4ACC71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神舟十五号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神舟十六号</w:t>
      </w:r>
    </w:p>
    <w:p w14:paraId="5A037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智能家居环境下用手机远程控制空调的使用，此过程中信息的传递主要依靠（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F2B33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电磁波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超声波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次声波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</w:t>
      </w:r>
    </w:p>
    <w:p w14:paraId="40C134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大量中华诗词蕴含物理知识，下列说法正确的是（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8B12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“可怜九月初三夜，露似珍珠月似弓。”“露”是水蒸气液化形成的</w:t>
      </w:r>
    </w:p>
    <w:p w14:paraId="61392A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“月落乌啼霜满天，江枫渔火对愁眠。”“霜”是水凝固形成的</w:t>
      </w:r>
    </w:p>
    <w:p w14:paraId="37BAB9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“云横秦岭家何在，雪拥蓝关马不前。”“雪”是水凝华形成的</w:t>
      </w:r>
    </w:p>
    <w:p w14:paraId="147E74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“欲渡黄河冰塞川，将登太行雪满山。”“冰”是雪熔化形成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784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关于如图所示的实验，下列说法正确的是（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7F23F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1239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8985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该装置是用于探究“磁场对通电导线的作用”</w:t>
      </w:r>
    </w:p>
    <w:p w14:paraId="6752C3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运动时将电能转化为机械能</w:t>
      </w:r>
    </w:p>
    <w:p w14:paraId="1C65B9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88" name="图片 200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8" name="图片 20038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竖直向上运动时，灵敏电流计指针一定偏转</w:t>
      </w:r>
    </w:p>
    <w:p w14:paraId="3BE160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水平向左运动时，灵敏电流计指针一定偏转</w:t>
      </w:r>
    </w:p>
    <w:p w14:paraId="375931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如图是近视眼及其矫正的光路图，下列说法不正确的是（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599C3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6953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546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近视眼的成像原理和小孔成像的原理相同</w:t>
      </w:r>
    </w:p>
    <w:p w14:paraId="2EE3D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近视眼看远处的物体，像成于视网膜前</w:t>
      </w:r>
    </w:p>
    <w:p w14:paraId="32447F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近视眼用凹透镜矫正</w:t>
      </w:r>
    </w:p>
    <w:p w14:paraId="7AD0AF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为预防近视，读写时眼睛与书本的距离应保持在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左右</w:t>
      </w:r>
    </w:p>
    <w:p w14:paraId="0F27FA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日，国产大型飞机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首次商业飞行圆满成功，如图，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正在向上爬升，此过程中下列说法正确的是（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0FE6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1525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FB04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6" name="图片 200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6" name="图片 20038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动能增大，重力势能减小</w:t>
      </w:r>
    </w:p>
    <w:p w14:paraId="31F573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随着海拔高度的增加，舱外大气压逐渐增加</w:t>
      </w:r>
    </w:p>
    <w:p w14:paraId="7CCC76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机翼上方气流的速度较小，气流对机翼上表面的压强较大</w:t>
      </w:r>
    </w:p>
    <w:p w14:paraId="4FF241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机翼上方气流的速度较大，气流对机翼上表面的压强较小</w:t>
      </w:r>
    </w:p>
    <w:p w14:paraId="1D9238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端午节来临，江汉平原各地纷纷举办龙舟大赛如图。下列说法正确的是（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0417C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1811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FBD6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鼓面对鼓槌的弹力是由鼓槌的形变产生的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</w:t>
      </w:r>
    </w:p>
    <w:p w14:paraId="396637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船桨划水的力越大，水对船桨的力也越大</w:t>
      </w:r>
    </w:p>
    <w:p w14:paraId="0F6941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龙舟所受重力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方向是垂直向下的</w:t>
      </w:r>
    </w:p>
    <w:p w14:paraId="00168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龙舟到达终点不能立即停下来，是因为惯性的作用</w:t>
      </w:r>
    </w:p>
    <w:p w14:paraId="3CE236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某款电热杯有高、中、低三档，简化电路如图所示，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不能同时闭合，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2.5Ω</w:t>
      </w:r>
      <w:r>
        <w:rPr>
          <w:rFonts w:ascii="宋体" w:hAnsi="宋体" w:eastAsia="宋体" w:cs="宋体"/>
          <w:color w:val="000000"/>
        </w:rPr>
        <w:t>。只闭合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时，电路中的电流为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542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066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F1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10V</w:t>
      </w:r>
    </w:p>
    <w:p w14:paraId="03F4F0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时，电热杯处于低温档</w:t>
      </w:r>
    </w:p>
    <w:p w14:paraId="2469F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时，电热杯工作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产生的热量为</w:t>
      </w:r>
      <w:r>
        <w:rPr>
          <w:rFonts w:ascii="Times New Roman" w:hAnsi="Times New Roman" w:eastAsia="Times New Roman" w:cs="Times New Roman"/>
          <w:color w:val="000000"/>
        </w:rPr>
        <w:t>600J</w:t>
      </w:r>
    </w:p>
    <w:p w14:paraId="4053A6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加热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水，水温由</w:t>
      </w:r>
      <w:r>
        <w:rPr>
          <w:rFonts w:ascii="Times New Roman" w:hAnsi="Times New Roman" w:eastAsia="Times New Roman" w:cs="Times New Roman"/>
          <w:color w:val="000000"/>
        </w:rPr>
        <w:t>25°C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35°C</w:t>
      </w:r>
      <w:r>
        <w:rPr>
          <w:rFonts w:ascii="宋体" w:hAnsi="宋体" w:eastAsia="宋体" w:cs="宋体"/>
          <w:color w:val="000000"/>
        </w:rPr>
        <w:t>，水吸收的热量为</w:t>
      </w:r>
      <w:r>
        <w:rPr>
          <w:rFonts w:ascii="Times New Roman" w:hAnsi="Times New Roman" w:eastAsia="Times New Roman" w:cs="Times New Roman"/>
          <w:color w:val="000000"/>
        </w:rPr>
        <w:t>420J</w:t>
      </w:r>
    </w:p>
    <w:p w14:paraId="546380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水平桌面上有物体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。如图甲，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4" o:title="eqIdf5076289823db419f94e9c0c8f4aafd9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的作用下向左做匀速直线运动：如图乙，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用轻绳水平连接，在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6" o:title="eqIda3fb78c5f885034612c0e030b920143d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共同作用下一起向右做匀速直线运动，水平拉力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8" o:title="eqIdfbcb2976c7a551b993d3f3246fb3f2c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30" o:title="eqId89ab802f6e13ad5004de65e8d01d0cff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图乙中，下列说法正确的是（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6F09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6381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408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与桌面的摩擦力方向向右</w:t>
      </w:r>
    </w:p>
    <w:p w14:paraId="702D34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与桌面的摩擦力为</w:t>
      </w:r>
      <w:r>
        <w:rPr>
          <w:rFonts w:ascii="Times New Roman" w:hAnsi="Times New Roman" w:eastAsia="Times New Roman" w:cs="Times New Roman"/>
          <w:color w:val="000000"/>
        </w:rPr>
        <w:t>14N</w:t>
      </w:r>
    </w:p>
    <w:p w14:paraId="5D6E1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与桌面的摩擦力为</w:t>
      </w:r>
      <w:r>
        <w:rPr>
          <w:rFonts w:ascii="Times New Roman" w:hAnsi="Times New Roman" w:eastAsia="Times New Roman" w:cs="Times New Roman"/>
          <w:color w:val="000000"/>
        </w:rPr>
        <w:t>8N</w:t>
      </w:r>
    </w:p>
    <w:p w14:paraId="13465A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绳子的拉力为</w:t>
      </w:r>
      <w:r>
        <w:rPr>
          <w:rFonts w:ascii="Times New Roman" w:hAnsi="Times New Roman" w:eastAsia="Times New Roman" w:cs="Times New Roman"/>
          <w:color w:val="000000"/>
        </w:rPr>
        <w:t>6N</w:t>
      </w:r>
    </w:p>
    <w:p w14:paraId="6E3722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一台单缸四冲程汽油机的飞轮转速为</w:t>
      </w:r>
      <w:r>
        <w:rPr>
          <w:rFonts w:ascii="Times New Roman" w:hAnsi="Times New Roman" w:eastAsia="Times New Roman" w:cs="Times New Roman"/>
          <w:color w:val="000000"/>
        </w:rPr>
        <w:t>1200r/min</w:t>
      </w:r>
      <w:r>
        <w:rPr>
          <w:rFonts w:ascii="宋体" w:hAnsi="宋体" w:eastAsia="宋体" w:cs="宋体"/>
          <w:color w:val="000000"/>
        </w:rPr>
        <w:t>，如图所示为它工作循环中的一个冲程。下列说法正确的是（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B2A8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85800" cy="1219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EC0E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汽油是化石能源</w:t>
      </w:r>
    </w:p>
    <w:p w14:paraId="13902E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该冲程为做功冲程</w:t>
      </w:r>
    </w:p>
    <w:p w14:paraId="1B6AE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该汽油机每秒对外做功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次</w:t>
      </w:r>
    </w:p>
    <w:p w14:paraId="675EC1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热机的功率越大，效率就越高</w:t>
      </w:r>
    </w:p>
    <w:p w14:paraId="52C230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如图，质量、底面积相同的薄壁容器甲、乙、丙放在水平桌面上，甲为圆柱形，乙、丙为圆台形，分别装有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三种质量和深度均相同的液体，下列说法正确的是（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D654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0191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482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液体的密度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35" o:title="eqIdcb3a84da3dabe7bc119e83f5379d13ba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</w:p>
    <w:p w14:paraId="4E19A1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液体对容器底部的压强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</w:p>
    <w:p w14:paraId="0712C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液体对容器底部的压力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</w:p>
    <w:p w14:paraId="291EA1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容器对桌面的压力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37" o:title="eqIdb5e6d4b7de188243698410b0e01b2211"/>
            <o:lock v:ext="edit" aspectratio="t"/>
            <w10:wrap type="none"/>
            <w10:anchorlock/>
          </v:shape>
          <o:OLEObject Type="Embed" ProgID="Equation.DSMT4" ShapeID="_x0000_i1030" DrawAspect="Content" ObjectID="_1468075730" r:id="rId36">
            <o:LockedField>false</o:LockedField>
          </o:OLEObject>
        </w:object>
      </w:r>
    </w:p>
    <w:p w14:paraId="6B8237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3B20B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磁流体是一种新型功能材料，其周围如果存在磁场，就会“模拟”出磁感线的形状。如图，水杯中放有磁流体，左侧为电磁铁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，右侧为永磁体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后的情景如图（图中画出了一条磁惑线）。已知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极，请在括号内标出电源左端的极性（“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右端的磁极（“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”），并标出图中磁感线的方向。</w:t>
      </w:r>
    </w:p>
    <w:p w14:paraId="0A2BF2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11430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3D1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用如图的装置探究“光的反射定律”。平面镜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水平放置，附有量角器的白纸板由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两部分构成，始终竖直立在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上，可以绕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翻折；</w:t>
      </w:r>
    </w:p>
    <w:p w14:paraId="2A455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1239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3400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在同一平面上，让入射光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射向镜面，量角器上显示入射角和反射角的大小，可得出∠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”）；</w:t>
      </w:r>
    </w:p>
    <w:p w14:paraId="64E8B6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）改变入射光的方向，再测几组入射角和反射角，这样做的目的是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7698FD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）若光沿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入射，经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反射后沿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射出。这表明，在光的反射现象中，光路是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的；</w:t>
      </w:r>
    </w:p>
    <w:p w14:paraId="2AB298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）如图乙，把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向前或向后翻折，则在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（选填“能”或“不能”）看到反射光，这说明反射光线，入射光线和法线在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7E1942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在探究“杠杆的平衡条件”实验中：</w:t>
      </w:r>
    </w:p>
    <w:p w14:paraId="41C671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06195"/>
            <wp:effectExtent l="0" t="0" r="0" b="825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0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9B92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）实验前，杠杆左端下沉，如图甲，则应将平衡螺母向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（选填“左”或“右”）调节，直至杠杆在水平位置平衡；</w:t>
      </w:r>
    </w:p>
    <w:p w14:paraId="0D62B5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）调节钩码的位置，使杠杆重新在水平位置平衡，读出实验数据并记录在表格中。如图乙所示，阻力臂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1FAA54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）分析表中实验数据。得出杠杆的平衡条件为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表示）；</w:t>
      </w:r>
    </w:p>
    <w:tbl>
      <w:tblPr>
        <w:tblStyle w:val="4"/>
        <w:tblW w:w="75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15"/>
        <w:gridCol w:w="1515"/>
        <w:gridCol w:w="1515"/>
        <w:gridCol w:w="1515"/>
        <w:gridCol w:w="1515"/>
      </w:tblGrid>
      <w:tr w14:paraId="5836A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FC6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52E3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4160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054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3DFF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7A6717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408F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6E52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3F2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F63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144A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7CC95C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3FD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5B8E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CDE1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9190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F3F1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</w:tr>
      <w:tr w14:paraId="64E1D5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D1C4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3233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59BD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9EF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826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</w:tr>
    </w:tbl>
    <w:p w14:paraId="78EFB9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次实验的杠杆类型属于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（选填“省力”“费力”或“等臂”）杠杆，教室里的劳动工具中有这类杠，请举一例：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；并简要说明你的判断理由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541B2E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）如图丙，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始终杠杆垂直，将杠杆缓慢地由位置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拉至位置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的过程中，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。（填选项代码）</w:t>
      </w:r>
    </w:p>
    <w:p w14:paraId="44CD72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不变</w:t>
      </w:r>
      <w:r>
        <w:rPr>
          <w:rFonts w:ascii="Times New Roman" w:hAnsi="Times New Roman" w:eastAsia="Times New Roman" w:cs="Times New Roman"/>
          <w:color w:val="000000"/>
        </w:rPr>
        <w:t xml:space="preserve">     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变小</w:t>
      </w:r>
      <w:r>
        <w:rPr>
          <w:rFonts w:ascii="Times New Roman" w:hAnsi="Times New Roman" w:eastAsia="Times New Roman" w:cs="Times New Roman"/>
          <w:color w:val="000000"/>
        </w:rPr>
        <w:t xml:space="preserve">            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变大</w:t>
      </w:r>
      <w:r>
        <w:rPr>
          <w:rFonts w:ascii="Times New Roman" w:hAnsi="Times New Roman" w:eastAsia="Times New Roman" w:cs="Times New Roman"/>
          <w:color w:val="000000"/>
        </w:rPr>
        <w:t xml:space="preserve">                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先变大后变小</w:t>
      </w:r>
    </w:p>
    <w:p w14:paraId="000F8D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实验小组用伏安法测量小灯泡的电阻，连接了如图甲所示的电路，小灯泡的额定电压为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，电源电压恒定。</w:t>
      </w:r>
    </w:p>
    <w:p w14:paraId="75AEFF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74140"/>
            <wp:effectExtent l="0" t="0" r="0" b="1651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7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12E8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）实验的原理是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15497E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）图甲中有一根导线连接错误，请在该导线上打“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”，并用笔重新画一根正确连接的导线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（导线不得交叉）；</w:t>
      </w:r>
    </w:p>
    <w:p w14:paraId="15A8FE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）改正错误后，闭合开关，移动滑片至某位置时，电压表的示数为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，为测量小灯泡正常发光时的电阻，应将滑片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”）端移动；</w:t>
      </w:r>
    </w:p>
    <w:p w14:paraId="57A591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）小灯泡正常发光时，电流表的示数如图乙所示为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。此时小灯泡的电阻是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位小数）；</w:t>
      </w:r>
    </w:p>
    <w:p w14:paraId="2B962C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）小灯泡的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关系如图丙，当小灯泡的两端电压增大时，它的电阻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（选填“增大”“减小”或“不变”），其原因是灯丝电阻受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的影响；</w:t>
      </w:r>
    </w:p>
    <w:p w14:paraId="7BD8B5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）小组同学计划用该装置测量某定值电阻阻值时，发现电压表损坏，于是设计了如图丁所示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4" name="图片 200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4" name="图片 20038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电路，测出了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的阻值。实验步骤如下：</w:t>
      </w:r>
    </w:p>
    <w:p w14:paraId="0A3C1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9620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E1315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①将滑片移到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，读出电流表的示数，记为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704343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②将滑片移到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，读出电流表的示数，记为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43076C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③读出滑动变阻器的最大阻值为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4" o:title="eqIdce2581ae160692cd7e2686226fe5e2c6"/>
            <o:lock v:ext="edit" aspectratio="t"/>
            <w10:wrap type="none"/>
            <w10:anchorlock/>
          </v:shape>
          <o:OLEObject Type="Embed" ProgID="Equation.DSMT4" ShapeID="_x0000_i1031" DrawAspect="Content" ObjectID="_1468075731" r:id="rId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表示）</w:t>
      </w:r>
    </w:p>
    <w:p w14:paraId="20DBA8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小明家的浴霸有“</w:t>
      </w:r>
      <w:r>
        <w:rPr>
          <w:rFonts w:ascii="Times New Roman" w:hAnsi="Times New Roman" w:eastAsia="Times New Roman" w:cs="Times New Roman"/>
          <w:color w:val="000000"/>
        </w:rPr>
        <w:t>220V  440W</w:t>
      </w:r>
      <w:r>
        <w:rPr>
          <w:rFonts w:ascii="宋体" w:hAnsi="宋体" w:eastAsia="宋体" w:cs="宋体"/>
          <w:color w:val="000000"/>
        </w:rPr>
        <w:t>”的取暖灯共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盏，求：</w:t>
      </w:r>
    </w:p>
    <w:p w14:paraId="57B852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）每盏取暖灯正常工作时的电阻；</w:t>
      </w:r>
    </w:p>
    <w:p w14:paraId="308192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盏取暖灯同时正常工作时的总电流。</w:t>
      </w:r>
    </w:p>
    <w:p w14:paraId="479BC6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如图，一台用于侦察、灭火的电动消防机器人，质量为</w:t>
      </w:r>
      <w:r>
        <w:rPr>
          <w:rFonts w:ascii="Times New Roman" w:hAnsi="Times New Roman" w:eastAsia="Times New Roman" w:cs="Times New Roman"/>
          <w:color w:val="000000"/>
        </w:rPr>
        <w:t>1000kg</w:t>
      </w:r>
      <w:r>
        <w:rPr>
          <w:rFonts w:ascii="宋体" w:hAnsi="宋体" w:eastAsia="宋体" w:cs="宋体"/>
          <w:color w:val="000000"/>
        </w:rPr>
        <w:t>，静止时履带与地面接触的总面积为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pt;width:28.8pt;" o:ole="t" filled="f" o:preferrelative="t" stroked="f" coordsize="21600,21600">
            <v:path/>
            <v:fill on="f" focussize="0,0"/>
            <v:stroke on="f" joinstyle="miter"/>
            <v:imagedata r:id="rId46" o:title="eqId84840f1f9aeead6b1178d493d0127399"/>
            <o:lock v:ext="edit" aspectratio="t"/>
            <w10:wrap type="none"/>
            <w10:anchorlock/>
          </v:shape>
          <o:OLEObject Type="Embed" ProgID="Equation.DSMT4" ShapeID="_x0000_i1032" DrawAspect="Content" ObjectID="_1468075732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。在某段平直公路上，机器人以</w:t>
      </w:r>
      <w:r>
        <w:rPr>
          <w:rFonts w:ascii="Times New Roman" w:hAnsi="Times New Roman" w:eastAsia="Times New Roman" w:cs="Times New Roman"/>
          <w:color w:val="000000"/>
        </w:rPr>
        <w:t>3m/s</w:t>
      </w:r>
      <w:r>
        <w:rPr>
          <w:rFonts w:ascii="宋体" w:hAnsi="宋体" w:eastAsia="宋体" w:cs="宋体"/>
          <w:color w:val="000000"/>
        </w:rPr>
        <w:t>的速度匀速行驶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，其受到的阻力是机器人所受重力的</w:t>
      </w:r>
      <w:r>
        <w:rPr>
          <w:rFonts w:ascii="Times New Roman" w:hAnsi="Times New Roman" w:eastAsia="Times New Roman" w:cs="Times New Roman"/>
          <w:color w:val="000000"/>
        </w:rPr>
        <w:t>0.05</w:t>
      </w:r>
      <w:r>
        <w:rPr>
          <w:rFonts w:ascii="宋体" w:hAnsi="宋体" w:eastAsia="宋体" w:cs="宋体"/>
          <w:color w:val="000000"/>
        </w:rPr>
        <w:t>倍，这段路程消耗的电能中有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用于机器人的牵引力做功。求</w:t>
      </w:r>
    </w:p>
    <w:p w14:paraId="0EA7A0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）机器人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通过的路程；</w:t>
      </w:r>
    </w:p>
    <w:p w14:paraId="6DED52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）机器人静止时，对水平地面产生的压强；</w:t>
      </w:r>
    </w:p>
    <w:p w14:paraId="091C22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）机器人在这段路程中消耗的电能。</w:t>
      </w:r>
    </w:p>
    <w:p w14:paraId="651B2E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11525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C094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如图，小明设计的“电子浮力秤”由浮力秤和电路两部分构成。浮力秤中托盘与圆柱形塑料浮筒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通过硬质绝缘细杆固定连接，整体漂浮在装有足够深水的柱形薄壁容器中，且只能竖直移动。托盘的质量</w:t>
      </w:r>
      <w:r>
        <w:rPr>
          <w:rFonts w:ascii="Times New Roman" w:hAnsi="Times New Roman" w:eastAsia="Times New Roman" w:cs="Times New Roman"/>
          <w:color w:val="000000"/>
        </w:rPr>
        <w:t>40g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高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，底面积为</w:t>
      </w:r>
      <w:r>
        <w:rPr>
          <w:rFonts w:ascii="Times New Roman" w:hAnsi="Times New Roman" w:eastAsia="Times New Roman" w:cs="Times New Roman"/>
          <w:color w:val="000000"/>
        </w:rPr>
        <w:t>100cm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160g</w:t>
      </w:r>
      <w:r>
        <w:rPr>
          <w:rFonts w:ascii="宋体" w:hAnsi="宋体" w:eastAsia="宋体" w:cs="宋体"/>
          <w:color w:val="000000"/>
        </w:rPr>
        <w:t>；容器的底面积为</w:t>
      </w:r>
      <w:r>
        <w:rPr>
          <w:rFonts w:ascii="Times New Roman" w:hAnsi="Times New Roman" w:eastAsia="Times New Roman" w:cs="Times New Roman"/>
          <w:color w:val="000000"/>
        </w:rPr>
        <w:t>300 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。电路中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是滑动变阻器的电阻片（阻值均匀），长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，最大阻值</w:t>
      </w:r>
      <w:r>
        <w:rPr>
          <w:rFonts w:ascii="Times New Roman" w:hAnsi="Times New Roman" w:eastAsia="Times New Roman" w:cs="Times New Roman"/>
          <w:color w:val="000000"/>
        </w:rPr>
        <w:t>16Ω</w:t>
      </w:r>
      <w:r>
        <w:rPr>
          <w:rFonts w:ascii="宋体" w:hAnsi="宋体" w:eastAsia="宋体" w:cs="宋体"/>
          <w:color w:val="000000"/>
        </w:rPr>
        <w:t>；电源电压恒为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；电压表量程为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。托盘通过滑杆带动滑片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上下移动。托盘中不放物体时，调节水量，使滑片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正好位于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最上端，闭合开关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0.9V</w:t>
      </w:r>
      <w:r>
        <w:rPr>
          <w:rFonts w:ascii="宋体" w:hAnsi="宋体" w:eastAsia="宋体" w:cs="宋体"/>
          <w:color w:val="000000"/>
        </w:rPr>
        <w:t>（不计滑片、滑杆、细杆的质量，忽略摩擦阻力。工作中水不溢出）。求</w:t>
      </w:r>
    </w:p>
    <w:p w14:paraId="27B346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的密度；</w:t>
      </w:r>
    </w:p>
    <w:p w14:paraId="659718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的阻值：</w:t>
      </w:r>
    </w:p>
    <w:p w14:paraId="36F086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）托盘中不放物体时，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浸入水中的深度；</w:t>
      </w:r>
    </w:p>
    <w:p w14:paraId="456EDB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）该“电子浮力秤”的称量。</w:t>
      </w:r>
    </w:p>
    <w:p w14:paraId="78FD4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80975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64DE9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3786F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7301D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8E396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278E5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E2A80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575E00"/>
    <w:rsid w:val="1D051FEF"/>
    <w:rsid w:val="38274566"/>
    <w:rsid w:val="698667C2"/>
    <w:rsid w:val="7B155ABF"/>
    <w:rsid w:val="7C5E7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0" Type="http://schemas.openxmlformats.org/officeDocument/2006/relationships/fontTable" Target="fontTable.xml"/><Relationship Id="rId5" Type="http://schemas.openxmlformats.org/officeDocument/2006/relationships/header" Target="header3.xml"/><Relationship Id="rId49" Type="http://schemas.openxmlformats.org/officeDocument/2006/relationships/customXml" Target="../customXml/item1.xml"/><Relationship Id="rId48" Type="http://schemas.openxmlformats.org/officeDocument/2006/relationships/image" Target="media/image31.png"/><Relationship Id="rId47" Type="http://schemas.openxmlformats.org/officeDocument/2006/relationships/image" Target="media/image30.png"/><Relationship Id="rId46" Type="http://schemas.openxmlformats.org/officeDocument/2006/relationships/image" Target="media/image29.wmf"/><Relationship Id="rId45" Type="http://schemas.openxmlformats.org/officeDocument/2006/relationships/oleObject" Target="embeddings/oleObject8.bin"/><Relationship Id="rId44" Type="http://schemas.openxmlformats.org/officeDocument/2006/relationships/image" Target="media/image28.wmf"/><Relationship Id="rId43" Type="http://schemas.openxmlformats.org/officeDocument/2006/relationships/oleObject" Target="embeddings/oleObject7.bin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header" Target="header2.xml"/><Relationship Id="rId39" Type="http://schemas.openxmlformats.org/officeDocument/2006/relationships/image" Target="media/image24.png"/><Relationship Id="rId38" Type="http://schemas.openxmlformats.org/officeDocument/2006/relationships/image" Target="media/image23.png"/><Relationship Id="rId37" Type="http://schemas.openxmlformats.org/officeDocument/2006/relationships/image" Target="media/image22.wmf"/><Relationship Id="rId36" Type="http://schemas.openxmlformats.org/officeDocument/2006/relationships/oleObject" Target="embeddings/oleObject6.bin"/><Relationship Id="rId35" Type="http://schemas.openxmlformats.org/officeDocument/2006/relationships/image" Target="media/image21.wmf"/><Relationship Id="rId34" Type="http://schemas.openxmlformats.org/officeDocument/2006/relationships/oleObject" Target="embeddings/oleObject5.bin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6.wmf"/><Relationship Id="rId27" Type="http://schemas.openxmlformats.org/officeDocument/2006/relationships/oleObject" Target="embeddings/oleObject3.bin"/><Relationship Id="rId26" Type="http://schemas.openxmlformats.org/officeDocument/2006/relationships/image" Target="media/image15.wmf"/><Relationship Id="rId25" Type="http://schemas.openxmlformats.org/officeDocument/2006/relationships/oleObject" Target="embeddings/oleObject2.bin"/><Relationship Id="rId24" Type="http://schemas.openxmlformats.org/officeDocument/2006/relationships/image" Target="media/image14.wmf"/><Relationship Id="rId23" Type="http://schemas.openxmlformats.org/officeDocument/2006/relationships/oleObject" Target="embeddings/oleObject1.bin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3120</Words>
  <Characters>3571</Characters>
  <Lines>0</Lines>
  <Paragraphs>0</Paragraphs>
  <TotalTime>4</TotalTime>
  <ScaleCrop>false</ScaleCrop>
  <LinksUpToDate>false</LinksUpToDate>
  <CharactersWithSpaces>3783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2023-06-27T19:10:00Z</dcterms:created>
  <dc:creator>学科网试题生产平台</dc:creator>
  <dc:description>3267908763402240</dc:description>
  <cp:lastModifiedBy>上帝掷骰子吗</cp:lastModifiedBy>
  <dcterms:modified xsi:type="dcterms:W3CDTF">2024-07-19T16:53:57Z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6A45BE0EC8CC42828EF03836D960DD32_12</vt:lpwstr>
  </property>
</Properties>
</file>