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BA86B0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10210800</wp:posOffset>
            </wp:positionH>
            <wp:positionV relativeFrom="topMargin">
              <wp:posOffset>11696700</wp:posOffset>
            </wp:positionV>
            <wp:extent cx="469900" cy="457200"/>
            <wp:effectExtent l="0" t="0" r="6350" b="0"/>
            <wp:wrapNone/>
            <wp:docPr id="100114" name="图片 100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图片 1001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年湘潭市初中学业水平考试物理试题卷</w:t>
      </w:r>
    </w:p>
    <w:p w14:paraId="5E7734F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316BC24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页，五道大题。满分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74FE4EA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可能用到的物理量：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0.25pt;width:303.75pt;" o:ole="t" filled="f" o:preferrelative="t" stroked="f" coordsize="21600,21600">
            <v:path/>
            <v:fill on="f" focussize="0,0"/>
            <v:stroke on="f" joinstyle="miter"/>
            <v:imagedata r:id="rId12" o:title="eqIdb32aa429d522fec3d4126429c60b670f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</w:p>
    <w:p w14:paraId="1182092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可能用到的公式：</w:t>
      </w: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 xml:space="preserve">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25pt;width:258pt;" o:ole="t" filled="f" o:preferrelative="t" stroked="f" coordsize="21600,21600">
            <v:path/>
            <v:fill on="f" focussize="0,0"/>
            <v:stroke on="f" joinstyle="miter"/>
            <v:imagedata r:id="rId14" o:title="eqIdad934f837bd720ac466af05bdb5b63e5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Times New Roman" w:hAnsi="Times New Roman" w:eastAsia="Times New Roman" w:cs="Times New Roman"/>
          <w:b/>
          <w:i/>
          <w:color w:val="auto"/>
          <w:sz w:val="24"/>
          <w:vertAlign w:val="subscript"/>
        </w:rPr>
        <w:t>2</w:t>
      </w:r>
    </w:p>
    <w:p w14:paraId="3DAC4E3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i/>
          <w:color w:val="auto"/>
          <w:sz w:val="24"/>
        </w:rPr>
        <w:t xml:space="preserve">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0.75pt;width:359.35pt;" o:ole="t" filled="f" o:preferrelative="t" stroked="f" coordsize="21600,21600">
            <v:path/>
            <v:fill on="f" focussize="0,0"/>
            <v:stroke on="f" joinstyle="miter"/>
            <v:imagedata r:id="rId16" o:title="eqId809541caf03a15ee2f132a62b549a38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1B0D896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6pt;width:78pt;" o:ole="t" filled="f" o:preferrelative="t" stroked="f" coordsize="21600,21600">
            <v:path/>
            <v:fill on="f" focussize="0,0"/>
            <v:stroke on="f" joinstyle="miter"/>
            <v:imagedata r:id="rId18" o:title="eqId33e649ba35bb318f596c7a64d0d102f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</w:p>
    <w:p w14:paraId="2DC8E929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分。请把答案填涂在答题卡上。）</w:t>
      </w:r>
    </w:p>
    <w:p w14:paraId="16078C5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在国际单位制中，力的单位是（　　）</w:t>
      </w:r>
    </w:p>
    <w:p w14:paraId="1A6929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伏特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牛顿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安培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帕斯卡</w:t>
      </w:r>
    </w:p>
    <w:p w14:paraId="21C96E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592A0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38C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．在国际单位制中，伏特（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）是电压的基本单位，故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8D955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．在国际单位制中，牛顿（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）是力的基本单位，故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0F541E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．在国际单位制中，安培（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）是电流的基本单位，故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816E9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．在国际单位制中，帕斯卡（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）是压强的基本单位，故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B31E7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3083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老师上课时使用“小蜜蜂”扩音器是为了增大声音的（ ）</w:t>
      </w:r>
    </w:p>
    <w:p w14:paraId="0D4D55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音色</w:t>
      </w:r>
      <w:r>
        <w:rPr>
          <w:color w:val="000000"/>
        </w:rPr>
        <w:tab/>
      </w:r>
      <w:r>
        <w:rPr>
          <w:color w:val="000000"/>
        </w:rPr>
        <w:t>B. 音调</w:t>
      </w:r>
      <w:r>
        <w:rPr>
          <w:color w:val="000000"/>
        </w:rPr>
        <w:tab/>
      </w:r>
      <w:r>
        <w:rPr>
          <w:color w:val="000000"/>
        </w:rPr>
        <w:t>C. 响度</w:t>
      </w:r>
      <w:r>
        <w:rPr>
          <w:color w:val="000000"/>
        </w:rPr>
        <w:tab/>
      </w:r>
      <w:r>
        <w:rPr>
          <w:color w:val="000000"/>
        </w:rPr>
        <w:t>D. 传播速度</w:t>
      </w:r>
    </w:p>
    <w:p w14:paraId="26E8E3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F104F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CE9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【详解】老师上课时使用“小蜜蜂”扩音器是为了增大声音的响度，使同学们听得更清楚。</w:t>
      </w:r>
    </w:p>
    <w:p w14:paraId="770749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0A477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下列现象能说明分子在做无规则运动的是（　　）</w:t>
      </w:r>
    </w:p>
    <w:p w14:paraId="6DA45F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瑞雪飘飘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花香袭人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柳絮飞舞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稻浪起伏</w:t>
      </w:r>
    </w:p>
    <w:p w14:paraId="6927AB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7F0FC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97EF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【详解】ACD．瑞雪飘飘、柳絮飞舞、稻浪起伏都是属于机械运动，故ACD不符合题意；</w:t>
      </w:r>
    </w:p>
    <w:p w14:paraId="34464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B．花香袭人，属于扩散现象，是因为分子在做无规则运动，故B符合题意。</w:t>
      </w:r>
    </w:p>
    <w:p w14:paraId="13FD20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2A98A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下列估测值符合实际的是（　　）</w:t>
      </w:r>
    </w:p>
    <w:p w14:paraId="1E934D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成人步行速度约为</w:t>
      </w:r>
      <w:r>
        <w:rPr>
          <w:rFonts w:ascii="Times New Roman" w:hAnsi="Times New Roman" w:eastAsia="Times New Roman" w:cs="Times New Roman"/>
          <w:color w:val="000000"/>
        </w:rPr>
        <w:t xml:space="preserve"> 1m/s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成年大象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6905848" name="图片 86905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05848" name="图片 869058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质量约为</w:t>
      </w:r>
      <w:r>
        <w:rPr>
          <w:rFonts w:ascii="Times New Roman" w:hAnsi="Times New Roman" w:eastAsia="Times New Roman" w:cs="Times New Roman"/>
          <w:color w:val="000000"/>
        </w:rPr>
        <w:t xml:space="preserve"> 1kg</w:t>
      </w:r>
    </w:p>
    <w:p w14:paraId="37D603F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人正常心跳一次约为</w:t>
      </w:r>
      <w:r>
        <w:rPr>
          <w:rFonts w:ascii="Times New Roman" w:hAnsi="Times New Roman" w:eastAsia="Times New Roman" w:cs="Times New Roman"/>
          <w:color w:val="000000"/>
        </w:rPr>
        <w:t xml:space="preserve"> 1min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书房台灯功率约为</w:t>
      </w:r>
      <w:r>
        <w:rPr>
          <w:rFonts w:ascii="Times New Roman" w:hAnsi="Times New Roman" w:eastAsia="Times New Roman" w:cs="Times New Roman"/>
          <w:color w:val="000000"/>
        </w:rPr>
        <w:t xml:space="preserve"> 5000W</w:t>
      </w:r>
    </w:p>
    <w:p w14:paraId="36FB33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A387B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9B2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．成年人迈出一步的距离约为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，所用的时间约为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吗，则步行的速度为</w:t>
      </w:r>
      <w:r>
        <w:rPr>
          <w:rFonts w:ascii="Times New Roman" w:hAnsi="Times New Roman" w:eastAsia="Times New Roman" w:cs="Times New Roman"/>
          <w:color w:val="000000"/>
        </w:rPr>
        <w:t>1m/s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009D3F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．成年大象的质量约为</w:t>
      </w:r>
      <w:r>
        <w:rPr>
          <w:rFonts w:ascii="Times New Roman" w:hAnsi="Times New Roman" w:eastAsia="Times New Roman" w:cs="Times New Roman"/>
          <w:color w:val="000000"/>
        </w:rPr>
        <w:t>10t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BE54A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．人正常心跳一次约为</w:t>
      </w:r>
      <w:r>
        <w:rPr>
          <w:rFonts w:ascii="Times New Roman" w:hAnsi="Times New Roman" w:eastAsia="Times New Roman" w:cs="Times New Roman"/>
          <w:color w:val="000000"/>
        </w:rPr>
        <w:t>1s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4C67C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．书房台灯功率约</w:t>
      </w:r>
      <w:r>
        <w:rPr>
          <w:rFonts w:ascii="Times New Roman" w:hAnsi="Times New Roman" w:eastAsia="Times New Roman" w:cs="Times New Roman"/>
          <w:color w:val="000000"/>
        </w:rPr>
        <w:t>15W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2BC8E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15B2D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下列现象能说明光沿直线传播的是（　　）</w:t>
      </w:r>
    </w:p>
    <w:p w14:paraId="7D5371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04975" cy="1066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天边彩虹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581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海市蜃楼</w:t>
      </w:r>
    </w:p>
    <w:p w14:paraId="42E57C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62100" cy="16383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铅笔“折断”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33550" cy="8667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小孔成像</w:t>
      </w:r>
    </w:p>
    <w:p w14:paraId="282451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40FE1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35EE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．天边彩虹是光的色散现象，由光的折射形成的，故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10775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．海市蜃楼是光的折射形成的虚像，故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08523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．铅笔“折断”是由光的折射形成的，故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175C15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．小孔成像是由光的直线传播形成的倒立的实像，故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3919E8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4BE07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201D0A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物体内能只能靠做功来改变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注射器抽取药液，利用了连通器原理</w:t>
      </w:r>
    </w:p>
    <w:p w14:paraId="1744F4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戴耳塞是为了在声源处减弱噪声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太阳能是清洁能源，应积极开发和利用</w:t>
      </w:r>
    </w:p>
    <w:p w14:paraId="2D5403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F1E93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039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【详解】A．改变的内能的途径有做功和热传递两种，故A错误；</w:t>
      </w:r>
    </w:p>
    <w:p w14:paraId="0D83F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B．注射器抽取药液，是先推动活塞，将里面的空气排出来，使筒内的气压小于外界气压，利用气压将药液压入筒内，故B错误；</w:t>
      </w:r>
    </w:p>
    <w:p w14:paraId="19131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C．控制的噪声的途径有三个，分别是：人耳处、声源处、传播过程中。戴耳塞是为了在人耳处减弱噪声，故C错误；</w:t>
      </w:r>
    </w:p>
    <w:p w14:paraId="5602B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D．太阳能易获得，且获得和使用过程中污染较小，是清洁能源，应积极开发和利用，故D正确。</w:t>
      </w:r>
    </w:p>
    <w:p w14:paraId="6CDB55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2B0284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下列物品，通常情况下属于导体的是（　　）</w:t>
      </w:r>
    </w:p>
    <w:p w14:paraId="11441CB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铁锅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玻璃杯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陶瓷盘</w:t>
      </w:r>
    </w:p>
    <w:p w14:paraId="3669C0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899DD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65800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导体为容易导电的物体，例如：金属、水、大地、石墨等；绝缘体为不容易导电的物体，例如：塑料、玻璃、陶瓷、干木等，故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ACD</w:t>
      </w:r>
      <w:r>
        <w:rPr>
          <w:rFonts w:ascii="宋体" w:hAnsi="宋体" w:eastAsia="宋体" w:cs="宋体"/>
          <w:color w:val="000000"/>
        </w:rPr>
        <w:t>不符合题意。</w:t>
      </w:r>
    </w:p>
    <w:p w14:paraId="3D6D5E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0C09B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智能快递柜既可通过手机扫码（相当于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闭合），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也可通过输入密码（相当于</w:t>
      </w:r>
      <w:r>
        <w:rPr>
          <w:rFonts w:ascii="Times New Roman" w:hAnsi="Times New Roman" w:eastAsia="Times New Roman" w:cs="Times New Roman"/>
          <w:color w:val="000000"/>
        </w:rPr>
        <w:t xml:space="preserve"> 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闭合）使装置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启动，打开柜门完成取件。符合以上要求的电路示意图是（　　）</w:t>
      </w:r>
    </w:p>
    <w:p w14:paraId="684A41D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52575" cy="10858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04950" cy="11144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ECEF3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24000" cy="10858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43050" cy="1228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8A7E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97EFA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329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根据题意可知，开关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可单独控制装置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，所以两开关并联，且装置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都能工作，装置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在干路上，故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不符合题意。</w:t>
      </w:r>
    </w:p>
    <w:p w14:paraId="202EDB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26A9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探究压力的作用效果与压力的关系时，保持受力面积不变。采用的方法是（　　）</w:t>
      </w:r>
    </w:p>
    <w:p w14:paraId="3D7D11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类比法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理想实验法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控制变量法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等效替代法</w:t>
      </w:r>
    </w:p>
    <w:p w14:paraId="667039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5BF91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6F8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实验中保持受力面积相同，控制了其中的一个影响因素不变，所以使用了控制变量法，故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77BD2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B1AE7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将一根短的金属丝缓慢拉长，下列物理量变大的是（　　）</w:t>
      </w:r>
    </w:p>
    <w:p w14:paraId="3C8C71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质量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体积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密度</w:t>
      </w:r>
    </w:p>
    <w:p w14:paraId="307EE4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4168D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5E0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【详解】A．质量是指所含物质的多少，将一根短的金属丝缓慢拉长，所含物质的多少没变，则质量不变，故A不符合题意；</w:t>
      </w:r>
    </w:p>
    <w:p w14:paraId="039FEA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B．将一根短的金属丝缓慢拉长，密度不变，质量不变，则体积不变，故B不符合题意；</w:t>
      </w:r>
    </w:p>
    <w:p w14:paraId="04F6EB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C．将一根短的金属丝缓慢拉长，长度变长，横截面积变小，电阻变大，故C符合题意；</w:t>
      </w:r>
    </w:p>
    <w:p w14:paraId="2AE6A4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D．密度只与物质的种类和状态有关，将一根短的金属丝缓慢拉长，密度不变，故D不符合题意。</w:t>
      </w:r>
    </w:p>
    <w:p w14:paraId="4F7714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14B09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如图是电能表表盘示意图，下列说法正确的是（　　）</w:t>
      </w:r>
    </w:p>
    <w:p w14:paraId="042E1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5335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E65C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电能表是用来测电功率的仪器</w:t>
      </w:r>
    </w:p>
    <w:p w14:paraId="6B2C7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此时电能表的读数为</w:t>
      </w:r>
      <w:r>
        <w:rPr>
          <w:rFonts w:ascii="Times New Roman" w:hAnsi="Times New Roman" w:eastAsia="Times New Roman" w:cs="Times New Roman"/>
          <w:color w:val="000000"/>
        </w:rPr>
        <w:t>61985kW·h</w:t>
      </w:r>
    </w:p>
    <w:p w14:paraId="5E8BFC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这个电能表通过的电流一定为</w:t>
      </w:r>
      <w:r>
        <w:rPr>
          <w:rFonts w:ascii="Times New Roman" w:hAnsi="Times New Roman" w:eastAsia="Times New Roman" w:cs="Times New Roman"/>
          <w:color w:val="000000"/>
        </w:rPr>
        <w:t xml:space="preserve"> 10A</w:t>
      </w:r>
    </w:p>
    <w:p w14:paraId="015EB3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这个电能表应该在</w:t>
      </w:r>
      <w:r>
        <w:rPr>
          <w:rFonts w:ascii="Times New Roman" w:hAnsi="Times New Roman" w:eastAsia="Times New Roman" w:cs="Times New Roman"/>
          <w:color w:val="000000"/>
        </w:rPr>
        <w:t xml:space="preserve"> 220V</w:t>
      </w:r>
      <w:r>
        <w:rPr>
          <w:rFonts w:ascii="宋体" w:hAnsi="宋体" w:eastAsia="宋体" w:cs="宋体"/>
          <w:color w:val="000000"/>
        </w:rPr>
        <w:t>的电路中使用</w:t>
      </w:r>
    </w:p>
    <w:p w14:paraId="573C093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7739D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599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．电能表是用来测量电路消耗电能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电流做功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的仪器，故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79A16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．电能表最后一位是小数，故电能表的读数为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8pt;width:66.8pt;" o:ole="t" filled="f" o:preferrelative="t" stroked="f" coordsize="21600,21600">
            <v:path/>
            <v:fill on="f" focussize="0,0"/>
            <v:stroke on="f" joinstyle="miter"/>
            <v:imagedata r:id="rId30" o:title="eqIdc2aba8ee204abb2163291413a240c194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543ACE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表示电能表可以通过的最大电流为</w:t>
      </w:r>
      <w:r>
        <w:rPr>
          <w:rFonts w:ascii="Times New Roman" w:hAnsi="Times New Roman" w:eastAsia="Times New Roman" w:cs="Times New Roman"/>
          <w:color w:val="000000"/>
        </w:rPr>
        <w:t>10A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6B2AF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”表示此电能表应该在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的电路中使用，故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AC5B1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45A7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下列做法不符合安全用电要求的是（　　）</w:t>
      </w:r>
    </w:p>
    <w:p w14:paraId="59C08E2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不靠近高压带电体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家用电器的开关接在火线上</w:t>
      </w:r>
    </w:p>
    <w:p w14:paraId="3FF4A1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用湿抹布擦拭通电的电器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更换灯泡前先断开电源开关</w:t>
      </w:r>
    </w:p>
    <w:p w14:paraId="3E0E6C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A1F0A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976C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【详解】A．安全用电的原则是：不接触低压带电体，不靠近高压带电体，故A不符合题意；</w:t>
      </w:r>
    </w:p>
    <w:p w14:paraId="2490B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B．为了避免开关断开时，触摸电器发生触电，家用电器的开关接在火线上，符合用电安全，故B不符合题意；</w:t>
      </w:r>
    </w:p>
    <w:p w14:paraId="386231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C．日常生活中的水时导体，用湿抹布擦拭通电的电器，易发生触电事故，不符合用电安全，故C符合题意； </w:t>
      </w:r>
    </w:p>
    <w:p w14:paraId="4995F5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D．更换灯泡前，为了避免发生触电事故，应先断开电源开关，符合用电安全，故D不符合题意。</w:t>
      </w:r>
    </w:p>
    <w:p w14:paraId="02D84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6AAB2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为一种佩戴在手腕上的“计步器”，其基本构造是在一段塑料管中密封一小块磁铁，管外绕着线圈。运动时，磁铁在管中往复运动，线圈输出不断变化的电流，从而实现计步。下列设备与“计步器”产生电流的原理相同的是（　　）</w:t>
      </w:r>
    </w:p>
    <w:p w14:paraId="7F7D50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562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852F7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发电机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电动机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电风扇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电水壶</w:t>
      </w:r>
    </w:p>
    <w:p w14:paraId="571F98C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42155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F704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读题可知，“计步器”工作原理是电磁感应现象。</w:t>
      </w:r>
    </w:p>
    <w:p w14:paraId="117D42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．发电机是利用电磁感应现象工作的，故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rFonts w:ascii="宋体" w:hAnsi="宋体" w:eastAsia="宋体" w:cs="宋体"/>
          <w:color w:val="000000"/>
        </w:rPr>
        <w:br w:type="textWrapping"/>
      </w:r>
    </w:p>
    <w:p w14:paraId="19E349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．电动机的工作原理是通电线圈在磁场中受到力的作用，故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79BCC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．电风扇的工作原理是通电线圈在磁场中受到力的作用，故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75FF2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．电水壶的工作原理是电流的磁效应，故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51642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D959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如图所示，水平静止放置的空易拉罐会向摩擦过的塑料管滚动，下列说法正确的是（　　）</w:t>
      </w:r>
    </w:p>
    <w:p w14:paraId="41A39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581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9729AE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摩擦起电创造了电荷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静止放置的易拉罐没有惯性</w:t>
      </w:r>
    </w:p>
    <w:p w14:paraId="60BF9B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塑料管与易拉罐之间相互排斥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易拉罐受到引力，运动状态发生了改变</w:t>
      </w:r>
    </w:p>
    <w:p w14:paraId="00A8A2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01D80B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88C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．摩擦起电不是创造了电荷，而是电子的转移，故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59DB5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．惯性是物体的属性，一切物体都具有惯性，易拉罐也有惯性，故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92232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．空易拉罐会向摩擦过的塑料管滚动，说明塑料管与易拉罐之间相互吸引，故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B9588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．易拉罐受力，向塑料管运动，说明力改变了易拉罐的运动状态，故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778469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F71F9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取口香糖锡纸，剪成如图所示形状，其中</w:t>
      </w:r>
      <w:r>
        <w:rPr>
          <w:rFonts w:ascii="Times New Roman" w:hAnsi="Times New Roman" w:eastAsia="Times New Roman" w:cs="Times New Roman"/>
          <w:color w:val="000000"/>
        </w:rPr>
        <w:t xml:space="preserve"> AB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段等长。戴好防护手套，将锡纸条（带锡的一面）两端连接电池正、负极，如图所示，发现锡纸条很快开始冒烟、着火。下列分析正确的是（　　）</w:t>
      </w:r>
    </w:p>
    <w:p w14:paraId="16832B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6381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1333500" cy="1504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9AB7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color w:val="000000"/>
        </w:rPr>
        <w:t xml:space="preserve"> AB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段的电流不相等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正常情况下，</w:t>
      </w:r>
      <w:r>
        <w:rPr>
          <w:rFonts w:ascii="Times New Roman" w:hAnsi="Times New Roman" w:eastAsia="Times New Roman" w:cs="Times New Roman"/>
          <w:color w:val="000000"/>
        </w:rPr>
        <w:t xml:space="preserve"> AB</w:t>
      </w:r>
      <w:r>
        <w:rPr>
          <w:rFonts w:ascii="宋体" w:hAnsi="宋体" w:eastAsia="宋体" w:cs="宋体"/>
          <w:color w:val="000000"/>
        </w:rPr>
        <w:t>段会先着火</w:t>
      </w:r>
    </w:p>
    <w:p w14:paraId="095A50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CD</w:t>
      </w:r>
      <w:r>
        <w:rPr>
          <w:rFonts w:ascii="宋体" w:hAnsi="宋体" w:eastAsia="宋体" w:cs="宋体"/>
          <w:color w:val="000000"/>
        </w:rPr>
        <w:t>段的电压相等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CD</w:t>
      </w:r>
      <w:r>
        <w:rPr>
          <w:rFonts w:ascii="宋体" w:hAnsi="宋体" w:eastAsia="宋体" w:cs="宋体"/>
          <w:color w:val="000000"/>
        </w:rPr>
        <w:t>段的电阻相等</w:t>
      </w:r>
    </w:p>
    <w:p w14:paraId="3961DA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2D0116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641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根据电阻的影响因素可知，导体的材料、长度相同时，导体的横截面积越小，电阻越大，所以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段导体的电阻大。</w:t>
      </w:r>
    </w:p>
    <w:p w14:paraId="63D758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．因为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段串联，根据串联电流规律可知，电流相等，故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4D9D32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36" o:title="eqId375ef653724aa183fabcccb45b9b507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可知，其他条件相同时，电阻越大，产生的电热越多，越容易着火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段电阻大，所以越容易着火，故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A22F8B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5pt;width:37pt;" o:ole="t" filled="f" o:preferrelative="t" stroked="f" coordsize="21600,21600">
            <v:path/>
            <v:fill on="f" focussize="0,0"/>
            <v:stroke on="f" joinstyle="miter"/>
            <v:imagedata r:id="rId38" o:title="eqId4b2c70b4f7dca92823e2a7c11060d94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可知，电阻越大，电压越大，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段的电压大，故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42101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．根据分析可知，两段导体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段的电阻大，故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44E4E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BF2B2EF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3 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分。每小题都有两个选项符合题目要求。全部选对的得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分。请把答案填涂在答题卡上。）</w:t>
      </w:r>
    </w:p>
    <w:p w14:paraId="13AB09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如图所示，指尖陀螺中间是轴承，内有滚珠，边上有三个金属制作的飞叶，拨动后，飞叶可以绕轴在指尖上长时间转动。下列分析正确的是（　　）</w:t>
      </w:r>
    </w:p>
    <w:p w14:paraId="7C4CB3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562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4FFB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指尖陀螺的重心在飞叶上</w:t>
      </w:r>
    </w:p>
    <w:p w14:paraId="55439E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飞叶转动时遵循能量守恒定律</w:t>
      </w:r>
    </w:p>
    <w:p w14:paraId="0D58C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轴承内的滚珠，有利于减小摩擦</w:t>
      </w:r>
    </w:p>
    <w:p w14:paraId="185A30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指尖陀螺受到的重力和支持力是一对相互作用力</w:t>
      </w:r>
    </w:p>
    <w:p w14:paraId="15061B1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418250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3BE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【详解】A．三叶指尖陀螺的重心在三叶中间连线的交点上，不在飞叶上，故A错误；</w:t>
      </w:r>
    </w:p>
    <w:p w14:paraId="363A0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B．自然界中能量总是守恒的，不会创生，也不会消失，所以飞叶转动时遵循能量守恒定律，故B正确；</w:t>
      </w:r>
    </w:p>
    <w:p w14:paraId="26A81A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C．轴承内的滚珠，是变滑动为滚蛋，有利于减小摩擦，故C正确；</w:t>
      </w:r>
    </w:p>
    <w:p w14:paraId="4C3F4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D．指尖陀螺在竖直方向上静止，受到的重力和支持力是一对平衡力，故D错误。</w:t>
      </w:r>
    </w:p>
    <w:p w14:paraId="43B21E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故选BC。</w:t>
      </w:r>
    </w:p>
    <w:p w14:paraId="7BCD5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光刻技术的工作原理如图所示。用紫外光照射镂空掩膜，调整镂空掩膜、缩图透镜的位置，恰好能在硅片上成极小的清晰的像，从而实现集成电路的“光刻”，下列说法正确的是（　　）</w:t>
      </w:r>
    </w:p>
    <w:p w14:paraId="51952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2171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1047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缩图透镜相当于凸透镜，凸透镜可以用于矫正近视眼</w:t>
      </w:r>
    </w:p>
    <w:p w14:paraId="15ED2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镂空掩膜位于缩图透镜的二倍焦距以内</w:t>
      </w:r>
    </w:p>
    <w:p w14:paraId="711687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镂空掩膜的像是倒立缩小的</w:t>
      </w:r>
    </w:p>
    <w:p w14:paraId="24BAF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6905842" name="图片 86905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05842" name="图片 8690584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硅片相当于光屏</w:t>
      </w:r>
    </w:p>
    <w:p w14:paraId="7D307A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195ABC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4E3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【详解】用紫外光照射镂空掩膜，调整镂空掩膜、缩图透镜的位置，恰好能在硅片上成极小的清晰的像，从而实现集成电路</w:t>
      </w:r>
      <w:r>
        <w:rPr>
          <w:rFonts w:ascii="宋体" w:hAnsi="宋体" w:eastAsia="宋体" w:cs="宋体"/>
          <w:color w:val="000000"/>
        </w:rPr>
        <w:t>的“光刻”。缩图透镜相当于凸透镜，此时镂空掩膜位于缩图透镜的二倍焦距以外，成的是倒立、缩小的实像，硅片相当于光屏，用来承接经缩图透镜成的实像。近视眼是因为晶状体比较厚，折光能力较强，看远处的物体时，像会聚在视网膜之前，需要用凹透镜矫正。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正确。</w:t>
      </w:r>
      <w:r>
        <w:rPr>
          <w:color w:val="000000"/>
        </w:rPr>
        <w:br w:type="textWrapping"/>
      </w:r>
    </w:p>
    <w:p w14:paraId="38BE1E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64F61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图是汽车尾气中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浓度的检测电路示意图。气敏电阻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的阻值随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浓度增大而减小，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是滑动变阻器，开关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闭合，当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浓度高于某一设定值时，电铃报警。下列说法正确的是（　　）</w:t>
      </w:r>
    </w:p>
    <w:p w14:paraId="07FC0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81175" cy="15811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AF8E8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电磁铁的上端是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</w:t>
      </w:r>
    </w:p>
    <w:p w14:paraId="76DC0D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电铃应接在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</w:t>
      </w:r>
    </w:p>
    <w:p w14:paraId="552E1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浓度升高时电磁铁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6905844" name="图片 86905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05844" name="图片 8690584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磁性减弱</w:t>
      </w:r>
    </w:p>
    <w:p w14:paraId="0236E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电源用久后，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减小，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的报警浓度会变高</w:t>
      </w:r>
    </w:p>
    <w:p w14:paraId="0497A1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3B590D0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851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．由图可知，电流从电磁铁的下端流入，上端流出，根据安培定则可判断出，电磁铁的上端为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308175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的阻值随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浓度增大而减小，开关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闭合，电磁铁通电，当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浓度高于某一设定值时，气敏电阻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的阻值较小，通过电磁铁的电流比较大，电磁铁的磁性最大，衔铁被吸下来，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接入电路，电铃报警。所以电铃应接在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之间，故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2E99AC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的阻值随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浓度增大而减小，当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浓度升高时，气敏电阻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的阻值减小，通过电流变大，电磁铁的磁性增强，故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A23EB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浓度高于某一设定值时，电铃报警，此时控制电路的电流一定。电源用久后，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减小，根据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4" o:title="eqIdfb5bb9540f400d8f2e057e8510e19f09"/>
            <o:lock v:ext="edit" aspectratio="t"/>
            <w10:wrap type="none"/>
            <w10:anchorlock/>
          </v:shape>
          <o:OLEObject Type="Embed" ProgID="Equation.DSMT4" ShapeID="_x0000_i1032" DrawAspect="Content" ObjectID="_1468075732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可知，电铃发声报警时，控制电路的总电阻减小，气敏电阻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的阻值减小，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浓度增大，所以报警浓度会变高，故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增强。</w:t>
      </w:r>
    </w:p>
    <w:p w14:paraId="1945CF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。</w:t>
      </w:r>
    </w:p>
    <w:p w14:paraId="340BBB78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三、填空、作图题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14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2D7318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）如图，轻质杠杆保持平衡，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为支点。请画出力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；</w:t>
      </w:r>
      <w:r>
        <w:rPr>
          <w:color w:val="000000"/>
        </w:rPr>
        <w:t>（      ）</w:t>
      </w:r>
    </w:p>
    <w:p w14:paraId="74D06D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）这是一个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省力（选填“省力”或“费力”）杠杆。</w:t>
      </w:r>
    </w:p>
    <w:p w14:paraId="2667BF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0477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F3A67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962150" cy="14001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②. </w:t>
      </w:r>
      <w:r>
        <w:rPr>
          <w:rFonts w:ascii="宋体" w:hAnsi="宋体" w:eastAsia="宋体" w:cs="宋体"/>
          <w:color w:val="000000"/>
        </w:rPr>
        <w:t>省力</w:t>
      </w:r>
    </w:p>
    <w:p w14:paraId="6FB85E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24DF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【详解】（1）[1]延长力</w:t>
      </w:r>
      <w:r>
        <w:rPr>
          <w:i/>
          <w:color w:val="000000"/>
        </w:rPr>
        <w:t>F</w:t>
      </w:r>
      <w:r>
        <w:rPr>
          <w:color w:val="000000"/>
        </w:rPr>
        <w:t>的作用线，过支点做作用线的垂线，即为力</w:t>
      </w:r>
      <w:r>
        <w:rPr>
          <w:i/>
          <w:color w:val="000000"/>
        </w:rPr>
        <w:t>F</w:t>
      </w:r>
      <w:r>
        <w:rPr>
          <w:color w:val="000000"/>
        </w:rPr>
        <w:t>的力臂</w:t>
      </w:r>
      <w:r>
        <w:rPr>
          <w:i/>
          <w:color w:val="000000"/>
        </w:rPr>
        <w:t>l</w:t>
      </w:r>
      <w:r>
        <w:rPr>
          <w:color w:val="000000"/>
        </w:rPr>
        <w:t>。如图所示</w:t>
      </w:r>
    </w:p>
    <w:p w14:paraId="1D19F3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0250" cy="14287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5B34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（2）[2]图中杠杆受到的阻力大小等于物体重力大小，力</w:t>
      </w:r>
      <w:r>
        <w:rPr>
          <w:i/>
          <w:color w:val="000000"/>
        </w:rPr>
        <w:t>F</w:t>
      </w:r>
      <w:r>
        <w:rPr>
          <w:color w:val="000000"/>
        </w:rPr>
        <w:t>为动力，根据力臂定义可知，阻力臂小于动力臂，所以这是一个省力杠杆。</w:t>
      </w:r>
    </w:p>
    <w:p w14:paraId="53E507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如图所示的刻度尺的分度值是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mm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被测物体长度是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cm</w:t>
      </w:r>
      <w:r>
        <w:rPr>
          <w:rFonts w:ascii="宋体" w:hAnsi="宋体" w:eastAsia="宋体" w:cs="宋体"/>
          <w:color w:val="000000"/>
        </w:rPr>
        <w:t>。</w:t>
      </w:r>
    </w:p>
    <w:p w14:paraId="494B5B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24100" cy="9334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FFBF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2.42</w:t>
      </w:r>
    </w:p>
    <w:p w14:paraId="0A4763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861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【详解】[1]由图知：刻度尺上1cm之间有10个小格，所以一个小格代表的长度是0.1cm，合1mm，即此刻度尺的分度值为1mm。</w:t>
      </w:r>
    </w:p>
    <w:p w14:paraId="0E7EE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[2]物体左侧与2.00cm对齐，右侧与4.42cm对齐，所以物体的长度为</w:t>
      </w:r>
    </w:p>
    <w:p w14:paraId="0A098AE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4.42cm-2.00cm=2.42cm</w:t>
      </w:r>
    </w:p>
    <w:p w14:paraId="47F17D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如图所示，白鹭平行于水面飞行，距水面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。水中的“白鹭”是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（选填“实”或“虚”）像，它距空中的白鹭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m</w:t>
      </w:r>
      <w:r>
        <w:rPr>
          <w:rFonts w:ascii="宋体" w:hAnsi="宋体" w:eastAsia="宋体" w:cs="宋体"/>
          <w:color w:val="000000"/>
        </w:rPr>
        <w:t>。</w:t>
      </w:r>
    </w:p>
    <w:p w14:paraId="0B3CD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2477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0D799B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2F291A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C5C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水中看到的“白鹭”是白鹭的倒影，类似于平面镜成像，由光反射形成的虚像。</w:t>
      </w:r>
    </w:p>
    <w:p w14:paraId="50B15A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根据平面镜成像规律可知，物距和像距相等，此时水中形成的像距水面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，则像与空中白鹭的距离为</w:t>
      </w:r>
    </w:p>
    <w:p w14:paraId="4D29CE1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50" o:title="eqId2b8724202a4141eaafd990614e253c27"/>
            <o:lock v:ext="edit" aspectratio="t"/>
            <w10:wrap type="none"/>
            <w10:anchorlock/>
          </v:shape>
          <o:OLEObject Type="Embed" ProgID="Equation.DSMT4" ShapeID="_x0000_i1033" DrawAspect="Content" ObjectID="_1468075733" r:id="rId49">
            <o:LockedField>false</o:LockedField>
          </o:OLEObject>
        </w:object>
      </w:r>
    </w:p>
    <w:p w14:paraId="0BAEFA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旅行中，汽车在公路上快速行驶时，窗外的空气流速大，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压强</w:t>
      </w:r>
      <w:r>
        <w:rPr>
          <w:color w:val="000000"/>
        </w:rPr>
        <w:t>________ ，</w:t>
      </w:r>
      <w:r>
        <w:rPr>
          <w:rFonts w:ascii="宋体" w:hAnsi="宋体" w:eastAsia="宋体" w:cs="宋体"/>
          <w:color w:val="000000"/>
        </w:rPr>
        <w:t>窗帘受到向外的力，飘向窗外。车行驶到高山上时，发现密封的零食包装袋鼓起了，这是因为高山上的大气压比山脚下的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（两空均选填“大”或“小”）造成的。</w:t>
      </w:r>
    </w:p>
    <w:p w14:paraId="1806678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</w:p>
    <w:p w14:paraId="022A52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986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根据流体压强和流速的关系可知，窗外的空气流速大，压强小，窗帘受到向外的力，飘向窗外。</w:t>
      </w:r>
    </w:p>
    <w:p w14:paraId="2ADC46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气压与海拔高度有关，高度越大，气压越小，所以外界的气压变小，因此密封的零食包装袋鼓起了。</w:t>
      </w:r>
    </w:p>
    <w:p w14:paraId="5F1CB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神舟十六号载人飞船由火箭运载加速升空时，以火箭为参照物，飞船是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（选填“运动”或“静止”）的，飞船重力势能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（选填“增大”或“减小”），航天员在太空中是利用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（选填“电磁波”或“超声波”）和地面通讯。</w:t>
      </w:r>
    </w:p>
    <w:p w14:paraId="7879B23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静止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电磁波</w:t>
      </w:r>
    </w:p>
    <w:p w14:paraId="415D45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AE2A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以火箭为参照物，神舟十六号载人飞船与火箭之间的距离未发生改变，所以神舟十六号载人飞船是静止的。</w:t>
      </w:r>
    </w:p>
    <w:p w14:paraId="706B03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因为神舟十六号载人飞船向上运动，高度增加，所以重力势能增加。</w:t>
      </w:r>
    </w:p>
    <w:p w14:paraId="349138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因为真空不能传声，所以航天员在太空中是利用电磁波和地面通讯的。</w:t>
      </w:r>
    </w:p>
    <w:p w14:paraId="3040F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如图所示，文具盒在水平向右的推力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的作用下，沿水平桌面运动，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与时间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的关系如图所示。</w:t>
      </w:r>
      <w:r>
        <w:rPr>
          <w:rFonts w:ascii="Times New Roman" w:hAnsi="Times New Roman" w:eastAsia="Times New Roman" w:cs="Times New Roman"/>
          <w:color w:val="000000"/>
        </w:rPr>
        <w:t>0~2s</w:t>
      </w:r>
      <w:r>
        <w:rPr>
          <w:rFonts w:ascii="宋体" w:hAnsi="宋体" w:eastAsia="宋体" w:cs="宋体"/>
          <w:color w:val="000000"/>
        </w:rPr>
        <w:t>内，文具盒做匀速直线运动，此过程中它所受的摩擦力方向向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（选填“左”或“右”），大小为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 xml:space="preserve"> 3~4s</w:t>
      </w:r>
      <w:r>
        <w:rPr>
          <w:rFonts w:ascii="宋体" w:hAnsi="宋体" w:eastAsia="宋体" w:cs="宋体"/>
          <w:color w:val="000000"/>
        </w:rPr>
        <w:t>内，文具盒所受合力的大小为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。</w:t>
      </w:r>
    </w:p>
    <w:p w14:paraId="04808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13906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E8D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3E2146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1271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【详解】[1][2]0~2s内，文具盒做匀速直线运动，处于平衡状态，受到的摩擦力与推力</w:t>
      </w:r>
      <w:r>
        <w:rPr>
          <w:i/>
          <w:color w:val="000000"/>
        </w:rPr>
        <w:t>F</w:t>
      </w:r>
      <w:r>
        <w:rPr>
          <w:color w:val="000000"/>
        </w:rPr>
        <w:t>是一对大小相等、方向相反、作用在一条直线上、作用在同一物体上的平衡力，由坐标图可知，0~2s内，文具盒受到向右的推力为2N，所以0~2s内，文具盒受的摩擦力大小为2N，方向向左。</w:t>
      </w:r>
      <w:r>
        <w:rPr>
          <w:color w:val="000000"/>
        </w:rPr>
        <w:br w:type="textWrapping"/>
      </w:r>
      <w:r>
        <w:rPr>
          <w:color w:val="000000"/>
        </w:rPr>
        <w:t>[3]3~4s内，文具盒对桌面的压力和与桌面的粗糙程度不变，则此时文具盒受到的摩擦力不变，依然为2N，方向向左；由坐标图可知，此时文具盒受到向右的推力为3N，故此时文具盒所受合力的大小为</w:t>
      </w:r>
    </w:p>
    <w:p w14:paraId="4073491A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>3N-2N=1N</w:t>
      </w:r>
    </w:p>
    <w:p w14:paraId="57E3B5C1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四、实验、探究题（本题每空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6FF14C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用如图所示实验装置，探究室温下冰熔化时温度的变化规律。</w:t>
      </w:r>
    </w:p>
    <w:p w14:paraId="32F99D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6174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6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82D1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）将冰打碎后放入烧杯，温度计插入碎冰中。图中温度计示数为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；</w:t>
      </w:r>
    </w:p>
    <w:p w14:paraId="1281DB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）由实验数据绘制成图所示图像，可知，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段该物质是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态，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段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（选填“需要”或“不需”）吸热；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由实验可知，冰属于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（选填“晶体”或“非晶体”）；</w:t>
      </w:r>
    </w:p>
    <w:p w14:paraId="26A1BC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）研究表明晶体的熔点与压强有关，压强越大，晶体的熔点越低，如图，在温度较低的环境中，将拴有重物的细金属丝挂在冰块上，金属丝下方与冰接触处的压强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（选填“增大”或“减小”），从而使冰的熔点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（选填“升高”或“降低”）了，金属丝下方的冰块熔化，熔化而成的水又很快凝固，金属丝穿冰块而过且不留缝隙。</w:t>
      </w:r>
    </w:p>
    <w:p w14:paraId="53C032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需要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增大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降低</w:t>
      </w:r>
    </w:p>
    <w:p w14:paraId="12C6E8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19B2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【详解】（1）[1]由图可知，温度计分度值为1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color w:val="000000"/>
        </w:rPr>
        <w:t>，液面在0以下第三个刻度，所以温度计示数为-3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color w:val="000000"/>
        </w:rPr>
        <w:t>。</w:t>
      </w:r>
    </w:p>
    <w:p w14:paraId="49AEBA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（2）[2][3][4]观察图像可知，冰在</w:t>
      </w:r>
      <w:r>
        <w:rPr>
          <w:i/>
          <w:color w:val="000000"/>
        </w:rPr>
        <w:t>B</w:t>
      </w:r>
      <w:r>
        <w:rPr>
          <w:color w:val="000000"/>
        </w:rPr>
        <w:t>点还未开始熔化，即</w:t>
      </w:r>
      <w:r>
        <w:rPr>
          <w:i/>
          <w:color w:val="000000"/>
        </w:rPr>
        <w:t xml:space="preserve"> AB</w:t>
      </w:r>
      <w:r>
        <w:rPr>
          <w:color w:val="000000"/>
        </w:rPr>
        <w:t>段该物质为固态；在</w:t>
      </w:r>
      <w:r>
        <w:rPr>
          <w:i/>
          <w:color w:val="000000"/>
        </w:rPr>
        <w:t>C</w:t>
      </w:r>
      <w:r>
        <w:rPr>
          <w:color w:val="000000"/>
        </w:rPr>
        <w:t>点已经完全熔化，而在</w:t>
      </w:r>
      <w:r>
        <w:rPr>
          <w:i/>
          <w:color w:val="000000"/>
        </w:rPr>
        <w:t>BC</w:t>
      </w:r>
      <w:r>
        <w:rPr>
          <w:color w:val="000000"/>
        </w:rPr>
        <w:t>段处于熔化过程中，吸收热量，温度保持不变，说明冰有固定的熔化温度，为晶体。</w:t>
      </w:r>
    </w:p>
    <w:p w14:paraId="522EF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[5][6]晶体的熔点与压强有关，压强越大，晶体的熔点越低。将拴有重物的细金属丝挂在冰块上，压力一定，金属丝下方与冰接触处的部分受力面积较小，增大了压强，从而降低冰的熔点，使金属丝下方的冰块先其它部分的冰熔化。</w:t>
      </w:r>
    </w:p>
    <w:p w14:paraId="4A976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用天平和量筒测量某种饮料的密度。</w:t>
      </w:r>
    </w:p>
    <w:p w14:paraId="4B650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6192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B1B1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）将天平放在水平台上，游码归零，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发现指针指在分度盘的右侧，如图甲所示，则应将平衡螺母向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（选填“左”或“右”）调节使天平平衡；</w:t>
      </w:r>
    </w:p>
    <w:p w14:paraId="5347C7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）如图乙所示，测得烧杯和饮料的总质量为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宋体" w:hAnsi="宋体" w:eastAsia="宋体" w:cs="宋体"/>
          <w:color w:val="000000"/>
        </w:rPr>
        <w:t>；向量筒中倒入部分饮料，如图丙所示，量筒中饮料的体积为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 xml:space="preserve"> mL</w:t>
      </w:r>
      <w:r>
        <w:rPr>
          <w:rFonts w:ascii="宋体" w:hAnsi="宋体" w:eastAsia="宋体" w:cs="宋体"/>
          <w:color w:val="000000"/>
        </w:rPr>
        <w:t>；用天平测得烧杯和剩余饮料的总质量为</w:t>
      </w:r>
      <w:r>
        <w:rPr>
          <w:rFonts w:ascii="Times New Roman" w:hAnsi="Times New Roman" w:eastAsia="Times New Roman" w:cs="Times New Roman"/>
          <w:color w:val="000000"/>
        </w:rPr>
        <w:t xml:space="preserve"> 40g</w:t>
      </w:r>
      <w:r>
        <w:rPr>
          <w:rFonts w:ascii="宋体" w:hAnsi="宋体" w:eastAsia="宋体" w:cs="宋体"/>
          <w:color w:val="000000"/>
        </w:rPr>
        <w:t>，则饮料的密度为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574FD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）只利用天平、两个完全相同的空烧杯和适量的水也能测量出饮料的密度，步骤如下：</w:t>
      </w:r>
    </w:p>
    <w:p w14:paraId="2A0F46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①调好天平，测出一个烧杯的质量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：</w:t>
      </w:r>
    </w:p>
    <w:p w14:paraId="7BB177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②将一个烧杯装入适量的水，测出烧杯和水的总质量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448A0A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③另一个烧杯装同样高度的饮料，测出烧杯和饮料的总质量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0E5669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则烧杯内饮料的体积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，密度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（两空均用已知量的字母表示，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已知）。</w:t>
      </w:r>
    </w:p>
    <w:p w14:paraId="0213D1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71.2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color w:val="000000"/>
        </w:rPr>
        <w:t xml:space="preserve">    ④.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55" o:title="eqId6ac63b76cdbd79431047ad7de77feb5f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  <w:r>
        <w:rPr>
          <w:color w:val="000000"/>
        </w:rPr>
        <w:t xml:space="preserve">    ⑤.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5.25pt;width:41.25pt;" o:ole="t" filled="f" o:preferrelative="t" stroked="f" coordsize="21600,21600">
            <v:path/>
            <v:fill on="f" focussize="0,0"/>
            <v:stroke on="f" joinstyle="miter"/>
            <v:imagedata r:id="rId57" o:title="eqId3ea3d9932fecdcf2e8800040acdb9d56"/>
            <o:lock v:ext="edit" aspectratio="t"/>
            <w10:wrap type="none"/>
            <w10:anchorlock/>
          </v:shape>
          <o:OLEObject Type="Embed" ProgID="Equation.DSMT4" ShapeID="_x0000_i1035" DrawAspect="Content" ObjectID="_1468075735" r:id="rId56">
            <o:LockedField>false</o:LockedField>
          </o:OLEObject>
        </w:object>
      </w:r>
      <w:r>
        <w:rPr>
          <w:color w:val="000000"/>
        </w:rPr>
        <w:t xml:space="preserve">    ⑥.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3.75pt;width:57.75pt;" o:ole="t" filled="f" o:preferrelative="t" stroked="f" coordsize="21600,21600">
            <v:path/>
            <v:fill on="f" focussize="0,0"/>
            <v:stroke on="f" joinstyle="miter"/>
            <v:imagedata r:id="rId59" o:title="eqIded49c3284b3a4aa739594f19db31709e"/>
            <o:lock v:ext="edit" aspectratio="t"/>
            <w10:wrap type="none"/>
            <w10:anchorlock/>
          </v:shape>
          <o:OLEObject Type="Embed" ProgID="Equation.DSMT4" ShapeID="_x0000_i1036" DrawAspect="Content" ObjectID="_1468075736" r:id="rId58">
            <o:LockedField>false</o:LockedField>
          </o:OLEObject>
        </w:object>
      </w:r>
    </w:p>
    <w:p w14:paraId="07A13B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CF9D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由图可知，此时指针指在分度盘的右侧，天平右侧沉，所以平衡螺母需要向左调节。</w:t>
      </w:r>
    </w:p>
    <w:p w14:paraId="6B594A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根据天平的读数为砝码加游码，可知烧杯和饮料的总质量为</w:t>
      </w:r>
    </w:p>
    <w:p w14:paraId="2B33FA2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5.75pt;width:108pt;" o:ole="t" filled="f" o:preferrelative="t" stroked="f" coordsize="21600,21600">
            <v:path/>
            <v:fill on="f" focussize="0,0"/>
            <v:stroke on="f" joinstyle="miter"/>
            <v:imagedata r:id="rId61" o:title="eqIda7f9034ef387a255c96bd2c4767166c6"/>
            <o:lock v:ext="edit" aspectratio="t"/>
            <w10:wrap type="none"/>
            <w10:anchorlock/>
          </v:shape>
          <o:OLEObject Type="Embed" ProgID="Equation.DSMT4" ShapeID="_x0000_i1037" DrawAspect="Content" ObjectID="_1468075737" r:id="rId60">
            <o:LockedField>false</o:LockedField>
          </o:OLEObject>
        </w:object>
      </w:r>
    </w:p>
    <w:p w14:paraId="5EAF85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据图可知量筒中饮料的体积为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.3pt;width:69.45pt;" o:ole="t" filled="f" o:preferrelative="t" stroked="f" coordsize="21600,21600">
            <v:path/>
            <v:fill on="f" focussize="0,0"/>
            <v:stroke on="f" joinstyle="miter"/>
            <v:imagedata r:id="rId63" o:title="eqId1ec69dac91350f63caa541f3265c9969"/>
            <o:lock v:ext="edit" aspectratio="t"/>
            <w10:wrap type="none"/>
            <w10:anchorlock/>
          </v:shape>
          <o:OLEObject Type="Embed" ProgID="Equation.DSMT4" ShapeID="_x0000_i1038" DrawAspect="Content" ObjectID="_146807573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，倒出饮料的质量为</w:t>
      </w:r>
    </w:p>
    <w:p w14:paraId="656E36F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75pt;width:126pt;" o:ole="t" filled="f" o:preferrelative="t" stroked="f" coordsize="21600,21600">
            <v:path/>
            <v:fill on="f" focussize="0,0"/>
            <v:stroke on="f" joinstyle="miter"/>
            <v:imagedata r:id="rId65" o:title="eqIdc64a41e84c7684cfb96e55fc517f9e73"/>
            <o:lock v:ext="edit" aspectratio="t"/>
            <w10:wrap type="none"/>
            <w10:anchorlock/>
          </v:shape>
          <o:OLEObject Type="Embed" ProgID="Equation.DSMT4" ShapeID="_x0000_i1039" DrawAspect="Content" ObjectID="_1468075739" r:id="rId64">
            <o:LockedField>false</o:LockedField>
          </o:OLEObject>
        </w:object>
      </w:r>
    </w:p>
    <w:p w14:paraId="77A00D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则饮料的密度为</w:t>
      </w:r>
    </w:p>
    <w:p w14:paraId="1B7C48A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6pt;width:254.25pt;" o:ole="t" filled="f" o:preferrelative="t" stroked="f" coordsize="21600,21600">
            <v:path/>
            <v:fill on="f" focussize="0,0"/>
            <v:stroke on="f" joinstyle="miter"/>
            <v:imagedata r:id="rId67" o:title="eqId41504a193e275e10201d5e56f7b985c1"/>
            <o:lock v:ext="edit" aspectratio="t"/>
            <w10:wrap type="none"/>
            <w10:anchorlock/>
          </v:shape>
          <o:OLEObject Type="Embed" ProgID="Equation.DSMT4" ShapeID="_x0000_i1040" DrawAspect="Content" ObjectID="_1468075740" r:id="rId66">
            <o:LockedField>false</o:LockedField>
          </o:OLEObject>
        </w:object>
      </w:r>
    </w:p>
    <w:p w14:paraId="667F7A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同一个烧杯装满水或饮料，饮料的体积等于水的体积为</w:t>
      </w:r>
    </w:p>
    <w:p w14:paraId="63C278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6pt;width:114pt;" o:ole="t" filled="f" o:preferrelative="t" stroked="f" coordsize="21600,21600">
            <v:path/>
            <v:fill on="f" focussize="0,0"/>
            <v:stroke on="f" joinstyle="miter"/>
            <v:imagedata r:id="rId69" o:title="eqId6ec5160e6f87075cd1bb607f023bb32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8">
            <o:LockedField>false</o:LockedField>
          </o:OLEObject>
        </w:object>
      </w:r>
    </w:p>
    <w:p w14:paraId="23CD4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则饮料的质量为</w:t>
      </w:r>
    </w:p>
    <w:p w14:paraId="4C31D50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7.85pt;width:59.9pt;" o:ole="t" filled="f" o:preferrelative="t" stroked="f" coordsize="21600,21600">
            <v:path/>
            <v:fill on="f" focussize="0,0"/>
            <v:stroke on="f" joinstyle="miter"/>
            <v:imagedata r:id="rId71" o:title="eqIde68ceefd128cae9fd323ddc6993cd626"/>
            <o:lock v:ext="edit" aspectratio="t"/>
            <w10:wrap type="none"/>
            <w10:anchorlock/>
          </v:shape>
          <o:OLEObject Type="Embed" ProgID="Equation.DSMT4" ShapeID="_x0000_i1042" DrawAspect="Content" ObjectID="_1468075742" r:id="rId70">
            <o:LockedField>false</o:LockedField>
          </o:OLEObject>
        </w:object>
      </w:r>
    </w:p>
    <w:p w14:paraId="3C748A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饮料的密度为</w:t>
      </w:r>
    </w:p>
    <w:p w14:paraId="3F47754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50.25pt;width:165pt;" o:ole="t" filled="f" o:preferrelative="t" stroked="f" coordsize="21600,21600">
            <v:path/>
            <v:fill on="f" focussize="0,0"/>
            <v:stroke on="f" joinstyle="miter"/>
            <v:imagedata r:id="rId73" o:title="eqId978cbdb574ed0c39c3f2e77284ae993e"/>
            <o:lock v:ext="edit" aspectratio="t"/>
            <w10:wrap type="none"/>
            <w10:anchorlock/>
          </v:shape>
          <o:OLEObject Type="Embed" ProgID="Equation.DSMT4" ShapeID="_x0000_i1043" DrawAspect="Content" ObjectID="_1468075743" r:id="rId72">
            <o:LockedField>false</o:LockedField>
          </o:OLEObject>
        </w:object>
      </w:r>
    </w:p>
    <w:p w14:paraId="3FFF40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用图所示装置测量滑轮组的机械效率，部分实验数据如下表：</w:t>
      </w:r>
    </w:p>
    <w:p w14:paraId="1064B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32766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547"/>
        <w:gridCol w:w="1973"/>
        <w:gridCol w:w="1104"/>
        <w:gridCol w:w="2580"/>
        <w:gridCol w:w="1185"/>
      </w:tblGrid>
      <w:tr w14:paraId="6FE6EB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02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8A3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0CA1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钩码重力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C82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钩码上升高度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9CCE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B1E3E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绳子自由端移动距离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729CB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η</w:t>
            </w:r>
          </w:p>
        </w:tc>
      </w:tr>
      <w:tr w14:paraId="1ACF37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4CA8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0132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276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9261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A091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FEB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66.7%</w:t>
            </w:r>
          </w:p>
        </w:tc>
      </w:tr>
      <w:tr w14:paraId="65B54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F15F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4D11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81CD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7EB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7C8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5410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74.1%</w:t>
            </w:r>
          </w:p>
        </w:tc>
      </w:tr>
      <w:tr w14:paraId="0BA3CB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7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A8F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55EC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874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DEF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A67A4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DC2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74.1%</w:t>
            </w:r>
          </w:p>
        </w:tc>
      </w:tr>
      <w:tr w14:paraId="55B916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8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0956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562E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57D6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B68F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3A90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C2F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</w:tr>
    </w:tbl>
    <w:p w14:paraId="7ED6F9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）实验过程中，缓慢竖直拉动弹簧测力计，使钩码向上做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运动。第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  <w:r>
        <w:rPr>
          <w:rFonts w:ascii="宋体" w:hAnsi="宋体" w:eastAsia="宋体" w:cs="宋体"/>
          <w:color w:val="000000"/>
        </w:rPr>
        <w:t>次实验时，钩码上升的时间为</w:t>
      </w:r>
      <w:r>
        <w:rPr>
          <w:rFonts w:ascii="Times New Roman" w:hAnsi="Times New Roman" w:eastAsia="Times New Roman" w:cs="Times New Roman"/>
          <w:color w:val="000000"/>
        </w:rPr>
        <w:t xml:space="preserve"> 3s</w:t>
      </w:r>
      <w:r>
        <w:rPr>
          <w:rFonts w:ascii="宋体" w:hAnsi="宋体" w:eastAsia="宋体" w:cs="宋体"/>
          <w:color w:val="000000"/>
        </w:rPr>
        <w:t>，此过程中，绳子自由端上升的速度为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；</w:t>
      </w:r>
    </w:p>
    <w:p w14:paraId="43FF39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次实验时所做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86905850" name="图片 86905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05850" name="图片 869058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有用功为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滑轮组的机械效率是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%</w:t>
      </w:r>
      <w:r>
        <w:rPr>
          <w:rFonts w:ascii="宋体" w:hAnsi="宋体" w:eastAsia="宋体" w:cs="宋体"/>
          <w:color w:val="000000"/>
        </w:rPr>
        <w:t>；</w:t>
      </w:r>
    </w:p>
    <w:p w14:paraId="73075C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）分析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次实验的数据可知，使用同一滑轮组提升重物时，重物重力越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（选填“大”或“小”），滑轮组的机械效率越高；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分析</w:t>
      </w:r>
      <w:r>
        <w:rPr>
          <w:rFonts w:ascii="Times New Roman" w:hAnsi="Times New Roman" w:eastAsia="Times New Roman" w:cs="Times New Roman"/>
          <w:color w:val="000000"/>
        </w:rPr>
        <w:t xml:space="preserve"> 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次实验的数据可知，滑轮组的机械效率与钩码上升的高度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（选填“有关”或“无关”）；</w:t>
      </w:r>
    </w:p>
    <w:p w14:paraId="5C1326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）用滑轮组提升重物时，下列选项中也可提高机械效率的是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519BE0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换用更轻的动滑轮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加快提升物体的速度</w:t>
      </w:r>
    </w:p>
    <w:p w14:paraId="5F3C9E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匀速直线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0.3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无关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A</w:t>
      </w:r>
    </w:p>
    <w:p w14:paraId="016780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152B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实验中为使弹簧测力计读数平稳，需要使钩码做匀速直线运动。</w:t>
      </w:r>
    </w:p>
    <w:p w14:paraId="3AF212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 1</w:t>
      </w:r>
      <w:r>
        <w:rPr>
          <w:rFonts w:ascii="宋体" w:hAnsi="宋体" w:eastAsia="宋体" w:cs="宋体"/>
          <w:color w:val="000000"/>
        </w:rPr>
        <w:t>次实验中，绳子</w:t>
      </w:r>
      <w:r>
        <w:rPr>
          <w:rFonts w:ascii="Times New Roman" w:hAnsi="Times New Roman" w:eastAsia="Times New Roman" w:cs="Times New Roman"/>
          <w:color w:val="000000"/>
        </w:rPr>
        <w:t>3s</w:t>
      </w:r>
      <w:r>
        <w:rPr>
          <w:rFonts w:ascii="宋体" w:hAnsi="宋体" w:eastAsia="宋体" w:cs="宋体"/>
          <w:color w:val="000000"/>
        </w:rPr>
        <w:t>钟的时间，移动的距离为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，则绳子移动的速度为</w:t>
      </w:r>
    </w:p>
    <w:p w14:paraId="5463DA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3pt;width:141.75pt;" o:ole="t" filled="f" o:preferrelative="t" stroked="f" coordsize="21600,21600">
            <v:path/>
            <v:fill on="f" focussize="0,0"/>
            <v:stroke on="f" joinstyle="miter"/>
            <v:imagedata r:id="rId76" o:title="eqId6ff7c806c69475cb7c62e97555d365a9"/>
            <o:lock v:ext="edit" aspectratio="t"/>
            <w10:wrap type="none"/>
            <w10:anchorlock/>
          </v:shape>
          <o:OLEObject Type="Embed" ProgID="Equation.DSMT4" ShapeID="_x0000_i1044" DrawAspect="Content" ObjectID="_1468075744" r:id="rId75">
            <o:LockedField>false</o:LockedField>
          </o:OLEObject>
        </w:object>
      </w:r>
    </w:p>
    <w:p w14:paraId="001BC1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次实验时所做的有用功为</w:t>
      </w:r>
    </w:p>
    <w:p w14:paraId="0C43CF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.25pt;width:149.25pt;" o:ole="t" filled="f" o:preferrelative="t" stroked="f" coordsize="21600,21600">
            <v:path/>
            <v:fill on="f" focussize="0,0"/>
            <v:stroke on="f" joinstyle="miter"/>
            <v:imagedata r:id="rId78" o:title="eqIdfc540ef0bf5111ce87024297726969db"/>
            <o:lock v:ext="edit" aspectratio="t"/>
            <w10:wrap type="none"/>
            <w10:anchorlock/>
          </v:shape>
          <o:OLEObject Type="Embed" ProgID="Equation.DSMT4" ShapeID="_x0000_i1045" DrawAspect="Content" ObjectID="_1468075745" r:id="rId77">
            <o:LockedField>false</o:LockedField>
          </o:OLEObject>
        </w:object>
      </w:r>
    </w:p>
    <w:p w14:paraId="0BD635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次实验做的总功为</w:t>
      </w:r>
    </w:p>
    <w:p w14:paraId="0939834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.75pt;width:173.25pt;" o:ole="t" filled="f" o:preferrelative="t" stroked="f" coordsize="21600,21600">
            <v:path/>
            <v:fill on="f" focussize="0,0"/>
            <v:stroke on="f" joinstyle="miter"/>
            <v:imagedata r:id="rId80" o:title="eqIde5e5b8e95bbca0efe5e24bf0111956f9"/>
            <o:lock v:ext="edit" aspectratio="t"/>
            <w10:wrap type="none"/>
            <w10:anchorlock/>
          </v:shape>
          <o:OLEObject Type="Embed" ProgID="Equation.DSMT4" ShapeID="_x0000_i1046" DrawAspect="Content" ObjectID="_1468075746" r:id="rId79">
            <o:LockedField>false</o:LockedField>
          </o:OLEObject>
        </w:object>
      </w:r>
    </w:p>
    <w:p w14:paraId="4C9ECF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次实验滑轮组的机械效率为</w:t>
      </w:r>
    </w:p>
    <w:p w14:paraId="5E8AEFA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6pt;width:191.25pt;" o:ole="t" filled="f" o:preferrelative="t" stroked="f" coordsize="21600,21600">
            <v:path/>
            <v:fill on="f" focussize="0,0"/>
            <v:stroke on="f" joinstyle="miter"/>
            <v:imagedata r:id="rId82" o:title="eqId53a2d3ed96513220850ec4d7a8e96e31"/>
            <o:lock v:ext="edit" aspectratio="t"/>
            <w10:wrap type="none"/>
            <w10:anchorlock/>
          </v:shape>
          <o:OLEObject Type="Embed" ProgID="Equation.DSMT4" ShapeID="_x0000_i1047" DrawAspect="Content" ObjectID="_1468075747" r:id="rId81">
            <o:LockedField>false</o:LockedField>
          </o:OLEObject>
        </w:object>
      </w:r>
    </w:p>
    <w:p w14:paraId="7ABE1E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次实验的数据可知，重物重力越大，滑轮组的机械效率越高。</w:t>
      </w:r>
    </w:p>
    <w:p w14:paraId="10D16D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 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两次实验中，钩码的重力相同，只改变钩码上升的高度，滑轮组的机械效率不变，可知轮组的机械效率与钩码上升的高度无关。</w:t>
      </w:r>
    </w:p>
    <w:p w14:paraId="634087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根据效率公式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6pt;width:98.25pt;" o:ole="t" filled="f" o:preferrelative="t" stroked="f" coordsize="21600,21600">
            <v:path/>
            <v:fill on="f" focussize="0,0"/>
            <v:stroke on="f" joinstyle="miter"/>
            <v:imagedata r:id="rId84" o:title="eqId2f8c757cdb8891b218b54655a420173d"/>
            <o:lock v:ext="edit" aspectratio="t"/>
            <w10:wrap type="none"/>
            <w10:anchorlock/>
          </v:shape>
          <o:OLEObject Type="Embed" ProgID="Equation.DSMT4" ShapeID="_x0000_i1048" DrawAspect="Content" ObjectID="_1468075748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可知，提高机械效率的方法一为：额外功一定时，增加有用功，即增加物重；二为：有用功一定时减少额外功，即换用轻质滑轮，故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不符合题意。</w:t>
      </w:r>
    </w:p>
    <w:p w14:paraId="52DF7C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7FDB48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利用图所示的电路测量小灯泡的电功率，小灯泡的额定电压为</w:t>
      </w:r>
      <w:r>
        <w:rPr>
          <w:rFonts w:ascii="Times New Roman" w:hAnsi="Times New Roman" w:eastAsia="Times New Roman" w:cs="Times New Roman"/>
          <w:color w:val="000000"/>
        </w:rPr>
        <w:t xml:space="preserve"> 2.5V</w:t>
      </w:r>
      <w:r>
        <w:rPr>
          <w:rFonts w:ascii="宋体" w:hAnsi="宋体" w:eastAsia="宋体" w:cs="宋体"/>
          <w:color w:val="000000"/>
        </w:rPr>
        <w:t>。</w:t>
      </w:r>
    </w:p>
    <w:p w14:paraId="546DB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8554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86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FF2B9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）用笔画线代替导线，将图中所示的器材连接成完整电路；</w:t>
      </w:r>
      <w:r>
        <w:rPr>
          <w:color w:val="000000"/>
        </w:rPr>
        <w:t>（       ）</w:t>
      </w:r>
    </w:p>
    <w:p w14:paraId="02C7FE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）连接电路时开关应处于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（选填“断开”或“闭合”）状态，正确连接后，应将滑片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由最大电阻处缓慢向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端移动（选填“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”），使灯逐渐变亮；</w:t>
      </w:r>
    </w:p>
    <w:p w14:paraId="370E4D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）某次实验时，电流表的示数如图所示，则通过灯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，记下多组电压和电流值，绘制成图所示的图像，根据图像的信息，小灯泡的额定电功率为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59C1B7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）实验时，由于操作失误，在未断开开关的情况下，直接将亮着的小灯泡从灯座上取出，电压表的示数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（选填“变大”、“变小”或“不变”）；</w:t>
      </w:r>
    </w:p>
    <w:p w14:paraId="5B763E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）在没有电流表的情况下，用如图所示的实验电路，也可以测出小灯泡的额定功率。已知小灯泡的额定电压为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，定值电阻的阻值为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，实验步骤如下：</w:t>
      </w:r>
    </w:p>
    <w:p w14:paraId="437E67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S₁</w:t>
      </w:r>
      <w:r>
        <w:rPr>
          <w:rFonts w:ascii="宋体" w:hAnsi="宋体" w:eastAsia="宋体" w:cs="宋体"/>
          <w:color w:val="000000"/>
        </w:rPr>
        <w:t>，调节滑片，使电压表示数为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；</w:t>
      </w:r>
    </w:p>
    <w:p w14:paraId="275B3F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②保持滑片位置不变，只闭合开关</w:t>
      </w:r>
      <w:r>
        <w:rPr>
          <w:rFonts w:ascii="Times New Roman" w:hAnsi="Times New Roman" w:eastAsia="Times New Roman" w:cs="Times New Roman"/>
          <w:color w:val="000000"/>
        </w:rPr>
        <w:t xml:space="preserve"> 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，此时电压表的示数为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；</w:t>
      </w:r>
    </w:p>
    <w:p w14:paraId="28B8FC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可知小灯泡的额定功率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 xml:space="preserve"> =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表示）；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若已知电源电压为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，此时滑动变阻器接入电路的阻值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 xml:space="preserve">= 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表示）。</w:t>
      </w:r>
    </w:p>
    <w:p w14:paraId="3E5A96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见解析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0.625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变大</w:t>
      </w:r>
      <w:r>
        <w:rPr>
          <w:color w:val="000000"/>
        </w:rPr>
        <w:t xml:space="preserve">    ⑦.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5.25pt;width:69pt;" o:ole="t" filled="f" o:preferrelative="t" stroked="f" coordsize="21600,21600">
            <v:path/>
            <v:fill on="f" focussize="0,0"/>
            <v:stroke on="f" joinstyle="miter"/>
            <v:imagedata r:id="rId87" o:title="eqId35492674d4404ea77a933a8a483a255b"/>
            <o:lock v:ext="edit" aspectratio="t"/>
            <w10:wrap type="none"/>
            <w10:anchorlock/>
          </v:shape>
          <o:OLEObject Type="Embed" ProgID="Equation.DSMT4" ShapeID="_x0000_i1049" DrawAspect="Content" ObjectID="_1468075749" r:id="rId86">
            <o:LockedField>false</o:LockedField>
          </o:OLEObject>
        </w:object>
      </w:r>
      <w:r>
        <w:rPr>
          <w:color w:val="000000"/>
        </w:rPr>
        <w:t xml:space="preserve">    ⑧.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5.25pt;width:51.75pt;" o:ole="t" filled="f" o:preferrelative="t" stroked="f" coordsize="21600,21600">
            <v:path/>
            <v:fill on="f" focussize="0,0"/>
            <v:stroke on="f" joinstyle="miter"/>
            <v:imagedata r:id="rId89" o:title="eqId2b7751dd6023e7964c7f2ab76b95c667"/>
            <o:lock v:ext="edit" aspectratio="t"/>
            <w10:wrap type="none"/>
            <w10:anchorlock/>
          </v:shape>
          <o:OLEObject Type="Embed" ProgID="Equation.DSMT4" ShapeID="_x0000_i1050" DrawAspect="Content" ObjectID="_1468075750" r:id="rId88">
            <o:LockedField>false</o:LockedField>
          </o:OLEObject>
        </w:object>
      </w:r>
    </w:p>
    <w:p w14:paraId="7F50073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A964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根据题意可知，电路为串联电路，电压表测小灯泡电压，电源为两节干电池，电压表选择小量程，图中电压表和小灯泡之间缺一条导线，如下图：</w:t>
      </w:r>
    </w:p>
    <w:p w14:paraId="11D35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4668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DC7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为确保电路安全，连接电路时，开关需要断开，且滑动变阻器需要向阻值小的一端调节，即向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端移动使灯逐渐变亮。</w:t>
      </w:r>
    </w:p>
    <w:p w14:paraId="161BC0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据图可知，电流表选用的是小量程，分度值为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，读数为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。</w:t>
      </w:r>
    </w:p>
    <w:p w14:paraId="36E16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根据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图像可知，当灯泡处于额定电压即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，则灯泡的额定电功率为</w:t>
      </w:r>
    </w:p>
    <w:p w14:paraId="768ECE9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2.75pt;width:173.25pt;" o:ole="t" filled="f" o:preferrelative="t" stroked="f" coordsize="21600,21600">
            <v:path/>
            <v:fill on="f" focussize="0,0"/>
            <v:stroke on="f" joinstyle="miter"/>
            <v:imagedata r:id="rId92" o:title="eqId3b41bef38e54c6f1f3df1f6f2b287f66"/>
            <o:lock v:ext="edit" aspectratio="t"/>
            <w10:wrap type="none"/>
            <w10:anchorlock/>
          </v:shape>
          <o:OLEObject Type="Embed" ProgID="Equation.DSMT4" ShapeID="_x0000_i1051" DrawAspect="Content" ObjectID="_1468075751" r:id="rId91">
            <o:LockedField>false</o:LockedField>
          </o:OLEObject>
        </w:object>
      </w:r>
    </w:p>
    <w:p w14:paraId="104D70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直接将亮着的小灯泡从灯座上取出，此时电路为断路，电压表串联接入电路，测电源电压，所以示数会变大。</w:t>
      </w:r>
    </w:p>
    <w:p w14:paraId="1BA159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[7][8]</w:t>
      </w:r>
      <w:r>
        <w:rPr>
          <w:rFonts w:ascii="宋体" w:hAnsi="宋体" w:eastAsia="宋体" w:cs="宋体"/>
          <w:color w:val="000000"/>
        </w:rPr>
        <w:t>根据题意可知，电路为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、滑动变阻器串联，灯泡的电压为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，定制电阻和灯泡的总电压为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，可求定制电阻的电压为</w:t>
      </w:r>
    </w:p>
    <w:p w14:paraId="3984BAE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75pt;width:63.75pt;" o:ole="t" filled="f" o:preferrelative="t" stroked="f" coordsize="21600,21600">
            <v:path/>
            <v:fill on="f" focussize="0,0"/>
            <v:stroke on="f" joinstyle="miter"/>
            <v:imagedata r:id="rId94" o:title="eqId30748a9c6e8b2f0d8161b34d7b631fdb"/>
            <o:lock v:ext="edit" aspectratio="t"/>
            <w10:wrap type="none"/>
            <w10:anchorlock/>
          </v:shape>
          <o:OLEObject Type="Embed" ProgID="Equation.DSMT4" ShapeID="_x0000_i1052" DrawAspect="Content" ObjectID="_1468075752" r:id="rId93">
            <o:LockedField>false</o:LockedField>
          </o:OLEObject>
        </w:object>
      </w:r>
    </w:p>
    <w:p w14:paraId="6FDCFF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电路中的电流为</w:t>
      </w:r>
    </w:p>
    <w:p w14:paraId="26C3687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2.25pt;width:87.75pt;" o:ole="t" filled="f" o:preferrelative="t" stroked="f" coordsize="21600,21600">
            <v:path/>
            <v:fill on="f" focussize="0,0"/>
            <v:stroke on="f" joinstyle="miter"/>
            <v:imagedata r:id="rId96" o:title="eqId936b13cc44548b0fab16e2135479abd1"/>
            <o:lock v:ext="edit" aspectratio="t"/>
            <w10:wrap type="none"/>
            <w10:anchorlock/>
          </v:shape>
          <o:OLEObject Type="Embed" ProgID="Equation.DSMT4" ShapeID="_x0000_i1053" DrawAspect="Content" ObjectID="_1468075753" r:id="rId95">
            <o:LockedField>false</o:LockedField>
          </o:OLEObject>
        </w:object>
      </w:r>
    </w:p>
    <w:p w14:paraId="50F732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灯泡的额定功率为</w:t>
      </w:r>
    </w:p>
    <w:p w14:paraId="1F3B809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2.25pt;width:189.75pt;" o:ole="t" filled="f" o:preferrelative="t" stroked="f" coordsize="21600,21600">
            <v:path/>
            <v:fill on="f" focussize="0,0"/>
            <v:stroke on="f" joinstyle="miter"/>
            <v:imagedata r:id="rId98" o:title="eqId1e08e3f586e3a3955b61242f9ce1f50e"/>
            <o:lock v:ext="edit" aspectratio="t"/>
            <w10:wrap type="none"/>
            <w10:anchorlock/>
          </v:shape>
          <o:OLEObject Type="Embed" ProgID="Equation.DSMT4" ShapeID="_x0000_i1054" DrawAspect="Content" ObjectID="_1468075754" r:id="rId97">
            <o:LockedField>false</o:LockedField>
          </o:OLEObject>
        </w:object>
      </w:r>
    </w:p>
    <w:p w14:paraId="7E18D9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此时滑动变阻器的电压为</w:t>
      </w:r>
    </w:p>
    <w:p w14:paraId="2D716C3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00" o:title="eqIda7772dd6d3ebe1fc389dd92516f53295"/>
            <o:lock v:ext="edit" aspectratio="t"/>
            <w10:wrap type="none"/>
            <w10:anchorlock/>
          </v:shape>
          <o:OLEObject Type="Embed" ProgID="Equation.DSMT4" ShapeID="_x0000_i1055" DrawAspect="Content" ObjectID="_1468075755" r:id="rId99">
            <o:LockedField>false</o:LockedField>
          </o:OLEObject>
        </w:object>
      </w:r>
    </w:p>
    <w:p w14:paraId="498501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滑动变阻器接入电路中的阻值为</w:t>
      </w:r>
    </w:p>
    <w:p w14:paraId="6E19409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47.25pt;width:165.75pt;" o:ole="t" filled="f" o:preferrelative="t" stroked="f" coordsize="21600,21600">
            <v:path/>
            <v:fill on="f" focussize="0,0"/>
            <v:stroke on="f" joinstyle="miter"/>
            <v:imagedata r:id="rId102" o:title="eqIdf47247502cfde2265649760c04896f00"/>
            <o:lock v:ext="edit" aspectratio="t"/>
            <w10:wrap type="none"/>
            <w10:anchorlock/>
          </v:shape>
          <o:OLEObject Type="Embed" ProgID="Equation.DSMT4" ShapeID="_x0000_i1056" DrawAspect="Content" ObjectID="_1468075756" r:id="rId101">
            <o:LockedField>false</o:LockedField>
          </o:OLEObject>
        </w:object>
      </w:r>
    </w:p>
    <w:p w14:paraId="5BBB8749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分。解答部分请将必要的文字说明、公式和重要的演算步骤填写在答题卡上。）</w:t>
      </w:r>
    </w:p>
    <w:p w14:paraId="67FFE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如图为小明家的电压力锅，图是它的铭牌，在锅内装入</w:t>
      </w:r>
      <w:r>
        <w:rPr>
          <w:rFonts w:ascii="Times New Roman" w:hAnsi="Times New Roman" w:eastAsia="Times New Roman" w:cs="Times New Roman"/>
          <w:color w:val="000000"/>
        </w:rPr>
        <w:t>2.5kg</w:t>
      </w:r>
      <w:r>
        <w:rPr>
          <w:rFonts w:ascii="宋体" w:hAnsi="宋体" w:eastAsia="宋体" w:cs="宋体"/>
          <w:color w:val="000000"/>
        </w:rPr>
        <w:t>初温为</w:t>
      </w:r>
      <w:r>
        <w:rPr>
          <w:rFonts w:ascii="Times New Roman" w:hAnsi="Times New Roman" w:eastAsia="Times New Roman" w:cs="Times New Roman"/>
          <w:color w:val="000000"/>
        </w:rPr>
        <w:t>15℃</w:t>
      </w:r>
      <w:r>
        <w:rPr>
          <w:rFonts w:ascii="宋体" w:hAnsi="宋体" w:eastAsia="宋体" w:cs="宋体"/>
          <w:color w:val="000000"/>
        </w:rPr>
        <w:t>的食材，加热至</w:t>
      </w:r>
      <w:r>
        <w:rPr>
          <w:rFonts w:ascii="Times New Roman" w:hAnsi="Times New Roman" w:eastAsia="Times New Roman" w:cs="Times New Roman"/>
          <w:color w:val="000000"/>
        </w:rPr>
        <w:t xml:space="preserve"> 95℃</w:t>
      </w:r>
      <w:r>
        <w:rPr>
          <w:rFonts w:ascii="宋体" w:hAnsi="宋体" w:eastAsia="宋体" w:cs="宋体"/>
          <w:color w:val="000000"/>
        </w:rPr>
        <w:t>，已知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20.05pt;width:120.2pt;" o:ole="t" filled="f" o:preferrelative="t" stroked="f" coordsize="21600,21600">
            <v:path/>
            <v:fill on="f" focussize="0,0"/>
            <v:stroke on="f" joinstyle="miter"/>
            <v:imagedata r:id="rId104" o:title="eqId5f2a995e7f2afef4c50ae5b0f181bad6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20.05pt;width:105.2pt;" o:ole="t" filled="f" o:preferrelative="t" stroked="f" coordsize="21600,21600">
            <v:path/>
            <v:fill on="f" focussize="0,0"/>
            <v:stroke on="f" joinstyle="miter"/>
            <v:imagedata r:id="rId106" o:title="eqId60cec9b21b0ada26c21bd3c0b0312103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问：</w:t>
      </w:r>
    </w:p>
    <w:p w14:paraId="622D2A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）电压力锅加热时，电流为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，电阻为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2813EB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）此过程中，食材吸热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；这些热量相当于完全燃烧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天然气放出的热量；</w:t>
      </w:r>
    </w:p>
    <w:p w14:paraId="523767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）若该压力锅的加热效率为</w:t>
      </w:r>
      <w:r>
        <w:rPr>
          <w:rFonts w:ascii="Times New Roman" w:hAnsi="Times New Roman" w:eastAsia="Times New Roman" w:cs="Times New Roman"/>
          <w:color w:val="000000"/>
        </w:rPr>
        <w:t xml:space="preserve"> 80%</w:t>
      </w:r>
      <w:r>
        <w:rPr>
          <w:rFonts w:ascii="宋体" w:hAnsi="宋体" w:eastAsia="宋体" w:cs="宋体"/>
          <w:color w:val="000000"/>
        </w:rPr>
        <w:t>，此加热过程需要多长时间？</w:t>
      </w:r>
      <w:r>
        <w:rPr>
          <w:color w:val="000000"/>
        </w:rPr>
        <w:t>（        ）</w:t>
      </w:r>
    </w:p>
    <w:p w14:paraId="412A39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11430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0E950A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0.015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750s</w:t>
      </w:r>
    </w:p>
    <w:p w14:paraId="42496F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6F91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由图可知，电压力锅加热功率为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，额定电压为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9" o:title="eqIdd8240bf18eb82b442c88b2447aebfdc8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可得电压力锅加热时的电流</w:t>
      </w:r>
    </w:p>
    <w:p w14:paraId="7B2834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6.3pt;width:120.2pt;" o:ole="t" filled="f" o:preferrelative="t" stroked="f" coordsize="21600,21600">
            <v:path/>
            <v:fill on="f" focussize="0,0"/>
            <v:stroke on="f" joinstyle="miter"/>
            <v:imagedata r:id="rId111" o:title="eqIdb88a028fd1041248d220862ca6d37c19"/>
            <o:lock v:ext="edit" aspectratio="t"/>
            <w10:wrap type="none"/>
            <w10:anchorlock/>
          </v:shape>
          <o:OLEObject Type="Embed" ProgID="Equation.DSMT4" ShapeID="_x0000_i1060" DrawAspect="Content" ObjectID="_1468075760" r:id="rId110">
            <o:LockedField>false</o:LockedField>
          </o:OLEObject>
        </w:object>
      </w:r>
    </w:p>
    <w:p w14:paraId="7C6AC4C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13" o:title="eqId9c83f61a0d94fac4f83902a3ca0fc862"/>
            <o:lock v:ext="edit" aspectratio="t"/>
            <w10:wrap type="none"/>
            <w10:anchorlock/>
          </v:shape>
          <o:OLEObject Type="Embed" ProgID="Equation.DSMT4" ShapeID="_x0000_i1061" DrawAspect="Content" ObjectID="_1468075761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可得电阻</w:t>
      </w:r>
    </w:p>
    <w:p w14:paraId="5D503E6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75pt;width:109.3pt;" o:ole="t" filled="f" o:preferrelative="t" stroked="f" coordsize="21600,21600">
            <v:path/>
            <v:fill on="f" focussize="0,0"/>
            <v:stroke on="f" joinstyle="miter"/>
            <v:imagedata r:id="rId115" o:title="eqIdc0c8bd2efc5868144655e7c737700f1b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4">
            <o:LockedField>false</o:LockedField>
          </o:OLEObject>
        </w:object>
      </w:r>
    </w:p>
    <w:p w14:paraId="4ED330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</w:t>
      </w:r>
      <w:r>
        <w:rPr>
          <w:rFonts w:ascii="宋体" w:hAnsi="宋体" w:eastAsia="宋体" w:cs="宋体"/>
          <w:color w:val="000000"/>
        </w:rPr>
        <w:t>食材吸收热量</w:t>
      </w:r>
    </w:p>
    <w:p w14:paraId="41D19D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20.05pt;width:332pt;" o:ole="t" filled="f" o:preferrelative="t" stroked="f" coordsize="21600,21600">
            <v:path/>
            <v:fill on="f" focussize="0,0"/>
            <v:stroke on="f" joinstyle="miter"/>
            <v:imagedata r:id="rId117" o:title="eqId73438efb13643a21645e664aa50dd7ab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6">
            <o:LockedField>false</o:LockedField>
          </o:OLEObject>
        </w:object>
      </w:r>
    </w:p>
    <w:p w14:paraId="5075776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根据题意，由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9.15pt;width:43.9pt;" o:ole="t" filled="f" o:preferrelative="t" stroked="f" coordsize="21600,21600">
            <v:path/>
            <v:fill on="f" focussize="0,0"/>
            <v:stroke on="f" joinstyle="miter"/>
            <v:imagedata r:id="rId119" o:title="eqId4ca47fabe777caeb374cb425ff5c9520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可得这些热量相当于天然气完全燃烧所需的体积，即</w:t>
      </w:r>
    </w:p>
    <w:p w14:paraId="5BCB43F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.95pt;width:222.9pt;" o:ole="t" filled="f" o:preferrelative="t" stroked="f" coordsize="21600,21600">
            <v:path/>
            <v:fill on="f" focussize="0,0"/>
            <v:stroke on="f" joinstyle="miter"/>
            <v:imagedata r:id="rId121" o:title="eqId994b9fb43b302284a39fedf88d451a8e"/>
            <o:lock v:ext="edit" aspectratio="t"/>
            <w10:wrap type="none"/>
            <w10:anchorlock/>
          </v:shape>
          <o:OLEObject Type="Embed" ProgID="Equation.DSMT4" ShapeID="_x0000_i1065" DrawAspect="Content" ObjectID="_1468075765" r:id="rId120">
            <o:LockedField>false</o:LockedField>
          </o:OLEObject>
        </w:object>
      </w:r>
    </w:p>
    <w:p w14:paraId="61B2E2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若该压力锅的加热效率为</w:t>
      </w:r>
      <w:r>
        <w:rPr>
          <w:rFonts w:ascii="Times New Roman" w:hAnsi="Times New Roman" w:eastAsia="Times New Roman" w:cs="Times New Roman"/>
          <w:color w:val="000000"/>
        </w:rPr>
        <w:t xml:space="preserve"> 80%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29.4pt;width:67.95pt;" o:ole="t" filled="f" o:preferrelative="t" stroked="f" coordsize="21600,21600">
            <v:path/>
            <v:fill on="f" focussize="0,0"/>
            <v:stroke on="f" joinstyle="miter"/>
            <v:imagedata r:id="rId123" o:title="eqIdddf560cd7946387e6e5e1b77a345223e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可得加热这些食材所需要的电能</w:t>
      </w:r>
    </w:p>
    <w:p w14:paraId="1868B1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5.05pt;width:165.3pt;" o:ole="t" filled="f" o:preferrelative="t" stroked="f" coordsize="21600,21600">
            <v:path/>
            <v:fill on="f" focussize="0,0"/>
            <v:stroke on="f" joinstyle="miter"/>
            <v:imagedata r:id="rId125" o:title="eqId3118f752e42319d8a528c7f18cd6fee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4">
            <o:LockedField>false</o:LockedField>
          </o:OLEObject>
        </w:object>
      </w:r>
    </w:p>
    <w:p w14:paraId="1F298FF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4.25pt;width:43.5pt;" o:ole="t" filled="f" o:preferrelative="t" stroked="f" coordsize="21600,21600">
            <v:path/>
            <v:fill on="f" focussize="0,0"/>
            <v:stroke on="f" joinstyle="miter"/>
            <v:imagedata r:id="rId127" o:title="eqIdfc9fbe40a07e5ad18cff1ebe4e6f6df1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可得加热过程所需时间</w:t>
      </w:r>
    </w:p>
    <w:p w14:paraId="63FCA00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6.95pt;width:140.85pt;" o:ole="t" filled="f" o:preferrelative="t" stroked="f" coordsize="21600,21600">
            <v:path/>
            <v:fill on="f" focussize="0,0"/>
            <v:stroke on="f" joinstyle="miter"/>
            <v:imagedata r:id="rId129" o:title="eqId60c9bf5e7af70079b4b24e2f64f53441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8">
            <o:LockedField>false</o:LockedField>
          </o:OLEObject>
        </w:object>
      </w:r>
    </w:p>
    <w:p w14:paraId="2DABE8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）电压力锅加热时，电流为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，电阻为</w:t>
      </w:r>
      <w:r>
        <w:rPr>
          <w:rFonts w:ascii="Times New Roman" w:hAnsi="Times New Roman" w:eastAsia="Times New Roman" w:cs="Times New Roman"/>
          <w:color w:val="000000"/>
        </w:rPr>
        <w:t>44Ω</w:t>
      </w:r>
      <w:r>
        <w:rPr>
          <w:rFonts w:ascii="宋体" w:hAnsi="宋体" w:eastAsia="宋体" w:cs="宋体"/>
          <w:color w:val="000000"/>
        </w:rPr>
        <w:t>；</w:t>
      </w:r>
    </w:p>
    <w:p w14:paraId="11ACCDC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）食材吸热</w:t>
      </w:r>
      <w:r>
        <w:rPr>
          <w:rFonts w:ascii="Times New Roman" w:hAnsi="Times New Roman" w:eastAsia="Times New Roman" w:cs="Times New Roman"/>
          <w:color w:val="000000"/>
        </w:rPr>
        <w:t>6.6×10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；这些热量相当于完全燃烧</w:t>
      </w:r>
      <w:r>
        <w:rPr>
          <w:rFonts w:ascii="Times New Roman" w:hAnsi="Times New Roman" w:eastAsia="Times New Roman" w:cs="Times New Roman"/>
          <w:color w:val="000000"/>
        </w:rPr>
        <w:t>0.015m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天然气放出的热量；</w:t>
      </w:r>
    </w:p>
    <w:p w14:paraId="106C12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）若该压力锅的加热效率为</w:t>
      </w:r>
      <w:r>
        <w:rPr>
          <w:rFonts w:ascii="Times New Roman" w:hAnsi="Times New Roman" w:eastAsia="Times New Roman" w:cs="Times New Roman"/>
          <w:color w:val="000000"/>
        </w:rPr>
        <w:t xml:space="preserve"> 80%</w:t>
      </w:r>
      <w:r>
        <w:rPr>
          <w:rFonts w:ascii="宋体" w:hAnsi="宋体" w:eastAsia="宋体" w:cs="宋体"/>
          <w:color w:val="000000"/>
        </w:rPr>
        <w:t>，此加热过程需要</w:t>
      </w:r>
      <w:r>
        <w:rPr>
          <w:rFonts w:ascii="Times New Roman" w:hAnsi="Times New Roman" w:eastAsia="Times New Roman" w:cs="Times New Roman"/>
          <w:color w:val="000000"/>
        </w:rPr>
        <w:t>750s</w:t>
      </w:r>
      <w:r>
        <w:rPr>
          <w:rFonts w:ascii="宋体" w:hAnsi="宋体" w:eastAsia="宋体" w:cs="宋体"/>
          <w:color w:val="000000"/>
        </w:rPr>
        <w:t>。</w:t>
      </w:r>
    </w:p>
    <w:p w14:paraId="3B33C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“曹冲称象”是家喻户晓的典故，兴趣小组受此启发，找来一个上端开口的空透明圆筒，底部用细线系一块质量适当的铁块，然后将其静止放置在水中，如图所示，此时圆筒浸入水中的深度为</w:t>
      </w:r>
      <w:r>
        <w:rPr>
          <w:rFonts w:ascii="Times New Roman" w:hAnsi="Times New Roman" w:eastAsia="Times New Roman" w:cs="Times New Roman"/>
          <w:color w:val="000000"/>
        </w:rPr>
        <w:t xml:space="preserve"> 5cm</w:t>
      </w:r>
      <w:r>
        <w:rPr>
          <w:rFonts w:ascii="宋体" w:hAnsi="宋体" w:eastAsia="宋体" w:cs="宋体"/>
          <w:color w:val="000000"/>
        </w:rPr>
        <w:t>，水面与圆筒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 xml:space="preserve">A </w:t>
      </w:r>
      <w:r>
        <w:rPr>
          <w:rFonts w:ascii="宋体" w:hAnsi="宋体" w:eastAsia="宋体" w:cs="宋体"/>
          <w:color w:val="000000"/>
        </w:rPr>
        <w:t>点相平。利用此装置标上刻度后放入水中，可以方便地测量出物体的质量。在圆筒内放上一个物体后，如图所示，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圆筒浸入水中的深度为</w:t>
      </w:r>
      <w:r>
        <w:rPr>
          <w:rFonts w:ascii="Times New Roman" w:hAnsi="Times New Roman" w:eastAsia="Times New Roman" w:cs="Times New Roman"/>
          <w:color w:val="000000"/>
        </w:rPr>
        <w:t xml:space="preserve"> 10cm</w:t>
      </w:r>
      <w:r>
        <w:rPr>
          <w:rFonts w:ascii="宋体" w:hAnsi="宋体" w:eastAsia="宋体" w:cs="宋体"/>
          <w:color w:val="000000"/>
        </w:rPr>
        <w:t>，水面与圆筒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点相平。已知圆筒底面积为</w:t>
      </w:r>
      <w:r>
        <w:rPr>
          <w:rFonts w:ascii="Times New Roman" w:hAnsi="Times New Roman" w:eastAsia="Times New Roman" w:cs="Times New Roman"/>
          <w:color w:val="000000"/>
        </w:rPr>
        <w:t xml:space="preserve"> 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，圆筒和铁块总重为</w:t>
      </w:r>
      <w:r>
        <w:rPr>
          <w:rFonts w:ascii="Times New Roman" w:hAnsi="Times New Roman" w:eastAsia="Times New Roman" w:cs="Times New Roman"/>
          <w:color w:val="000000"/>
        </w:rPr>
        <w:t>0.6N</w:t>
      </w:r>
      <w:r>
        <w:rPr>
          <w:rFonts w:ascii="宋体" w:hAnsi="宋体" w:eastAsia="宋体" w:cs="宋体"/>
          <w:color w:val="000000"/>
        </w:rPr>
        <w:t>，装置始终处于漂浮状态，圆筒始终竖直。则：</w:t>
      </w:r>
    </w:p>
    <w:p w14:paraId="24308E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）图中圆筒和铁块受到的总浮力是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它们浸入水中的总体积是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，铁块所受到的浮力为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；</w:t>
      </w:r>
    </w:p>
    <w:p w14:paraId="41B4D7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）图中圆筒底部受到水的压强是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Pa</w:t>
      </w:r>
      <w:r>
        <w:rPr>
          <w:rFonts w:ascii="宋体" w:hAnsi="宋体" w:eastAsia="宋体" w:cs="宋体"/>
          <w:color w:val="000000"/>
        </w:rPr>
        <w:t>，受到水的压力为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N</w:t>
      </w:r>
      <w:r>
        <w:rPr>
          <w:rFonts w:ascii="宋体" w:hAnsi="宋体" w:eastAsia="宋体" w:cs="宋体"/>
          <w:color w:val="000000"/>
        </w:rPr>
        <w:t>；</w:t>
      </w:r>
    </w:p>
    <w:p w14:paraId="548818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86905846" name="图片 86905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05846" name="图片 86905846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方便测量，圆筒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点应标上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kg </w:t>
      </w:r>
      <w:r>
        <w:rPr>
          <w:rFonts w:ascii="宋体" w:hAnsi="宋体" w:eastAsia="宋体" w:cs="宋体"/>
          <w:color w:val="000000"/>
        </w:rPr>
        <w:t>刻度线；</w:t>
      </w:r>
    </w:p>
    <w:p w14:paraId="7A1EAB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）利用此装置测量时，圆筒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点的刻度线对应的质量应为多少？</w:t>
      </w:r>
      <w:r>
        <w:rPr>
          <w:color w:val="000000"/>
        </w:rPr>
        <w:t>________</w:t>
      </w:r>
    </w:p>
    <w:p w14:paraId="23A212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52650" cy="102870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CF94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0.6</w:t>
      </w:r>
      <w:r>
        <w:rPr>
          <w:color w:val="000000"/>
        </w:rPr>
        <w:t xml:space="preserve">    ②. 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33" o:title="eqId778ebd12c03bca97dda484fa206899f0"/>
            <o:lock v:ext="edit" aspectratio="t"/>
            <w10:wrap type="none"/>
            <w10:anchorlock/>
          </v:shape>
          <o:OLEObject Type="Embed" ProgID="Equation.DSMT4" ShapeID="_x0000_i1070" DrawAspect="Content" ObjectID="_1468075770" r:id="rId132">
            <o:LockedField>false</o:LockedField>
          </o:OLEObject>
        </w:objec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0.05kg</w:t>
      </w:r>
    </w:p>
    <w:p w14:paraId="62D0C7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8B54E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由题意可知，装置始终处于漂浮状态，则圆筒和铁块受到的总浮力等于自身总重力，即</w:t>
      </w:r>
      <w:r>
        <w:rPr>
          <w:rFonts w:ascii="Times New Roman" w:hAnsi="Times New Roman" w:eastAsia="Times New Roman" w:cs="Times New Roman"/>
          <w:color w:val="000000"/>
        </w:rPr>
        <w:t>0.6N</w:t>
      </w:r>
      <w:r>
        <w:rPr>
          <w:rFonts w:ascii="宋体" w:hAnsi="宋体" w:eastAsia="宋体" w:cs="宋体"/>
          <w:color w:val="000000"/>
        </w:rPr>
        <w:t>。</w:t>
      </w:r>
    </w:p>
    <w:p w14:paraId="1A3435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把圆筒和铁块看做一个整体，则由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9pt;width:66pt;" o:ole="t" filled="f" o:preferrelative="t" stroked="f" coordsize="21600,21600">
            <v:path/>
            <v:fill on="f" focussize="0,0"/>
            <v:stroke on="f" joinstyle="miter"/>
            <v:imagedata r:id="rId135" o:title="eqIddbf0d100b7158b2ec6052a046f59fef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</w:p>
    <w:p w14:paraId="5327E26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36.3pt;width:245.95pt;" o:ole="t" filled="f" o:preferrelative="t" stroked="f" coordsize="21600,21600">
            <v:path/>
            <v:fill on="f" focussize="0,0"/>
            <v:stroke on="f" joinstyle="miter"/>
            <v:imagedata r:id="rId137" o:title="eqId026398d36d1977974faf4bc4d9e272ce"/>
            <o:lock v:ext="edit" aspectratio="t"/>
            <w10:wrap type="none"/>
            <w10:anchorlock/>
          </v:shape>
          <o:OLEObject Type="Embed" ProgID="Equation.DSMT4" ShapeID="_x0000_i1072" DrawAspect="Content" ObjectID="_1468075772" r:id="rId136">
            <o:LockedField>false</o:LockedField>
          </o:OLEObject>
        </w:object>
      </w:r>
    </w:p>
    <w:p w14:paraId="6E6E8F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不放物体时，圆筒进入水中的深度为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，圆筒的底面积为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，则圆筒浸入水中的体积为</w:t>
      </w:r>
    </w:p>
    <w:p w14:paraId="634D1AB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15pt;width:217.15pt;" o:ole="t" filled="f" o:preferrelative="t" stroked="f" coordsize="21600,21600">
            <v:path/>
            <v:fill on="f" focussize="0,0"/>
            <v:stroke on="f" joinstyle="miter"/>
            <v:imagedata r:id="rId139" o:title="eqId5113bdfe36f26886c9b324388c7dbce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38">
            <o:LockedField>false</o:LockedField>
          </o:OLEObject>
        </w:object>
      </w:r>
    </w:p>
    <w:p w14:paraId="531A783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铁块的体积</w:t>
      </w:r>
    </w:p>
    <w:p w14:paraId="0C93DF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0.15pt;width:245.95pt;" o:ole="t" filled="f" o:preferrelative="t" stroked="f" coordsize="21600,21600">
            <v:path/>
            <v:fill on="f" focussize="0,0"/>
            <v:stroke on="f" joinstyle="miter"/>
            <v:imagedata r:id="rId141" o:title="eqIdbccabc126034c6541aea8498b20c9e48"/>
            <o:lock v:ext="edit" aspectratio="t"/>
            <w10:wrap type="none"/>
            <w10:anchorlock/>
          </v:shape>
          <o:OLEObject Type="Embed" ProgID="Equation.DSMT4" ShapeID="_x0000_i1074" DrawAspect="Content" ObjectID="_1468075774" r:id="rId140">
            <o:LockedField>false</o:LockedField>
          </o:OLEObject>
        </w:object>
      </w:r>
    </w:p>
    <w:p w14:paraId="7BD3BB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铁块受到的浮力为</w:t>
      </w:r>
    </w:p>
    <w:p w14:paraId="08CDA2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20.15pt;width:292.05pt;" o:ole="t" filled="f" o:preferrelative="t" stroked="f" coordsize="21600,21600">
            <v:path/>
            <v:fill on="f" focussize="0,0"/>
            <v:stroke on="f" joinstyle="miter"/>
            <v:imagedata r:id="rId143" o:title="eqIda4331739642aaed03e8fff43b92b17f2"/>
            <o:lock v:ext="edit" aspectratio="t"/>
            <w10:wrap type="none"/>
            <w10:anchorlock/>
          </v:shape>
          <o:OLEObject Type="Embed" ProgID="Equation.DSMT4" ShapeID="_x0000_i1075" DrawAspect="Content" ObjectID="_1468075775" r:id="rId142">
            <o:LockedField>false</o:LockedField>
          </o:OLEObject>
        </w:object>
      </w:r>
    </w:p>
    <w:p w14:paraId="760D35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在圆筒内放上一个物体后，如图所示，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圆筒浸入水中的深度为</w:t>
      </w:r>
      <w:r>
        <w:rPr>
          <w:rFonts w:ascii="Times New Roman" w:hAnsi="Times New Roman" w:eastAsia="Times New Roman" w:cs="Times New Roman"/>
          <w:color w:val="000000"/>
        </w:rPr>
        <w:t xml:space="preserve"> 10cm</w:t>
      </w:r>
      <w:r>
        <w:rPr>
          <w:rFonts w:ascii="宋体" w:hAnsi="宋体" w:eastAsia="宋体" w:cs="宋体"/>
          <w:color w:val="000000"/>
        </w:rPr>
        <w:t>，圆筒底部受到水的压强是</w:t>
      </w:r>
    </w:p>
    <w:p w14:paraId="1DDE9C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249.75pt;" o:ole="t" filled="f" o:preferrelative="t" stroked="f" coordsize="21600,21600">
            <v:path/>
            <v:fill on="f" focussize="0,0"/>
            <v:stroke on="f" joinstyle="miter"/>
            <v:imagedata r:id="rId145" o:title="eqIda7d2e835175573ada799716bd2414a4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44">
            <o:LockedField>false</o:LockedField>
          </o:OLEObject>
        </w:object>
      </w:r>
    </w:p>
    <w:p w14:paraId="2418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受到水的压力为</w:t>
      </w:r>
    </w:p>
    <w:p w14:paraId="3B70FA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7.85pt;width:175.7pt;" o:ole="t" filled="f" o:preferrelative="t" stroked="f" coordsize="21600,21600">
            <v:path/>
            <v:fill on="f" focussize="0,0"/>
            <v:stroke on="f" joinstyle="miter"/>
            <v:imagedata r:id="rId147" o:title="eqId1446d672eb5425d849b72474da0b57f8"/>
            <o:lock v:ext="edit" aspectratio="t"/>
            <w10:wrap type="none"/>
            <w10:anchorlock/>
          </v:shape>
          <o:OLEObject Type="Embed" ProgID="Equation.DSMT4" ShapeID="_x0000_i1077" DrawAspect="Content" ObjectID="_1468075777" r:id="rId146">
            <o:LockedField>false</o:LockedField>
          </o:OLEObject>
        </w:object>
      </w:r>
    </w:p>
    <w:p w14:paraId="024D6A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不放物体时，圆筒处于漂浮状态，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点应标上</w:t>
      </w:r>
      <w:r>
        <w:rPr>
          <w:rFonts w:ascii="Times New Roman" w:hAnsi="Times New Roman" w:eastAsia="Times New Roman" w:cs="Times New Roman"/>
          <w:color w:val="000000"/>
        </w:rPr>
        <w:t>0kg</w:t>
      </w:r>
      <w:r>
        <w:rPr>
          <w:rFonts w:ascii="宋体" w:hAnsi="宋体" w:eastAsia="宋体" w:cs="宋体"/>
          <w:color w:val="000000"/>
        </w:rPr>
        <w:t>刻度线。</w:t>
      </w:r>
    </w:p>
    <w:p w14:paraId="292EB7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放入物体时，圆筒下沉了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，排开水的体积增加了</w:t>
      </w:r>
    </w:p>
    <w:p w14:paraId="5BAB56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20.15pt;width:237.9pt;" o:ole="t" filled="f" o:preferrelative="t" stroked="f" coordsize="21600,21600">
            <v:path/>
            <v:fill on="f" focussize="0,0"/>
            <v:stroke on="f" joinstyle="miter"/>
            <v:imagedata r:id="rId149" o:title="eqIdff450e51b115def9dde259cedad054d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48">
            <o:LockedField>false</o:LockedField>
          </o:OLEObject>
        </w:object>
      </w:r>
    </w:p>
    <w:p w14:paraId="64D1B2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放入的物体的重力等于增加的浮力，即</w:t>
      </w:r>
    </w:p>
    <w:p w14:paraId="292F58D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20.15pt;width:322pt;" o:ole="t" filled="f" o:preferrelative="t" stroked="f" coordsize="21600,21600">
            <v:path/>
            <v:fill on="f" focussize="0,0"/>
            <v:stroke on="f" joinstyle="miter"/>
            <v:imagedata r:id="rId151" o:title="eqIdb9b519aa887c409c95dc2d9fb5887e7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50">
            <o:LockedField>false</o:LockedField>
          </o:OLEObject>
        </w:object>
      </w:r>
    </w:p>
    <w:p w14:paraId="71528B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物体的质量</w:t>
      </w:r>
    </w:p>
    <w:p w14:paraId="1A9CC0B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3pt;width:129.75pt;" o:ole="t" filled="f" o:preferrelative="t" stroked="f" coordsize="21600,21600">
            <v:path/>
            <v:fill on="f" focussize="0,0"/>
            <v:stroke on="f" joinstyle="miter"/>
            <v:imagedata r:id="rId153" o:title="eqId354b38c625c13ccef1003c644d2e420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52">
            <o:LockedField>false</o:LockedField>
          </o:OLEObject>
        </w:object>
      </w:r>
    </w:p>
    <w:p w14:paraId="78BEE9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故利用此装置测量时，圆筒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点的刻度线对应的质量应为</w:t>
      </w:r>
      <w:r>
        <w:rPr>
          <w:rFonts w:ascii="Times New Roman" w:hAnsi="Times New Roman" w:eastAsia="Times New Roman" w:cs="Times New Roman"/>
          <w:color w:val="000000"/>
        </w:rPr>
        <w:t>0.05kg</w:t>
      </w:r>
      <w:r>
        <w:rPr>
          <w:rFonts w:ascii="宋体" w:hAnsi="宋体" w:eastAsia="宋体" w:cs="宋体"/>
          <w:color w:val="000000"/>
        </w:rPr>
        <w:t>。</w:t>
      </w:r>
    </w:p>
    <w:p w14:paraId="6C4750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变频空调的变频压缩机可以根据环境温度自动调整工作时间和功率。某变频空调电路原理示意图如图甲所示，其中控制电路的电源电压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为调控电阻，可通过遥控调节其阻值大小，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为热敏电阻，其阻值随温度变化的图像如图乙所示，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为磁控开关，当热敏电阻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的阻值发生变化时，磁控开关线圈的电流随之发生变化，当电流大于或等于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的两个磁性弹片相互吸合，工作电路的变频压缩机开始工作。电压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为保护电阻，磁控开关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的线圈电阻不计。问：</w:t>
      </w:r>
    </w:p>
    <w:p w14:paraId="022ABA8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）压缩机工作过程中内部的电动机主要把电能转化成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能；当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接通，电流大于或等于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的两个磁性弹片的前端为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名磁极；</w:t>
      </w:r>
    </w:p>
    <w:p w14:paraId="06643B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）由图可知，热敏电阻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的阻值随着温度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的升高而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；若房间内部的温度为</w:t>
      </w:r>
      <w:r>
        <w:rPr>
          <w:rFonts w:ascii="Times New Roman" w:hAnsi="Times New Roman" w:eastAsia="Times New Roman" w:cs="Times New Roman"/>
          <w:color w:val="000000"/>
        </w:rPr>
        <w:t>22.5℃</w:t>
      </w:r>
      <w:r>
        <w:rPr>
          <w:rFonts w:ascii="宋体" w:hAnsi="宋体" w:eastAsia="宋体" w:cs="宋体"/>
          <w:color w:val="000000"/>
        </w:rPr>
        <w:t>，此时热敏电阻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0EC814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）用遥控将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的阻值调小时，设定温度变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；家用空调最高设定温度通常为</w:t>
      </w:r>
      <w:r>
        <w:rPr>
          <w:rFonts w:ascii="Times New Roman" w:hAnsi="Times New Roman" w:eastAsia="Times New Roman" w:cs="Times New Roman"/>
          <w:color w:val="000000"/>
        </w:rPr>
        <w:t xml:space="preserve"> 30℃</w:t>
      </w:r>
      <w:r>
        <w:rPr>
          <w:rFonts w:ascii="宋体" w:hAnsi="宋体" w:eastAsia="宋体" w:cs="宋体"/>
          <w:color w:val="000000"/>
        </w:rPr>
        <w:t>，则调控电阻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的阻值不能超过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BE1CC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）由于变频作用，某段时间内工作电路的总功率变化如图丙所示，已知保护电阻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=2Ω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消耗的电能是多少？</w:t>
      </w:r>
      <w:r>
        <w:rPr>
          <w:color w:val="000000"/>
        </w:rPr>
        <w:t>（         ）</w:t>
      </w:r>
    </w:p>
    <w:p w14:paraId="42169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20859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drawing>
          <wp:inline distT="0" distB="0" distL="114300" distR="114300">
            <wp:extent cx="2181225" cy="2105025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466975" cy="210502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92D4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机械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异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变小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低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color w:val="000000"/>
        </w:rPr>
        <w:t>14880 J</w:t>
      </w:r>
    </w:p>
    <w:p w14:paraId="440697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3CB0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压缩机工作过程中内部的电动机消耗电能，获得机械能和内能，但主要把电能转化成机械能。</w:t>
      </w:r>
    </w:p>
    <w:p w14:paraId="3957E0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[2]L</w:t>
      </w:r>
      <w:r>
        <w:rPr>
          <w:rFonts w:ascii="宋体" w:hAnsi="宋体" w:eastAsia="宋体" w:cs="宋体"/>
          <w:color w:val="000000"/>
        </w:rPr>
        <w:t>为磁控开关，当热敏电阻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的阻值发生变化时，磁控开关线圈的电流随之发生变化，当电流大于或等于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的两个磁性弹片相互吸合，工作电路的变频压缩机开始工作。说明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的两个磁性弹片的前端为异名磁极。</w:t>
      </w:r>
    </w:p>
    <w:p w14:paraId="0A92E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的阻值随温度变化的图像如图乙所示，可知热敏电阻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的阻值随着温度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的升高而变小。</w:t>
      </w:r>
    </w:p>
    <w:p w14:paraId="30009B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若房间内部的温度为</w:t>
      </w:r>
      <w:r>
        <w:rPr>
          <w:rFonts w:ascii="Times New Roman" w:hAnsi="Times New Roman" w:eastAsia="Times New Roman" w:cs="Times New Roman"/>
          <w:color w:val="000000"/>
        </w:rPr>
        <w:t>22.5</w:t>
      </w:r>
      <w:r>
        <w:rPr>
          <w:rFonts w:ascii="宋体" w:hAnsi="宋体" w:eastAsia="宋体" w:cs="宋体"/>
          <w:color w:val="000000"/>
        </w:rPr>
        <w:t>℃，由图像可知，此时热敏电阻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。</w:t>
      </w:r>
    </w:p>
    <w:p w14:paraId="2EEBC8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当热敏电阻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的阻值发生变化时，磁控开关线圈的电流随之发生变化，当电流大于或等于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的两个磁性弹片相互吸合，工作电路的变频压缩机开始工作。此时控制电路的总电阻</w:t>
      </w:r>
    </w:p>
    <w:p w14:paraId="054B40F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31.3pt;width:120.85pt;" o:ole="t" filled="f" o:preferrelative="t" stroked="f" coordsize="21600,21600">
            <v:path/>
            <v:fill on="f" focussize="0,0"/>
            <v:stroke on="f" joinstyle="miter"/>
            <v:imagedata r:id="rId158" o:title="eqId4bdbe8aade930df17a86c15beadfae5f"/>
            <o:lock v:ext="edit" aspectratio="t"/>
            <w10:wrap type="none"/>
            <w10:anchorlock/>
          </v:shape>
          <o:OLEObject Type="Embed" ProgID="Equation.DSMT4" ShapeID="_x0000_i1081" DrawAspect="Content" ObjectID="_1468075781" r:id="rId157">
            <o:LockedField>false</o:LockedField>
          </o:OLEObject>
        </w:object>
      </w:r>
    </w:p>
    <w:p w14:paraId="64A3A77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控制电路的总电阻等于热敏电阻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与调控电阻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的和，用遥控将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的阻值调小时，热敏电阻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的阻值就将变大，由图乙可知，此时设定温度变低。</w:t>
      </w:r>
    </w:p>
    <w:p w14:paraId="3ED230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由图乙可知，家用空调最高设定温度通常为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℃，此时热敏电阻的最小阻值为</w:t>
      </w:r>
      <w:r>
        <w:rPr>
          <w:rFonts w:ascii="Times New Roman" w:hAnsi="Times New Roman" w:eastAsia="Times New Roman" w:cs="Times New Roman"/>
          <w:color w:val="000000"/>
        </w:rPr>
        <w:t>50Ω</w:t>
      </w:r>
      <w:r>
        <w:rPr>
          <w:rFonts w:ascii="宋体" w:hAnsi="宋体" w:eastAsia="宋体" w:cs="宋体"/>
          <w:color w:val="000000"/>
        </w:rPr>
        <w:t>，则调控电阻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的阻值不能超过</w:t>
      </w:r>
    </w:p>
    <w:p w14:paraId="7D1A168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8.15pt;width:160.3pt;" o:ole="t" filled="f" o:preferrelative="t" stroked="f" coordsize="21600,21600">
            <v:path/>
            <v:fill on="f" focussize="0,0"/>
            <v:stroke on="f" joinstyle="miter"/>
            <v:imagedata r:id="rId160" o:title="eqIdcc3f76384381c745438597b90029d9f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59">
            <o:LockedField>false</o:LockedField>
          </o:OLEObject>
        </w:object>
      </w:r>
    </w:p>
    <w:p w14:paraId="117F80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即家用空调最高设定温度通常为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℃，则调控电阻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s</w:t>
      </w:r>
      <w:r>
        <w:rPr>
          <w:rFonts w:ascii="宋体" w:hAnsi="宋体" w:eastAsia="宋体" w:cs="宋体"/>
          <w:color w:val="000000"/>
        </w:rPr>
        <w:t>的阻值不能超过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。</w:t>
      </w:r>
    </w:p>
    <w:p w14:paraId="2C8E38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由图丙可知，工作电路在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内，以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工作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，接下来以</w:t>
      </w:r>
      <w:r>
        <w:rPr>
          <w:rFonts w:ascii="Times New Roman" w:hAnsi="Times New Roman" w:eastAsia="Times New Roman" w:cs="Times New Roman"/>
          <w:color w:val="000000"/>
        </w:rPr>
        <w:t>440W</w:t>
      </w:r>
      <w:r>
        <w:rPr>
          <w:rFonts w:ascii="宋体" w:hAnsi="宋体" w:eastAsia="宋体" w:cs="宋体"/>
          <w:color w:val="000000"/>
        </w:rPr>
        <w:t>工作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。以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工作时，由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9" o:title="eqIdd8240bf18eb82b442c88b2447aebfdc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可得工作电流</w:t>
      </w:r>
    </w:p>
    <w:p w14:paraId="3A9CAC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3.8pt;width:115.2pt;" o:ole="t" filled="f" o:preferrelative="t" stroked="f" coordsize="21600,21600">
            <v:path/>
            <v:fill on="f" focussize="0,0"/>
            <v:stroke on="f" joinstyle="miter"/>
            <v:imagedata r:id="rId163" o:title="eqIdbff79905464afbdd42737474ee8d373c"/>
            <o:lock v:ext="edit" aspectratio="t"/>
            <w10:wrap type="none"/>
            <w10:anchorlock/>
          </v:shape>
          <o:OLEObject Type="Embed" ProgID="Equation.DSMT4" ShapeID="_x0000_i1084" DrawAspect="Content" ObjectID="_1468075784" r:id="rId162">
            <o:LockedField>false</o:LockedField>
          </o:OLEObject>
        </w:object>
      </w:r>
    </w:p>
    <w:p w14:paraId="09CBB6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440 W</w:t>
      </w:r>
      <w:r>
        <w:rPr>
          <w:rFonts w:ascii="宋体" w:hAnsi="宋体" w:eastAsia="宋体" w:cs="宋体"/>
          <w:color w:val="000000"/>
        </w:rPr>
        <w:t>时，由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9" o:title="eqIdd8240bf18eb82b442c88b2447aebfdc8"/>
            <o:lock v:ext="edit" aspectratio="t"/>
            <w10:wrap type="none"/>
            <w10:anchorlock/>
          </v:shape>
          <o:OLEObject Type="Embed" ProgID="Equation.DSMT4" ShapeID="_x0000_i1085" DrawAspect="Content" ObjectID="_1468075785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可得工作电流</w:t>
      </w:r>
    </w:p>
    <w:p w14:paraId="142166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3.8pt;width:112.05pt;" o:ole="t" filled="f" o:preferrelative="t" stroked="f" coordsize="21600,21600">
            <v:path/>
            <v:fill on="f" focussize="0,0"/>
            <v:stroke on="f" joinstyle="miter"/>
            <v:imagedata r:id="rId166" o:title="eqId72d1e28831f762db612282425634b3e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65">
            <o:LockedField>false</o:LockedField>
          </o:OLEObject>
        </w:object>
      </w:r>
    </w:p>
    <w:p w14:paraId="07185A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color w:val="000000"/>
        </w:rPr>
        <w:t>0~4min</w:t>
      </w:r>
      <w:r>
        <w:rPr>
          <w:rFonts w:ascii="宋体" w:hAnsi="宋体" w:eastAsia="宋体" w:cs="宋体"/>
          <w:color w:val="000000"/>
        </w:rPr>
        <w:t>内，电流通过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产生的热量</w:t>
      </w:r>
    </w:p>
    <w:p w14:paraId="5DF7C6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21.9pt;width:207.85pt;" o:ole="t" filled="f" o:preferrelative="t" stroked="f" coordsize="21600,21600">
            <v:path/>
            <v:fill on="f" focussize="0,0"/>
            <v:stroke on="f" joinstyle="miter"/>
            <v:imagedata r:id="rId168" o:title="eqIdf6c4d69902148460b87f497bd12d291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67">
            <o:LockedField>false</o:LockedField>
          </o:OLEObject>
        </w:object>
      </w:r>
    </w:p>
    <w:p w14:paraId="431D61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color w:val="000000"/>
        </w:rPr>
        <w:t>4~10min</w:t>
      </w:r>
      <w:r>
        <w:rPr>
          <w:rFonts w:ascii="宋体" w:hAnsi="宋体" w:eastAsia="宋体" w:cs="宋体"/>
          <w:color w:val="000000"/>
        </w:rPr>
        <w:t>内，电流通过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产生的热量</w:t>
      </w:r>
    </w:p>
    <w:p w14:paraId="5AD124E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21.9pt;width:206pt;" o:ole="t" filled="f" o:preferrelative="t" stroked="f" coordsize="21600,21600">
            <v:path/>
            <v:fill on="f" focussize="0,0"/>
            <v:stroke on="f" joinstyle="miter"/>
            <v:imagedata r:id="rId170" o:title="eqIdeb4dd07851225be86cbfcba5d929e049"/>
            <o:lock v:ext="edit" aspectratio="t"/>
            <w10:wrap type="none"/>
            <w10:anchorlock/>
          </v:shape>
          <o:OLEObject Type="Embed" ProgID="Equation.DSMT4" ShapeID="_x0000_i1088" DrawAspect="Content" ObjectID="_1468075788" r:id="rId169">
            <o:LockedField>false</o:LockedField>
          </o:OLEObject>
        </w:object>
      </w:r>
    </w:p>
    <w:p w14:paraId="3C25CC7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内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消耗的电能</w:t>
      </w:r>
    </w:p>
    <w:p w14:paraId="168D460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15pt;width:214.1pt;" o:ole="t" filled="f" o:preferrelative="t" stroked="f" coordsize="21600,21600">
            <v:path/>
            <v:fill on="f" focussize="0,0"/>
            <v:stroke on="f" joinstyle="miter"/>
            <v:imagedata r:id="rId172" o:title="eqId5d3f73c12f182eaf21ce8ac3bf5706e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71">
            <o:LockedField>false</o:LockedField>
          </o:OLEObject>
        </w:objec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D0561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5BFE7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B97E5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BCBE6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70615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E43AE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7A180D"/>
    <w:rsid w:val="0F0F5BD9"/>
    <w:rsid w:val="24F74968"/>
    <w:rsid w:val="38274566"/>
    <w:rsid w:val="48125AEA"/>
    <w:rsid w:val="752101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1.bin"/><Relationship Id="rId98" Type="http://schemas.openxmlformats.org/officeDocument/2006/relationships/image" Target="media/image59.wmf"/><Relationship Id="rId97" Type="http://schemas.openxmlformats.org/officeDocument/2006/relationships/oleObject" Target="embeddings/oleObject30.bin"/><Relationship Id="rId96" Type="http://schemas.openxmlformats.org/officeDocument/2006/relationships/image" Target="media/image58.wmf"/><Relationship Id="rId95" Type="http://schemas.openxmlformats.org/officeDocument/2006/relationships/oleObject" Target="embeddings/oleObject29.bin"/><Relationship Id="rId94" Type="http://schemas.openxmlformats.org/officeDocument/2006/relationships/image" Target="media/image57.wmf"/><Relationship Id="rId93" Type="http://schemas.openxmlformats.org/officeDocument/2006/relationships/oleObject" Target="embeddings/oleObject28.bin"/><Relationship Id="rId92" Type="http://schemas.openxmlformats.org/officeDocument/2006/relationships/image" Target="media/image56.wmf"/><Relationship Id="rId91" Type="http://schemas.openxmlformats.org/officeDocument/2006/relationships/oleObject" Target="embeddings/oleObject27.bin"/><Relationship Id="rId90" Type="http://schemas.openxmlformats.org/officeDocument/2006/relationships/image" Target="media/image55.png"/><Relationship Id="rId9" Type="http://schemas.openxmlformats.org/officeDocument/2006/relationships/theme" Target="theme/theme1.xml"/><Relationship Id="rId89" Type="http://schemas.openxmlformats.org/officeDocument/2006/relationships/image" Target="media/image54.wmf"/><Relationship Id="rId88" Type="http://schemas.openxmlformats.org/officeDocument/2006/relationships/oleObject" Target="embeddings/oleObject26.bin"/><Relationship Id="rId87" Type="http://schemas.openxmlformats.org/officeDocument/2006/relationships/image" Target="media/image53.wmf"/><Relationship Id="rId86" Type="http://schemas.openxmlformats.org/officeDocument/2006/relationships/oleObject" Target="embeddings/oleObject25.bin"/><Relationship Id="rId85" Type="http://schemas.openxmlformats.org/officeDocument/2006/relationships/image" Target="media/image52.png"/><Relationship Id="rId84" Type="http://schemas.openxmlformats.org/officeDocument/2006/relationships/image" Target="media/image51.wmf"/><Relationship Id="rId83" Type="http://schemas.openxmlformats.org/officeDocument/2006/relationships/oleObject" Target="embeddings/oleObject24.bin"/><Relationship Id="rId82" Type="http://schemas.openxmlformats.org/officeDocument/2006/relationships/image" Target="media/image50.wmf"/><Relationship Id="rId81" Type="http://schemas.openxmlformats.org/officeDocument/2006/relationships/oleObject" Target="embeddings/oleObject23.bin"/><Relationship Id="rId80" Type="http://schemas.openxmlformats.org/officeDocument/2006/relationships/image" Target="media/image49.wmf"/><Relationship Id="rId8" Type="http://schemas.openxmlformats.org/officeDocument/2006/relationships/footer" Target="footer3.xml"/><Relationship Id="rId79" Type="http://schemas.openxmlformats.org/officeDocument/2006/relationships/oleObject" Target="embeddings/oleObject22.bin"/><Relationship Id="rId78" Type="http://schemas.openxmlformats.org/officeDocument/2006/relationships/image" Target="media/image48.wmf"/><Relationship Id="rId77" Type="http://schemas.openxmlformats.org/officeDocument/2006/relationships/oleObject" Target="embeddings/oleObject21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0.bin"/><Relationship Id="rId74" Type="http://schemas.openxmlformats.org/officeDocument/2006/relationships/image" Target="media/image46.png"/><Relationship Id="rId73" Type="http://schemas.openxmlformats.org/officeDocument/2006/relationships/image" Target="media/image45.wmf"/><Relationship Id="rId72" Type="http://schemas.openxmlformats.org/officeDocument/2006/relationships/oleObject" Target="embeddings/oleObject19.bin"/><Relationship Id="rId71" Type="http://schemas.openxmlformats.org/officeDocument/2006/relationships/image" Target="media/image44.wmf"/><Relationship Id="rId70" Type="http://schemas.openxmlformats.org/officeDocument/2006/relationships/oleObject" Target="embeddings/oleObject18.bin"/><Relationship Id="rId7" Type="http://schemas.openxmlformats.org/officeDocument/2006/relationships/footer" Target="footer2.xml"/><Relationship Id="rId69" Type="http://schemas.openxmlformats.org/officeDocument/2006/relationships/image" Target="media/image43.wmf"/><Relationship Id="rId68" Type="http://schemas.openxmlformats.org/officeDocument/2006/relationships/oleObject" Target="embeddings/oleObject17.bin"/><Relationship Id="rId67" Type="http://schemas.openxmlformats.org/officeDocument/2006/relationships/image" Target="media/image42.wmf"/><Relationship Id="rId66" Type="http://schemas.openxmlformats.org/officeDocument/2006/relationships/oleObject" Target="embeddings/oleObject16.bin"/><Relationship Id="rId65" Type="http://schemas.openxmlformats.org/officeDocument/2006/relationships/image" Target="media/image41.wmf"/><Relationship Id="rId64" Type="http://schemas.openxmlformats.org/officeDocument/2006/relationships/oleObject" Target="embeddings/oleObject15.bin"/><Relationship Id="rId63" Type="http://schemas.openxmlformats.org/officeDocument/2006/relationships/image" Target="media/image40.wmf"/><Relationship Id="rId62" Type="http://schemas.openxmlformats.org/officeDocument/2006/relationships/oleObject" Target="embeddings/oleObject14.bin"/><Relationship Id="rId61" Type="http://schemas.openxmlformats.org/officeDocument/2006/relationships/image" Target="media/image39.wmf"/><Relationship Id="rId60" Type="http://schemas.openxmlformats.org/officeDocument/2006/relationships/oleObject" Target="embeddings/oleObject13.bin"/><Relationship Id="rId6" Type="http://schemas.openxmlformats.org/officeDocument/2006/relationships/footer" Target="footer1.xml"/><Relationship Id="rId59" Type="http://schemas.openxmlformats.org/officeDocument/2006/relationships/image" Target="media/image38.wmf"/><Relationship Id="rId58" Type="http://schemas.openxmlformats.org/officeDocument/2006/relationships/oleObject" Target="embeddings/oleObject12.bin"/><Relationship Id="rId57" Type="http://schemas.openxmlformats.org/officeDocument/2006/relationships/image" Target="media/image37.wmf"/><Relationship Id="rId56" Type="http://schemas.openxmlformats.org/officeDocument/2006/relationships/oleObject" Target="embeddings/oleObject11.bin"/><Relationship Id="rId55" Type="http://schemas.openxmlformats.org/officeDocument/2006/relationships/image" Target="media/image36.wmf"/><Relationship Id="rId54" Type="http://schemas.openxmlformats.org/officeDocument/2006/relationships/oleObject" Target="embeddings/oleObject10.bin"/><Relationship Id="rId53" Type="http://schemas.openxmlformats.org/officeDocument/2006/relationships/image" Target="media/image35.png"/><Relationship Id="rId52" Type="http://schemas.openxmlformats.org/officeDocument/2006/relationships/image" Target="media/image34.png"/><Relationship Id="rId51" Type="http://schemas.openxmlformats.org/officeDocument/2006/relationships/image" Target="media/image33.png"/><Relationship Id="rId50" Type="http://schemas.openxmlformats.org/officeDocument/2006/relationships/image" Target="media/image32.wmf"/><Relationship Id="rId5" Type="http://schemas.openxmlformats.org/officeDocument/2006/relationships/header" Target="header3.xml"/><Relationship Id="rId49" Type="http://schemas.openxmlformats.org/officeDocument/2006/relationships/oleObject" Target="embeddings/oleObject9.bin"/><Relationship Id="rId48" Type="http://schemas.openxmlformats.org/officeDocument/2006/relationships/image" Target="media/image31.png"/><Relationship Id="rId47" Type="http://schemas.openxmlformats.org/officeDocument/2006/relationships/image" Target="media/image30.png"/><Relationship Id="rId46" Type="http://schemas.openxmlformats.org/officeDocument/2006/relationships/image" Target="media/image29.png"/><Relationship Id="rId45" Type="http://schemas.openxmlformats.org/officeDocument/2006/relationships/image" Target="media/image28.png"/><Relationship Id="rId44" Type="http://schemas.openxmlformats.org/officeDocument/2006/relationships/image" Target="media/image27.wmf"/><Relationship Id="rId43" Type="http://schemas.openxmlformats.org/officeDocument/2006/relationships/oleObject" Target="embeddings/oleObject8.bin"/><Relationship Id="rId42" Type="http://schemas.openxmlformats.org/officeDocument/2006/relationships/image" Target="media/image26.png"/><Relationship Id="rId41" Type="http://schemas.openxmlformats.org/officeDocument/2006/relationships/image" Target="media/image25.wmf"/><Relationship Id="rId40" Type="http://schemas.openxmlformats.org/officeDocument/2006/relationships/image" Target="media/image24.png"/><Relationship Id="rId4" Type="http://schemas.openxmlformats.org/officeDocument/2006/relationships/header" Target="header2.xml"/><Relationship Id="rId39" Type="http://schemas.openxmlformats.org/officeDocument/2006/relationships/image" Target="media/image23.png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wmf"/><Relationship Id="rId35" Type="http://schemas.openxmlformats.org/officeDocument/2006/relationships/oleObject" Target="embeddings/oleObject6.bin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image" Target="media/image5.wmf"/><Relationship Id="rId174" Type="http://schemas.openxmlformats.org/officeDocument/2006/relationships/fontTable" Target="fontTable.xml"/><Relationship Id="rId173" Type="http://schemas.openxmlformats.org/officeDocument/2006/relationships/customXml" Target="../customXml/item1.xml"/><Relationship Id="rId172" Type="http://schemas.openxmlformats.org/officeDocument/2006/relationships/image" Target="media/image98.wmf"/><Relationship Id="rId171" Type="http://schemas.openxmlformats.org/officeDocument/2006/relationships/oleObject" Target="embeddings/oleObject65.bin"/><Relationship Id="rId170" Type="http://schemas.openxmlformats.org/officeDocument/2006/relationships/image" Target="media/image97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64.bin"/><Relationship Id="rId168" Type="http://schemas.openxmlformats.org/officeDocument/2006/relationships/image" Target="media/image96.wmf"/><Relationship Id="rId167" Type="http://schemas.openxmlformats.org/officeDocument/2006/relationships/oleObject" Target="embeddings/oleObject63.bin"/><Relationship Id="rId166" Type="http://schemas.openxmlformats.org/officeDocument/2006/relationships/image" Target="media/image95.wmf"/><Relationship Id="rId165" Type="http://schemas.openxmlformats.org/officeDocument/2006/relationships/oleObject" Target="embeddings/oleObject62.bin"/><Relationship Id="rId164" Type="http://schemas.openxmlformats.org/officeDocument/2006/relationships/oleObject" Target="embeddings/oleObject61.bin"/><Relationship Id="rId163" Type="http://schemas.openxmlformats.org/officeDocument/2006/relationships/image" Target="media/image94.wmf"/><Relationship Id="rId162" Type="http://schemas.openxmlformats.org/officeDocument/2006/relationships/oleObject" Target="embeddings/oleObject60.bin"/><Relationship Id="rId161" Type="http://schemas.openxmlformats.org/officeDocument/2006/relationships/oleObject" Target="embeddings/oleObject59.bin"/><Relationship Id="rId160" Type="http://schemas.openxmlformats.org/officeDocument/2006/relationships/image" Target="media/image93.wmf"/><Relationship Id="rId16" Type="http://schemas.openxmlformats.org/officeDocument/2006/relationships/image" Target="media/image4.wmf"/><Relationship Id="rId159" Type="http://schemas.openxmlformats.org/officeDocument/2006/relationships/oleObject" Target="embeddings/oleObject58.bin"/><Relationship Id="rId158" Type="http://schemas.openxmlformats.org/officeDocument/2006/relationships/image" Target="media/image92.wmf"/><Relationship Id="rId157" Type="http://schemas.openxmlformats.org/officeDocument/2006/relationships/oleObject" Target="embeddings/oleObject57.bin"/><Relationship Id="rId156" Type="http://schemas.openxmlformats.org/officeDocument/2006/relationships/image" Target="media/image91.png"/><Relationship Id="rId155" Type="http://schemas.openxmlformats.org/officeDocument/2006/relationships/image" Target="media/image90.png"/><Relationship Id="rId154" Type="http://schemas.openxmlformats.org/officeDocument/2006/relationships/image" Target="media/image89.png"/><Relationship Id="rId153" Type="http://schemas.openxmlformats.org/officeDocument/2006/relationships/image" Target="media/image88.wmf"/><Relationship Id="rId152" Type="http://schemas.openxmlformats.org/officeDocument/2006/relationships/oleObject" Target="embeddings/oleObject56.bin"/><Relationship Id="rId151" Type="http://schemas.openxmlformats.org/officeDocument/2006/relationships/image" Target="media/image87.wmf"/><Relationship Id="rId150" Type="http://schemas.openxmlformats.org/officeDocument/2006/relationships/oleObject" Target="embeddings/oleObject55.bin"/><Relationship Id="rId15" Type="http://schemas.openxmlformats.org/officeDocument/2006/relationships/oleObject" Target="embeddings/oleObject3.bin"/><Relationship Id="rId149" Type="http://schemas.openxmlformats.org/officeDocument/2006/relationships/image" Target="media/image86.wmf"/><Relationship Id="rId148" Type="http://schemas.openxmlformats.org/officeDocument/2006/relationships/oleObject" Target="embeddings/oleObject54.bin"/><Relationship Id="rId147" Type="http://schemas.openxmlformats.org/officeDocument/2006/relationships/image" Target="media/image85.wmf"/><Relationship Id="rId146" Type="http://schemas.openxmlformats.org/officeDocument/2006/relationships/oleObject" Target="embeddings/oleObject53.bin"/><Relationship Id="rId145" Type="http://schemas.openxmlformats.org/officeDocument/2006/relationships/image" Target="media/image84.wmf"/><Relationship Id="rId144" Type="http://schemas.openxmlformats.org/officeDocument/2006/relationships/oleObject" Target="embeddings/oleObject52.bin"/><Relationship Id="rId143" Type="http://schemas.openxmlformats.org/officeDocument/2006/relationships/image" Target="media/image83.wmf"/><Relationship Id="rId142" Type="http://schemas.openxmlformats.org/officeDocument/2006/relationships/oleObject" Target="embeddings/oleObject51.bin"/><Relationship Id="rId141" Type="http://schemas.openxmlformats.org/officeDocument/2006/relationships/image" Target="media/image82.wmf"/><Relationship Id="rId140" Type="http://schemas.openxmlformats.org/officeDocument/2006/relationships/oleObject" Target="embeddings/oleObject50.bin"/><Relationship Id="rId14" Type="http://schemas.openxmlformats.org/officeDocument/2006/relationships/image" Target="media/image3.wmf"/><Relationship Id="rId139" Type="http://schemas.openxmlformats.org/officeDocument/2006/relationships/image" Target="media/image81.wmf"/><Relationship Id="rId138" Type="http://schemas.openxmlformats.org/officeDocument/2006/relationships/oleObject" Target="embeddings/oleObject49.bin"/><Relationship Id="rId137" Type="http://schemas.openxmlformats.org/officeDocument/2006/relationships/image" Target="media/image80.wmf"/><Relationship Id="rId136" Type="http://schemas.openxmlformats.org/officeDocument/2006/relationships/oleObject" Target="embeddings/oleObject48.bin"/><Relationship Id="rId135" Type="http://schemas.openxmlformats.org/officeDocument/2006/relationships/image" Target="media/image79.wmf"/><Relationship Id="rId134" Type="http://schemas.openxmlformats.org/officeDocument/2006/relationships/oleObject" Target="embeddings/oleObject47.bin"/><Relationship Id="rId133" Type="http://schemas.openxmlformats.org/officeDocument/2006/relationships/image" Target="media/image78.wmf"/><Relationship Id="rId132" Type="http://schemas.openxmlformats.org/officeDocument/2006/relationships/oleObject" Target="embeddings/oleObject46.bin"/><Relationship Id="rId131" Type="http://schemas.openxmlformats.org/officeDocument/2006/relationships/image" Target="media/image77.png"/><Relationship Id="rId130" Type="http://schemas.openxmlformats.org/officeDocument/2006/relationships/image" Target="media/image76.wmf"/><Relationship Id="rId13" Type="http://schemas.openxmlformats.org/officeDocument/2006/relationships/oleObject" Target="embeddings/oleObject2.bin"/><Relationship Id="rId129" Type="http://schemas.openxmlformats.org/officeDocument/2006/relationships/image" Target="media/image75.wmf"/><Relationship Id="rId128" Type="http://schemas.openxmlformats.org/officeDocument/2006/relationships/oleObject" Target="embeddings/oleObject45.bin"/><Relationship Id="rId127" Type="http://schemas.openxmlformats.org/officeDocument/2006/relationships/image" Target="media/image74.wmf"/><Relationship Id="rId126" Type="http://schemas.openxmlformats.org/officeDocument/2006/relationships/oleObject" Target="embeddings/oleObject44.bin"/><Relationship Id="rId125" Type="http://schemas.openxmlformats.org/officeDocument/2006/relationships/image" Target="media/image73.wmf"/><Relationship Id="rId124" Type="http://schemas.openxmlformats.org/officeDocument/2006/relationships/oleObject" Target="embeddings/oleObject43.bin"/><Relationship Id="rId123" Type="http://schemas.openxmlformats.org/officeDocument/2006/relationships/image" Target="media/image72.wmf"/><Relationship Id="rId122" Type="http://schemas.openxmlformats.org/officeDocument/2006/relationships/oleObject" Target="embeddings/oleObject42.bin"/><Relationship Id="rId121" Type="http://schemas.openxmlformats.org/officeDocument/2006/relationships/image" Target="media/image71.wmf"/><Relationship Id="rId120" Type="http://schemas.openxmlformats.org/officeDocument/2006/relationships/oleObject" Target="embeddings/oleObject41.bin"/><Relationship Id="rId12" Type="http://schemas.openxmlformats.org/officeDocument/2006/relationships/image" Target="media/image2.wmf"/><Relationship Id="rId119" Type="http://schemas.openxmlformats.org/officeDocument/2006/relationships/image" Target="media/image70.wmf"/><Relationship Id="rId118" Type="http://schemas.openxmlformats.org/officeDocument/2006/relationships/oleObject" Target="embeddings/oleObject40.bin"/><Relationship Id="rId117" Type="http://schemas.openxmlformats.org/officeDocument/2006/relationships/image" Target="media/image69.wmf"/><Relationship Id="rId116" Type="http://schemas.openxmlformats.org/officeDocument/2006/relationships/oleObject" Target="embeddings/oleObject39.bin"/><Relationship Id="rId115" Type="http://schemas.openxmlformats.org/officeDocument/2006/relationships/image" Target="media/image68.wmf"/><Relationship Id="rId114" Type="http://schemas.openxmlformats.org/officeDocument/2006/relationships/oleObject" Target="embeddings/oleObject38.bin"/><Relationship Id="rId113" Type="http://schemas.openxmlformats.org/officeDocument/2006/relationships/image" Target="media/image67.wmf"/><Relationship Id="rId112" Type="http://schemas.openxmlformats.org/officeDocument/2006/relationships/oleObject" Target="embeddings/oleObject37.bin"/><Relationship Id="rId111" Type="http://schemas.openxmlformats.org/officeDocument/2006/relationships/image" Target="media/image66.wmf"/><Relationship Id="rId110" Type="http://schemas.openxmlformats.org/officeDocument/2006/relationships/oleObject" Target="embeddings/oleObject36.bin"/><Relationship Id="rId11" Type="http://schemas.openxmlformats.org/officeDocument/2006/relationships/oleObject" Target="embeddings/oleObject1.bin"/><Relationship Id="rId109" Type="http://schemas.openxmlformats.org/officeDocument/2006/relationships/image" Target="media/image65.wmf"/><Relationship Id="rId108" Type="http://schemas.openxmlformats.org/officeDocument/2006/relationships/oleObject" Target="embeddings/oleObject35.bin"/><Relationship Id="rId107" Type="http://schemas.openxmlformats.org/officeDocument/2006/relationships/image" Target="media/image64.png"/><Relationship Id="rId106" Type="http://schemas.openxmlformats.org/officeDocument/2006/relationships/image" Target="media/image63.wmf"/><Relationship Id="rId105" Type="http://schemas.openxmlformats.org/officeDocument/2006/relationships/oleObject" Target="embeddings/oleObject34.bin"/><Relationship Id="rId104" Type="http://schemas.openxmlformats.org/officeDocument/2006/relationships/image" Target="media/image62.wmf"/><Relationship Id="rId103" Type="http://schemas.openxmlformats.org/officeDocument/2006/relationships/oleObject" Target="embeddings/oleObject33.bin"/><Relationship Id="rId102" Type="http://schemas.openxmlformats.org/officeDocument/2006/relationships/image" Target="media/image61.wmf"/><Relationship Id="rId101" Type="http://schemas.openxmlformats.org/officeDocument/2006/relationships/oleObject" Target="embeddings/oleObject32.bin"/><Relationship Id="rId100" Type="http://schemas.openxmlformats.org/officeDocument/2006/relationships/image" Target="media/image60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22</Pages>
  <Words>10103</Words>
  <Characters>11370</Characters>
  <Lines>0</Lines>
  <Paragraphs>0</Paragraphs>
  <TotalTime>4</TotalTime>
  <ScaleCrop>false</ScaleCrop>
  <LinksUpToDate>false</LinksUpToDate>
  <CharactersWithSpaces>12030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2023-07-23T01:30:00Z</dcterms:created>
  <dc:creator>学科网试题生产平台</dc:creator>
  <dc:description>3282211960070144</dc:description>
  <cp:lastModifiedBy>上帝掷骰子吗</cp:lastModifiedBy>
  <dcterms:modified xsi:type="dcterms:W3CDTF">2024-07-19T16:54:09Z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D7FC900A77B049108039AA349F89CDA3_12</vt:lpwstr>
  </property>
</Properties>
</file>