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39400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10731500</wp:posOffset>
            </wp:positionV>
            <wp:extent cx="457200" cy="254000"/>
            <wp:effectExtent l="0" t="0" r="0" b="1270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年长春市初中学业水平考试</w:t>
      </w:r>
    </w:p>
    <w:p w14:paraId="51F316C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6AC5B26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本试卷分物理和化学两部分，共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页。物理满分为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分，化学满分为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分钟。考试结束后，将本试卷和答题卡一并交回。</w:t>
      </w:r>
    </w:p>
    <w:p w14:paraId="497ED8C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20FFEF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答题前，考生务必将自己的姓名、准考证号填写在答题卡上，并将条形码准确粘贴在条形码区域内。</w:t>
      </w:r>
    </w:p>
    <w:p w14:paraId="124E978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答题时，考生务必按照考试要求在答题卡上的指定区域内作答，在草稿纸、试卷上答题无效。</w:t>
      </w:r>
    </w:p>
    <w:p w14:paraId="3C1D2D4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物理</w:t>
      </w:r>
    </w:p>
    <w:p w14:paraId="25D7321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分。每题给出的四个选项中只有一项符合题目要求。</w:t>
      </w:r>
    </w:p>
    <w:p w14:paraId="14362F5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下列物体尺度最大的是（　　）</w:t>
      </w:r>
    </w:p>
    <w:p w14:paraId="1E62A2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太阳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月亮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地球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人造卫星</w:t>
      </w:r>
    </w:p>
    <w:p w14:paraId="41DD63F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114D8A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DE28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【详解】地球是太阳的行星，月亮和人造卫星都是地球的卫星，人造卫星比月亮小的多，所以，尺度最大的是太阳。</w:t>
      </w:r>
    </w:p>
    <w:p w14:paraId="17FBB4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5161C1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很多运动鞋具有缓震功能，这是由于制作鞋底或鞋垫的材料具有很好的（　　）</w:t>
      </w:r>
    </w:p>
    <w:p w14:paraId="7E4DAB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弹性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塑性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导热性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导电性</w:t>
      </w:r>
    </w:p>
    <w:p w14:paraId="2ECFAAA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CECF07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DCC0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制作鞋底或鞋垫的材料在力的作用下发生形变，力消失后能自动恢复原状的形变，属于弹性形变，所以很多运动鞋具有缓震功能，这是由于制作鞋底或鞋垫的材料具有很好的弹性，故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符合题意，</w:t>
      </w:r>
      <w:r>
        <w:rPr>
          <w:rFonts w:ascii="Times New Roman" w:hAnsi="Times New Roman" w:eastAsia="Times New Roman" w:cs="Times New Roman"/>
          <w:color w:val="000000"/>
        </w:rPr>
        <w:t>BCD</w:t>
      </w:r>
      <w:r>
        <w:rPr>
          <w:rFonts w:ascii="宋体" w:hAnsi="宋体" w:eastAsia="宋体" w:cs="宋体"/>
          <w:color w:val="000000"/>
        </w:rPr>
        <w:t>不符合题意。</w:t>
      </w:r>
    </w:p>
    <w:p w14:paraId="5EDC5D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3332CB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夏天的清晨，室外草叶上常出现露珠。露的形成发生的物态变化是（　　）</w:t>
      </w:r>
    </w:p>
    <w:p w14:paraId="4EAC91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凝固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液化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升华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凝华</w:t>
      </w:r>
    </w:p>
    <w:p w14:paraId="3DE8E8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91D14A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9D13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【详解】夏天的清晨，室外草叶上常出现露珠是空气中水蒸气液化而成的，故B符合题意，ACD不符合题意。</w:t>
      </w:r>
    </w:p>
    <w:p w14:paraId="118522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5C44D3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世界上第一个证实了电流周围存在磁场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70730360" name="图片 370730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730360" name="图片 37073036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科学家是（　　）</w:t>
      </w:r>
    </w:p>
    <w:p w14:paraId="24CE9B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牛顿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欧姆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奥斯特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阿基米德</w:t>
      </w:r>
    </w:p>
    <w:p w14:paraId="4C7514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D99A6F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62C7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【详解】A．牛顿提出了牛顿运动定律和万有引力定律，故A不符合题意；</w:t>
      </w:r>
    </w:p>
    <w:p w14:paraId="6B717A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B．欧姆发现了同一段导体中的电流跟电压和电阻之间的定量关系，得出了欧姆定律，故B不符合题意；</w:t>
      </w:r>
    </w:p>
    <w:p w14:paraId="61C33D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C．奥斯特是第一个证实电流周围存在磁场的科学家，故C符合题意；</w:t>
      </w:r>
    </w:p>
    <w:p w14:paraId="74A045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D．阿基米德是发现杠杆原理的科学家，故D不符合题意。</w:t>
      </w:r>
    </w:p>
    <w:p w14:paraId="35FD7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8F8FE2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在人的眼球中，晶状体和角膜的共同作用相当于一个（　　）</w:t>
      </w:r>
    </w:p>
    <w:p w14:paraId="0386DC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平面镜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玻璃砖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凸透镜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凹透镜</w:t>
      </w:r>
    </w:p>
    <w:p w14:paraId="5D6858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84233E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8846D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【详解】人眼的晶状体和角膜相当于凸透镜，视网膜相当于光屏，外界物体在视网膜上成倒立缩小的实像，故ABD不符合题意，C符合题意。</w:t>
      </w:r>
    </w:p>
    <w:p w14:paraId="7FDDC1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01AD98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下列用电器正常工作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小时，消耗电能最多的是（　　）</w:t>
      </w:r>
    </w:p>
    <w:p w14:paraId="3A48C4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空调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节能灯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电风扇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液晶电视</w:t>
      </w:r>
    </w:p>
    <w:p w14:paraId="51BBEFF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16285D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7EE0D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根据常见用电器的工作功率可知，空调的功率约为</w:t>
      </w:r>
      <w:r>
        <w:rPr>
          <w:rFonts w:ascii="Times New Roman" w:hAnsi="Times New Roman" w:eastAsia="Times New Roman" w:cs="Times New Roman"/>
          <w:color w:val="000000"/>
        </w:rPr>
        <w:t>1500W</w:t>
      </w:r>
      <w:r>
        <w:rPr>
          <w:rFonts w:ascii="宋体" w:hAnsi="宋体" w:eastAsia="宋体" w:cs="宋体"/>
          <w:color w:val="000000"/>
        </w:rPr>
        <w:t>，节能灯的功率约为</w:t>
      </w:r>
      <w:r>
        <w:rPr>
          <w:rFonts w:ascii="Times New Roman" w:hAnsi="Times New Roman" w:eastAsia="Times New Roman" w:cs="Times New Roman"/>
          <w:color w:val="000000"/>
        </w:rPr>
        <w:t>40W</w:t>
      </w:r>
      <w:r>
        <w:rPr>
          <w:rFonts w:ascii="宋体" w:hAnsi="宋体" w:eastAsia="宋体" w:cs="宋体"/>
          <w:color w:val="000000"/>
        </w:rPr>
        <w:t>，电风扇和液晶电视的功率约为</w:t>
      </w:r>
      <w:r>
        <w:rPr>
          <w:rFonts w:ascii="Times New Roman" w:hAnsi="Times New Roman" w:eastAsia="Times New Roman" w:cs="Times New Roman"/>
          <w:color w:val="000000"/>
        </w:rPr>
        <w:t>100W</w:t>
      </w:r>
      <w:r>
        <w:rPr>
          <w:rFonts w:ascii="宋体" w:hAnsi="宋体" w:eastAsia="宋体" w:cs="宋体"/>
          <w:color w:val="000000"/>
        </w:rPr>
        <w:t>。根据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Pt</w:t>
      </w:r>
      <w:r>
        <w:rPr>
          <w:rFonts w:ascii="宋体" w:hAnsi="宋体" w:eastAsia="宋体" w:cs="宋体"/>
          <w:color w:val="000000"/>
        </w:rPr>
        <w:t>可知，以上用电器都正常工作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小时，消耗的电能最多的是空调。故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符合题意，</w:t>
      </w:r>
      <w:r>
        <w:rPr>
          <w:rFonts w:ascii="Times New Roman" w:hAnsi="Times New Roman" w:eastAsia="Times New Roman" w:cs="Times New Roman"/>
          <w:color w:val="000000"/>
        </w:rPr>
        <w:t>BCD</w:t>
      </w:r>
      <w:r>
        <w:rPr>
          <w:rFonts w:ascii="宋体" w:hAnsi="宋体" w:eastAsia="宋体" w:cs="宋体"/>
          <w:color w:val="000000"/>
        </w:rPr>
        <w:t>不符合题意。</w:t>
      </w:r>
    </w:p>
    <w:p w14:paraId="0B07F2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66049F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下列现象中，属于静电现象的是（　　）</w:t>
      </w:r>
    </w:p>
    <w:p w14:paraId="709B35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磁铁吸引铁钉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用吸管“吸”饮料</w:t>
      </w:r>
    </w:p>
    <w:p w14:paraId="1096F4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地球吸引苹果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摩擦过的气球吸引头发</w:t>
      </w:r>
    </w:p>
    <w:p w14:paraId="736234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F912C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5C4C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【详解】A．磁铁吸引铁钉，这是磁铁的磁性，故A不符合题意；</w:t>
      </w:r>
    </w:p>
    <w:p w14:paraId="63CC91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B．用吸管吸饮料时，吸管内的压强小于外界大气压，饮料在大气压的作用下进入吸管，利用了大气压的作用，故B不符合题意；</w:t>
      </w:r>
    </w:p>
    <w:p w14:paraId="30BDC3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C．地球吸引苹果是地球的引力，故C不符合题意；</w:t>
      </w:r>
    </w:p>
    <w:p w14:paraId="41F830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D．摩擦过的气球吸引头发，是因为带电体能吸引轻小物体，这是气球和头发摩擦产生的静电现象，故D符合题意。</w:t>
      </w:r>
    </w:p>
    <w:p w14:paraId="556D86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0B7816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在烧杯中加入盐水，将铜片和锌片放在盐水中，这就是一个电池。用电压表测量这个自制电池的电压，其现象如图所示。下列说法正确的是（　　）</w:t>
      </w:r>
    </w:p>
    <w:p w14:paraId="13EEF22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86000" cy="12763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440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铜片是电池正极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锌片是电池正极</w:t>
      </w:r>
    </w:p>
    <w:p w14:paraId="16AF85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盐水不导电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电压表正、负接线柱接反了</w:t>
      </w:r>
    </w:p>
    <w:p w14:paraId="440AA1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6A241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1679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【详解】AB．图中铜片与电压表的正接线柱连接，指针正向偏转，说明铜片是该盐水电池的正极、锌片是负极，故A正确，B错误；</w:t>
      </w:r>
    </w:p>
    <w:p w14:paraId="07D820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C．盐水是盐的水溶液，容易导电，属于导体，故C错误；</w:t>
      </w:r>
    </w:p>
    <w:p w14:paraId="2C60A2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D．图中指针正向偏转，正负接线柱接法正确，故D错误；</w:t>
      </w:r>
    </w:p>
    <w:p w14:paraId="1F4988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201F52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日，中国选手全红蝉以五跳两满分的成绩，夺得跳水世界杯第二站比赛的冠军。全红蝉在空中加速下落过程中（　　）</w:t>
      </w:r>
    </w:p>
    <w:p w14:paraId="487728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动能不变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动能变大</w:t>
      </w:r>
    </w:p>
    <w:p w14:paraId="1DE88A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重力势能变大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机械能变大</w:t>
      </w:r>
    </w:p>
    <w:p w14:paraId="6126D0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3C736A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59D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．全红蝉从最高点加速下落的过程中，质量不变，速度增大，所以动能增大，故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符合题意，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不符合题意；</w:t>
      </w:r>
    </w:p>
    <w:p w14:paraId="616A82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．质量不变，高度减小，重力势能减小，故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不符合题意；</w:t>
      </w:r>
    </w:p>
    <w:p w14:paraId="441A84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．全红蝉从最高点加速下落的过程中，由于受空气阻力作用，运动员的机械能变小，故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不符合题意。</w:t>
      </w:r>
    </w:p>
    <w:p w14:paraId="49D832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482AA8F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如图所示是我国《农书》中记录的槽碓（</w:t>
      </w:r>
      <w:r>
        <w:rPr>
          <w:rFonts w:ascii="Times New Roman" w:hAnsi="Times New Roman" w:eastAsia="Times New Roman" w:cs="Times New Roman"/>
          <w:i/>
          <w:color w:val="000000"/>
        </w:rPr>
        <w:t>dui</w:t>
      </w:r>
      <w:r>
        <w:rPr>
          <w:rFonts w:ascii="宋体" w:hAnsi="宋体" w:eastAsia="宋体" w:cs="宋体"/>
          <w:color w:val="000000"/>
        </w:rPr>
        <w:t>）。大木勺积水较多会下沉，使石锤上升；当大木勺内的水流出变轻后，石锤落下击打石白内的谷物。该槽碓（　　）</w:t>
      </w:r>
    </w:p>
    <w:p w14:paraId="38ED19D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3430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85B9C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机械效率可达</w:t>
      </w:r>
      <w:r>
        <w:rPr>
          <w:rFonts w:ascii="Times New Roman" w:hAnsi="Times New Roman" w:eastAsia="Times New Roman" w:cs="Times New Roman"/>
          <w:color w:val="000000"/>
        </w:rPr>
        <w:t>100%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是杠杆</w:t>
      </w:r>
    </w:p>
    <w:p w14:paraId="08E3DE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机械效率可超过</w:t>
      </w:r>
      <w:r>
        <w:rPr>
          <w:rFonts w:ascii="Times New Roman" w:hAnsi="Times New Roman" w:eastAsia="Times New Roman" w:cs="Times New Roman"/>
          <w:color w:val="000000"/>
        </w:rPr>
        <w:t>100%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是热机</w:t>
      </w:r>
    </w:p>
    <w:p w14:paraId="2E75F56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F4F876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A606F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AC</w:t>
      </w:r>
      <w:r>
        <w:rPr>
          <w:rFonts w:ascii="宋体" w:hAnsi="宋体" w:eastAsia="宋体" w:cs="宋体"/>
          <w:color w:val="000000"/>
        </w:rPr>
        <w:t>．任何机械使用时，不可避免地做额外功，任何机械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70730364" name="图片 37073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730364" name="图片 3707303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效率都不可能达到或超过</w:t>
      </w:r>
      <w:r>
        <w:rPr>
          <w:rFonts w:ascii="Times New Roman" w:hAnsi="Times New Roman" w:eastAsia="Times New Roman" w:cs="Times New Roman"/>
          <w:color w:val="000000"/>
        </w:rPr>
        <w:t>100%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AC</w:t>
      </w:r>
      <w:r>
        <w:rPr>
          <w:rFonts w:ascii="宋体" w:hAnsi="宋体" w:eastAsia="宋体" w:cs="宋体"/>
          <w:color w:val="000000"/>
        </w:rPr>
        <w:t>不符合题意；</w:t>
      </w:r>
    </w:p>
    <w:p w14:paraId="37B94E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．结合图片和生活经验可知，槽碓在使用过程中，是绕着固定点转动的硬棒，属于杠杆，故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符合题意；</w:t>
      </w:r>
    </w:p>
    <w:p w14:paraId="762024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．槽碓使用时将水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70730368" name="图片 37073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730368" name="图片 37073036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机械能转化为石锤的机械能，没有将内能转化为机械能，不属于热机，故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不符合题意。</w:t>
      </w:r>
    </w:p>
    <w:p w14:paraId="02C094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5DD12E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11-19</w:t>
      </w:r>
      <w:r>
        <w:rPr>
          <w:rFonts w:ascii="宋体" w:hAnsi="宋体" w:eastAsia="宋体" w:cs="宋体"/>
          <w:b/>
          <w:color w:val="000000"/>
          <w:sz w:val="24"/>
        </w:rPr>
        <w:t>小题每空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分、每图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5D1837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长春市某社区开设了“幸福食堂”，既能减轻上班族的家务负担，又能解决老年人的吃饭问题，让居民乐享幸福“食”光。</w:t>
      </w:r>
    </w:p>
    <w:p w14:paraId="28CC9C4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）走进食堂能闻到饭菜的香味，这是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现象；</w:t>
      </w:r>
    </w:p>
    <w:p w14:paraId="2F3CE57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）燃烧天然气烹饪食物，食物内能的增加是通过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的方式实现的；</w:t>
      </w:r>
    </w:p>
    <w:p w14:paraId="0952B46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）天然气在燃烧时把化学能转化为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能，其热值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；当气温下降导致更多热量散失到空气中时，燃料的利用率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64810B9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）从能源与可持续发展的角度看，天然气属于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能源。</w:t>
      </w:r>
    </w:p>
    <w:p w14:paraId="007DD8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扩散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热传递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内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不变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减小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不可再生</w:t>
      </w:r>
    </w:p>
    <w:p w14:paraId="324F8D2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B3BF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闻到饭菜的香味，是因为分子在不停地做无规则运动，这是扩散现象。</w:t>
      </w:r>
    </w:p>
    <w:p w14:paraId="05CBE7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烹饪食物时，食物吸收热量，内能增加，是通过热传递的方式来增加食物内能的。</w:t>
      </w:r>
    </w:p>
    <w:p w14:paraId="19CCD6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天然气在燃烧时，放出热量，因此是把化学能转化为内能。</w:t>
      </w:r>
    </w:p>
    <w:p w14:paraId="3116BE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[4]</w:t>
      </w:r>
      <w:r>
        <w:rPr>
          <w:rFonts w:ascii="宋体" w:hAnsi="宋体" w:eastAsia="宋体" w:cs="宋体"/>
          <w:color w:val="000000"/>
        </w:rPr>
        <w:t>由于热值是物质的一种属性，热值只与燃料的种类有关，因此在燃烧过程中天然气的热值不变。</w:t>
      </w:r>
    </w:p>
    <w:p w14:paraId="60CDE2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[5]</w:t>
      </w:r>
      <w:r>
        <w:rPr>
          <w:rFonts w:ascii="宋体" w:hAnsi="宋体" w:eastAsia="宋体" w:cs="宋体"/>
          <w:color w:val="000000"/>
        </w:rPr>
        <w:t>当气温下降导致更多热量散失到空气中，损失的热量增大，所以燃料的利用率减小。</w:t>
      </w:r>
    </w:p>
    <w:p w14:paraId="77229D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[6]</w:t>
      </w:r>
      <w:r>
        <w:rPr>
          <w:rFonts w:ascii="宋体" w:hAnsi="宋体" w:eastAsia="宋体" w:cs="宋体"/>
          <w:color w:val="000000"/>
        </w:rPr>
        <w:t>天然气在使用后，在短期内不能从自然界中得到补充，所以天然气属于不可再生能源。</w:t>
      </w:r>
    </w:p>
    <w:p w14:paraId="3F90EE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年，长春市某公司研制的全球首列氢能源市域列车上线运营。列车内置了氢能动力系统，不仅续航能力强，而且环保、零碳、运行时噪声小，是绿色环保的交通工具。</w:t>
      </w:r>
    </w:p>
    <w:p w14:paraId="41048B3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）列车运行时噪声小，其中的“小”是指声音的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小；</w:t>
      </w:r>
    </w:p>
    <w:p w14:paraId="5FE779C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）列车内的工作人员使用的无线对讲机是通过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传递信息的；</w:t>
      </w:r>
    </w:p>
    <w:p w14:paraId="03ABAE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）当列车驶离站台时，以站台为参照物列车是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的；</w:t>
      </w:r>
    </w:p>
    <w:p w14:paraId="0CA4198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）若列车运行过程中突然减速，乘客由于具有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，身体会向列车前进的方向倾斜。</w:t>
      </w:r>
    </w:p>
    <w:p w14:paraId="69EBE50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响度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电磁波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运动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惯性</w:t>
      </w:r>
    </w:p>
    <w:p w14:paraId="2933D0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4B16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声音的大小叫响度，列车运行时噪声小，其中的“小”是指声音的响度小。</w:t>
      </w:r>
    </w:p>
    <w:p w14:paraId="3B0809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电磁波可以传递信息，列车内的工作人员使用的无线对讲机是通过电磁波传递信息的。</w:t>
      </w:r>
    </w:p>
    <w:p w14:paraId="5EF13F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当列车驶离站台时，以站台为参照物列车和站台的位置不断变化，列车是运动的。</w:t>
      </w:r>
    </w:p>
    <w:p w14:paraId="11707B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[4]</w:t>
      </w:r>
      <w:r>
        <w:rPr>
          <w:rFonts w:ascii="宋体" w:hAnsi="宋体" w:eastAsia="宋体" w:cs="宋体"/>
          <w:color w:val="000000"/>
        </w:rPr>
        <w:t>若列车运行过程中突然减速，乘客下半身随列车减速，上半身由于具有惯性，身体会向列车前进的方向倾斜。</w:t>
      </w:r>
    </w:p>
    <w:p w14:paraId="07F4C0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我国红沿河核电站核能供暖示范项目，利用核能发电的同时实现了清洁供暖。</w:t>
      </w:r>
    </w:p>
    <w:p w14:paraId="73C959B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）核电站利用原子核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（选填“聚变”或“裂变”）释放的核能发电；</w:t>
      </w:r>
    </w:p>
    <w:p w14:paraId="52A797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）核电站利用发电过程中产生的余热进行供暖，提高了能量的利用率。供暖时，用水做输运能量的介质，是因为水的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大；</w:t>
      </w:r>
    </w:p>
    <w:p w14:paraId="21FAEF9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）在能量转化和转移的过程中，能量的总量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。但是在供暖过程中，热量只能自发地从高温物体转移到低温物体，不能相反，这一现象说明能量的转移具有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C6B6E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70730362" name="图片 37073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730362" name="图片 37073036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裂变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比热容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不变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方向性</w:t>
      </w:r>
    </w:p>
    <w:p w14:paraId="575448F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A112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获得核能的两种途径：核裂变和核聚变，核电站都是利用原子核裂变的链式反应发电。</w:t>
      </w:r>
    </w:p>
    <w:p w14:paraId="7A0A08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供暖的“暖气”用水做输运能量的介质，是因为水的比热容较大，相同质量的水和其它物质比较，降低相同的温度时，水放出的热量多。</w:t>
      </w:r>
    </w:p>
    <w:p w14:paraId="332F75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[3][4]</w:t>
      </w:r>
      <w:r>
        <w:rPr>
          <w:rFonts w:ascii="宋体" w:hAnsi="宋体" w:eastAsia="宋体" w:cs="宋体"/>
          <w:color w:val="000000"/>
        </w:rPr>
        <w:t>热量总是自发地从高温物体传到低温物体，而不可能自发地从低温物体传到高温物体，说明能量的转移和转化具有方向性；能量在转化或转移的过程中总量保持不变。</w:t>
      </w:r>
    </w:p>
    <w:p w14:paraId="78D5CD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在“探究水沸腾时温度变化的特点”实验中：</w:t>
      </w:r>
    </w:p>
    <w:p w14:paraId="04E999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6383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CB8E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）某时刻温度计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70730366" name="图片 37073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730366" name="图片 37073036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示数如图所示为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；</w:t>
      </w:r>
    </w:p>
    <w:p w14:paraId="0F98422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）某同学观察到水沸腾时的现象：水中产生的大量气泡上升过程中体积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，到水面破裂开来；</w:t>
      </w:r>
    </w:p>
    <w:p w14:paraId="0AB131A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）该实验中，能否用水银体温计代替图中的温度计测量沸水的温度？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4F39E1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91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变大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不能</w:t>
      </w:r>
    </w:p>
    <w:p w14:paraId="5084B9A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6E570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该温度计的分度值为</w:t>
      </w:r>
      <w:r>
        <w:rPr>
          <w:rFonts w:ascii="Times New Roman" w:hAnsi="Times New Roman" w:eastAsia="Times New Roman" w:cs="Times New Roman"/>
          <w:color w:val="000000"/>
        </w:rPr>
        <w:t>1℃</w:t>
      </w:r>
      <w:r>
        <w:rPr>
          <w:rFonts w:ascii="宋体" w:hAnsi="宋体" w:eastAsia="宋体" w:cs="宋体"/>
          <w:color w:val="000000"/>
        </w:rPr>
        <w:t>，因此读数为</w:t>
      </w:r>
      <w:r>
        <w:rPr>
          <w:rFonts w:ascii="Times New Roman" w:hAnsi="Times New Roman" w:eastAsia="Times New Roman" w:cs="Times New Roman"/>
          <w:color w:val="000000"/>
        </w:rPr>
        <w:t>91℃</w:t>
      </w:r>
      <w:r>
        <w:rPr>
          <w:rFonts w:ascii="宋体" w:hAnsi="宋体" w:eastAsia="宋体" w:cs="宋体"/>
          <w:color w:val="000000"/>
        </w:rPr>
        <w:t>。</w:t>
      </w:r>
    </w:p>
    <w:p w14:paraId="53068E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水的沸腾是一种剧烈的汽化现象。这时形成的大量气泡不断上升、变大，到水面破裂开来，里面的水蒸气散发到空气中。</w:t>
      </w:r>
    </w:p>
    <w:p w14:paraId="51EC57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[3]1</w:t>
      </w:r>
      <w:r>
        <w:rPr>
          <w:rFonts w:ascii="宋体" w:hAnsi="宋体" w:eastAsia="宋体" w:cs="宋体"/>
          <w:color w:val="000000"/>
        </w:rPr>
        <w:t>标准大气压下水的沸点是</w:t>
      </w:r>
      <w:r>
        <w:rPr>
          <w:rFonts w:ascii="Times New Roman" w:hAnsi="Times New Roman" w:eastAsia="Times New Roman" w:cs="Times New Roman"/>
          <w:color w:val="000000"/>
        </w:rPr>
        <w:t>100℃</w:t>
      </w:r>
      <w:r>
        <w:rPr>
          <w:rFonts w:ascii="宋体" w:hAnsi="宋体" w:eastAsia="宋体" w:cs="宋体"/>
          <w:color w:val="000000"/>
        </w:rPr>
        <w:t>，而体温计的测量范围是</w:t>
      </w:r>
      <w:r>
        <w:rPr>
          <w:rFonts w:ascii="Times New Roman" w:hAnsi="Times New Roman" w:eastAsia="Times New Roman" w:cs="Times New Roman"/>
          <w:color w:val="000000"/>
        </w:rPr>
        <w:t>35℃~42℃</w:t>
      </w:r>
      <w:r>
        <w:rPr>
          <w:rFonts w:ascii="宋体" w:hAnsi="宋体" w:eastAsia="宋体" w:cs="宋体"/>
          <w:color w:val="000000"/>
        </w:rPr>
        <w:t>，远低于沸水的温度，因此不能用水银体温计代替图中的温度计测量沸水的温度。</w:t>
      </w:r>
    </w:p>
    <w:p w14:paraId="77F604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在“探究平面镜成像的特点”实验中：</w:t>
      </w:r>
    </w:p>
    <w:p w14:paraId="4C2ADB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2954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2061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）用玻璃板代替平面镜的目的是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46F2D31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）将白纸铺在水平桌面上，再将玻璃板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放在白纸上，把点燃的蜡烛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放在玻璃板前面，如图所示。将未点燃的蜡烛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在玻璃板后面移动，直到跟蜡烛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的像完全重合，说明平面镜所成的像与物体大小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3ECBEFA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）将光屏放在蜡烛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的像的位置，直接观察光屏，光屏上没有呈现蜡烛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的像，说明平面镜所成的像是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BBA2CE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便于确定像的位置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垂直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相等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虚像</w:t>
      </w:r>
    </w:p>
    <w:p w14:paraId="768D8BF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AAB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玻璃板有透光性，既能成像，也能确定像的位置，用玻璃板代替平面镜的目的是便于确定像的位置。</w:t>
      </w:r>
    </w:p>
    <w:p w14:paraId="64427C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[2][3]</w:t>
      </w:r>
      <w:r>
        <w:rPr>
          <w:rFonts w:ascii="宋体" w:hAnsi="宋体" w:eastAsia="宋体" w:cs="宋体"/>
          <w:color w:val="000000"/>
        </w:rPr>
        <w:t>为了使蜡烛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和像重合，将白纸铺在水平桌面上，再将玻璃板垂直放在白纸上，把点燃的蜡烛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放在玻璃板前面，将未点燃的蜡烛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在玻璃板后面移动，直到跟蜡烛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的像完全重合，则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蜡烛与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蜡烛的像大小相等，又蜡烛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大小完全相同，说明平面镜所成的像与物体大小相等。</w:t>
      </w:r>
    </w:p>
    <w:p w14:paraId="29AB0D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[4]</w:t>
      </w:r>
      <w:r>
        <w:rPr>
          <w:rFonts w:ascii="宋体" w:hAnsi="宋体" w:eastAsia="宋体" w:cs="宋体"/>
          <w:color w:val="000000"/>
        </w:rPr>
        <w:t>虚像不能成在光屏上，将光屏放在蜡烛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的像的位置，直接观察光屏，光屏上没有呈现蜡烛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的像，说明平面镜所成的像是虚像。</w:t>
      </w:r>
    </w:p>
    <w:p w14:paraId="34A418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在“测量物体运动的平均速度”实验中，实验装置如图所示：</w:t>
      </w:r>
    </w:p>
    <w:p w14:paraId="082B2B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43300" cy="7239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45"/>
        <w:gridCol w:w="1080"/>
        <w:gridCol w:w="1289"/>
      </w:tblGrid>
      <w:tr w14:paraId="48F1D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C3A7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路程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6E8C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运动时间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772BE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平均速度</w:t>
            </w:r>
          </w:p>
        </w:tc>
      </w:tr>
      <w:tr w14:paraId="423C6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43EC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s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vertAlign w:val="subscript"/>
              </w:rPr>
              <w:t>AB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=0.45m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D185E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t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vertAlign w:val="subscript"/>
              </w:rPr>
              <w:t>AB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=3.2s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45D4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vertAlign w:val="subscript"/>
              </w:rPr>
              <w:t>AB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=0.14m/s</w:t>
            </w:r>
          </w:p>
        </w:tc>
      </w:tr>
      <w:tr w14:paraId="52BFD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5CFE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s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vertAlign w:val="subscript"/>
              </w:rPr>
              <w:t>AC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=0.90m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AB14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t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vertAlign w:val="subscript"/>
              </w:rPr>
              <w:t>AC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=4.5s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21ADA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vertAlign w:val="subscript"/>
              </w:rPr>
              <w:t>AC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=</w:t>
            </w:r>
          </w:p>
        </w:tc>
      </w:tr>
    </w:tbl>
    <w:p w14:paraId="108D27F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）测量平均速度的原理是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4957ADA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）实验中，小组同学发现小车通过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段路程的时间过短，不便于测量时间，为了解决这一问题，可以只将木块向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适当移动；也可以将小车倒置滑下，这是因为用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代替滚动可以增大摩擦；</w:t>
      </w:r>
    </w:p>
    <w:p w14:paraId="620A35F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）改进后，进行实验并记录数据在表格中，计算出小车通过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段路程的平均速度是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m/s</w:t>
      </w:r>
      <w:r>
        <w:rPr>
          <w:rFonts w:ascii="宋体" w:hAnsi="宋体" w:eastAsia="宋体" w:cs="宋体"/>
          <w:color w:val="000000"/>
        </w:rPr>
        <w:t>。小车通过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段路程的平均速度比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段路程的平均速度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000A96E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）小车在运动过程中，支持力对小车是否做功？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0E9381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）小车运动到斜面底端撞到金属片会停下来，说明力可以改变物体的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FBB8CA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1.1pt;width:28.2pt;" o:ole="t" filled="f" o:preferrelative="t" stroked="f" coordsize="21600,21600">
            <v:path/>
            <v:fill on="f" focussize="0,0"/>
            <v:stroke on="f" joinstyle="miter"/>
            <v:imagedata r:id="rId19" o:title="eqIdece1af0605776533e8742e97c39eb4c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右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滑动摩擦</w:t>
      </w:r>
      <w:r>
        <w:rPr>
          <w:color w:val="000000"/>
        </w:rPr>
        <w:t xml:space="preserve">    ④. </w:t>
      </w:r>
      <w:r>
        <w:rPr>
          <w:rFonts w:ascii="Times New Roman" w:hAnsi="Times New Roman" w:eastAsia="Times New Roman" w:cs="Times New Roman"/>
          <w:color w:val="000000"/>
        </w:rPr>
        <w:t>0.2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小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否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运动状态</w:t>
      </w:r>
    </w:p>
    <w:p w14:paraId="3E3D11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AB25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测量物体运动的平均速度，需要测量路程和时间，根据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.1pt;width:28.2pt;" o:ole="t" filled="f" o:preferrelative="t" stroked="f" coordsize="21600,21600">
            <v:path/>
            <v:fill on="f" focussize="0,0"/>
            <v:stroke on="f" joinstyle="miter"/>
            <v:imagedata r:id="rId19" o:title="eqIdece1af0605776533e8742e97c39eb4c1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得到平均速度，实验原理是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1.1pt;width:28.2pt;" o:ole="t" filled="f" o:preferrelative="t" stroked="f" coordsize="21600,21600">
            <v:path/>
            <v:fill on="f" focussize="0,0"/>
            <v:stroke on="f" joinstyle="miter"/>
            <v:imagedata r:id="rId19" o:title="eqIdece1af0605776533e8742e97c39eb4c1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0F7D77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[2][3]</w:t>
      </w:r>
      <w:r>
        <w:rPr>
          <w:rFonts w:ascii="宋体" w:hAnsi="宋体" w:eastAsia="宋体" w:cs="宋体"/>
          <w:color w:val="000000"/>
        </w:rPr>
        <w:t>斜面的坡度越大，小车在斜面上滑下的速度越快，在斜面上运动的时间越短，不便于测量时间，因此为了便于测量时间，应将木块向右适当移动，使它保持较小的坡度；也可以将小车倒置滑下，这是因为用滑动摩擦代替滚动可以增大摩擦。</w:t>
      </w:r>
    </w:p>
    <w:p w14:paraId="4A321C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[4]</w:t>
      </w:r>
      <w:r>
        <w:rPr>
          <w:rFonts w:ascii="宋体" w:hAnsi="宋体" w:eastAsia="宋体" w:cs="宋体"/>
          <w:color w:val="000000"/>
        </w:rPr>
        <w:t>小车通过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段路程的平均速度</w:t>
      </w:r>
    </w:p>
    <w:p w14:paraId="27745ADF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4pt;width:139pt;" o:ole="t" filled="f" o:preferrelative="t" stroked="f" coordsize="21600,21600">
            <v:path/>
            <v:fill on="f" focussize="0,0"/>
            <v:stroke on="f" joinstyle="miter"/>
            <v:imagedata r:id="rId23" o:title="eqIde1104a857be7500f45897a8568b0eb9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</w:p>
    <w:p w14:paraId="42F8BD7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[5]已知</w:t>
      </w:r>
      <w:r>
        <w:rPr>
          <w:i/>
          <w:color w:val="000000"/>
        </w:rPr>
        <w:t>AB</w:t>
      </w:r>
      <w:r>
        <w:rPr>
          <w:color w:val="000000"/>
        </w:rPr>
        <w:t>段路程与</w:t>
      </w:r>
      <w:r>
        <w:rPr>
          <w:i/>
          <w:color w:val="000000"/>
        </w:rPr>
        <w:t>BC</w:t>
      </w:r>
      <w:r>
        <w:rPr>
          <w:color w:val="000000"/>
        </w:rPr>
        <w:t>段路程相同</w:t>
      </w:r>
    </w:p>
    <w:p w14:paraId="47FAD86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AB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BC</w:t>
      </w:r>
      <w:r>
        <w:rPr>
          <w:rFonts w:ascii="Times New Roman" w:hAnsi="Times New Roman" w:eastAsia="Times New Roman" w:cs="Times New Roman"/>
          <w:color w:val="000000"/>
        </w:rPr>
        <w:t>=0.45m</w:t>
      </w:r>
    </w:p>
    <w:p w14:paraId="4166BA4A">
      <w:pPr>
        <w:spacing w:line="360" w:lineRule="auto"/>
        <w:jc w:val="both"/>
        <w:textAlignment w:val="center"/>
        <w:rPr>
          <w:color w:val="000000"/>
        </w:rPr>
      </w:pPr>
      <w:r>
        <w:rPr>
          <w:i/>
          <w:color w:val="000000"/>
        </w:rPr>
        <w:t>BC</w:t>
      </w:r>
      <w:r>
        <w:rPr>
          <w:color w:val="000000"/>
        </w:rPr>
        <w:t>段的时间</w:t>
      </w:r>
    </w:p>
    <w:p w14:paraId="673771D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BC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AC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AB</w:t>
      </w:r>
      <w:r>
        <w:rPr>
          <w:rFonts w:ascii="Times New Roman" w:hAnsi="Times New Roman" w:eastAsia="Times New Roman" w:cs="Times New Roman"/>
          <w:color w:val="000000"/>
        </w:rPr>
        <w:t>=4.5s-3.2s=1.3s</w:t>
      </w:r>
    </w:p>
    <w:p w14:paraId="74504C15">
      <w:pPr>
        <w:spacing w:line="360" w:lineRule="auto"/>
        <w:jc w:val="both"/>
        <w:textAlignment w:val="center"/>
        <w:rPr>
          <w:color w:val="000000"/>
        </w:rPr>
      </w:pPr>
      <w:r>
        <w:rPr>
          <w:i/>
          <w:color w:val="000000"/>
        </w:rPr>
        <w:t>BC</w:t>
      </w:r>
      <w:r>
        <w:rPr>
          <w:color w:val="000000"/>
        </w:rPr>
        <w:t>段平均速度</w:t>
      </w:r>
    </w:p>
    <w:p w14:paraId="33CDDC7A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4pt;width:144pt;" o:ole="t" filled="f" o:preferrelative="t" stroked="f" coordsize="21600,21600">
            <v:path/>
            <v:fill on="f" focussize="0,0"/>
            <v:stroke on="f" joinstyle="miter"/>
            <v:imagedata r:id="rId25" o:title="eqId0b0b0a60391c757f155b9e051d1e2a7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</w:p>
    <w:p w14:paraId="0D975C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已知</w:t>
      </w:r>
      <w:r>
        <w:rPr>
          <w:i/>
          <w:color w:val="000000"/>
        </w:rPr>
        <w:t>v</w:t>
      </w:r>
      <w:r>
        <w:rPr>
          <w:i/>
          <w:color w:val="000000"/>
          <w:vertAlign w:val="subscript"/>
        </w:rPr>
        <w:t>AB</w:t>
      </w:r>
      <w:r>
        <w:rPr>
          <w:color w:val="000000"/>
        </w:rPr>
        <w:t>=0.14m/s，则</w:t>
      </w:r>
    </w:p>
    <w:p w14:paraId="083E37E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AB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BC</w:t>
      </w:r>
    </w:p>
    <w:p w14:paraId="65CB70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[6]</w:t>
      </w:r>
      <w:r>
        <w:rPr>
          <w:rFonts w:ascii="宋体" w:hAnsi="宋体" w:eastAsia="宋体" w:cs="宋体"/>
          <w:color w:val="000000"/>
        </w:rPr>
        <w:t>小车在运动过程中，支持力的方向上没有移动距离，所以支持力对小车不做功。</w:t>
      </w:r>
    </w:p>
    <w:p w14:paraId="554038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[7]</w:t>
      </w:r>
      <w:r>
        <w:rPr>
          <w:rFonts w:ascii="宋体" w:hAnsi="宋体" w:eastAsia="宋体" w:cs="宋体"/>
          <w:color w:val="000000"/>
        </w:rPr>
        <w:t>小车运动到斜面底端撞到金属片会停下来，小车由运动变为静止，说明力可以改变物体的运动状态。</w:t>
      </w:r>
    </w:p>
    <w:p w14:paraId="2FD703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在“探究并联电路中电压的特点”实验中，实验电路如图甲所示：</w:t>
      </w:r>
    </w:p>
    <w:p w14:paraId="7134ED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95750" cy="14763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9B0339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）连接电路时开关应处于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状态；</w:t>
      </w:r>
    </w:p>
    <w:p w14:paraId="44A5888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）要用电压表测量小灯泡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两端的电压，请用笔画线代替导线将实物电路连接完整；</w:t>
      </w:r>
      <w:r>
        <w:rPr>
          <w:color w:val="000000"/>
        </w:rPr>
        <w:t>___________</w:t>
      </w:r>
    </w:p>
    <w:p w14:paraId="6656DC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）闭合开关，观察到小灯泡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发光、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不发光，故障可能是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767D1E8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）排除故障后，用电压表分别测量小灯泡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及电源两端的电压，电压表示数均如图乙所示，为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。更换不同规格的小灯泡多次测量，发现电压表示数均如图乙所示。由此得出结论：并联电路中各支路用电器两端的电压与电源两端的电压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AACCC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断开</w:t>
      </w:r>
      <w:r>
        <w:rPr>
          <w:color w:val="000000"/>
        </w:rPr>
        <w:t xml:space="preserve">    ②. </w:t>
      </w:r>
      <w:r>
        <w:rPr>
          <w:color w:val="000000"/>
        </w:rPr>
        <w:drawing>
          <wp:inline distT="0" distB="0" distL="114300" distR="114300">
            <wp:extent cx="2085975" cy="13335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③. </w:t>
      </w:r>
      <w:r>
        <w:rPr>
          <w:rFonts w:ascii="宋体" w:hAnsi="宋体" w:eastAsia="宋体" w:cs="宋体"/>
          <w:color w:val="000000"/>
        </w:rPr>
        <w:t>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断路</w:t>
      </w:r>
      <w:r>
        <w:rPr>
          <w:color w:val="000000"/>
        </w:rPr>
        <w:t xml:space="preserve">    ④.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相等</w:t>
      </w:r>
    </w:p>
    <w:p w14:paraId="05E8197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88992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连接电路时，为保护电路，开关应处于断开状态。</w:t>
      </w:r>
    </w:p>
    <w:p w14:paraId="17934E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要用电压表测量小灯泡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两端的电压，电压表和灯泡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并联，如图所示：</w:t>
      </w:r>
    </w:p>
    <w:p w14:paraId="5FA5AB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85975" cy="13335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FCDA8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并联电路中各个支路互不影响，闭合开关，观察到小灯泡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发光、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不发光，可能灯泡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断路。</w:t>
      </w:r>
    </w:p>
    <w:p w14:paraId="5BDB62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[4]</w:t>
      </w:r>
      <w:r>
        <w:rPr>
          <w:rFonts w:ascii="宋体" w:hAnsi="宋体" w:eastAsia="宋体" w:cs="宋体"/>
          <w:color w:val="000000"/>
        </w:rPr>
        <w:t>由图乙可知，电压表的量程是</w:t>
      </w:r>
      <w:r>
        <w:rPr>
          <w:rFonts w:ascii="Times New Roman" w:hAnsi="Times New Roman" w:eastAsia="Times New Roman" w:cs="Times New Roman"/>
          <w:color w:val="000000"/>
        </w:rPr>
        <w:t>0~3V</w:t>
      </w:r>
      <w:r>
        <w:rPr>
          <w:rFonts w:ascii="宋体" w:hAnsi="宋体" w:eastAsia="宋体" w:cs="宋体"/>
          <w:color w:val="000000"/>
        </w:rPr>
        <w:t>，分度值是</w:t>
      </w:r>
      <w:r>
        <w:rPr>
          <w:rFonts w:ascii="Times New Roman" w:hAnsi="Times New Roman" w:eastAsia="Times New Roman" w:cs="Times New Roman"/>
          <w:color w:val="000000"/>
        </w:rPr>
        <w:t>0.1V</w:t>
      </w:r>
      <w:r>
        <w:rPr>
          <w:rFonts w:ascii="宋体" w:hAnsi="宋体" w:eastAsia="宋体" w:cs="宋体"/>
          <w:color w:val="000000"/>
        </w:rPr>
        <w:t>，电压表的示数为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。</w:t>
      </w:r>
    </w:p>
    <w:p w14:paraId="198DC2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[5]</w:t>
      </w:r>
      <w:r>
        <w:rPr>
          <w:rFonts w:ascii="宋体" w:hAnsi="宋体" w:eastAsia="宋体" w:cs="宋体"/>
          <w:color w:val="000000"/>
        </w:rPr>
        <w:t>更换不同规格的小灯泡多次测量，电压表的示数是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，说明并联电路中各支路用电器两端的电压相等，都等于电源电压。</w:t>
      </w:r>
    </w:p>
    <w:p w14:paraId="488411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在“探究什么情况下磁可以生电”实验中，实验装置如图所示：</w:t>
      </w:r>
    </w:p>
    <w:p w14:paraId="6FE6F1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1049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2CDCAC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）根据图中磁感线方向判断蹄形磁体的上端是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极；</w:t>
      </w:r>
    </w:p>
    <w:p w14:paraId="5B469B6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）让导线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在磁场中做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运动，观察到电流表指针发生偏转，说明回路中有电流产生，这一过程将机械能转化为电能，根据这个现象制成了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29725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切割磁感线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发电机</w:t>
      </w:r>
    </w:p>
    <w:p w14:paraId="29FB444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66D4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由于磁感线是从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极出发，回到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极，由题图可得，蹄形磁体的上端为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极。</w:t>
      </w:r>
    </w:p>
    <w:p w14:paraId="770E7B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[2][3]</w:t>
      </w:r>
      <w:r>
        <w:rPr>
          <w:rFonts w:ascii="宋体" w:hAnsi="宋体" w:eastAsia="宋体" w:cs="宋体"/>
          <w:color w:val="000000"/>
        </w:rPr>
        <w:t>闭合电路中，当导线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在磁场中做切割磁感线运动时，就会产生感应电流，感应电流流过电流表，使得电流表指针发生偏转。根据能量转化可知，这一过程是将机械能转化为电能，根据这个现象制成了发电机。</w:t>
      </w:r>
    </w:p>
    <w:p w14:paraId="76B07E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物理实践小组设计了一个测量固体密度的方案（仅用于不吸水、不溶于水的固体）。如图甲所示，将适量的配重颗粒装入粗细均匀的薄壁圆筒中并封闭筒口，将圆筒放入盛有适量水的薄壁大容器中，大容器的横截面积是圆筒的横截面积的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倍。圆筒静止后用记号笔在圆筒对应水面位置标记“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”，在大容器的水面位置标出初始水位线。</w:t>
      </w:r>
    </w:p>
    <w:p w14:paraId="262B7F4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57550" cy="17145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EB4FA3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）请在答题卡的图中画出圆筒受到的重力的示意图。（答题卡图中的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点为圆筒的重心）</w:t>
      </w:r>
      <w:r>
        <w:rPr>
          <w:color w:val="000000"/>
        </w:rPr>
        <w:t>___________</w:t>
      </w:r>
    </w:p>
    <w:p w14:paraId="02B7C60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）为使圆筒静止后竖直漂浮在水面，在沙粒、泡沫粒中应选择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作为圆筒的配重颗粒。</w:t>
      </w:r>
    </w:p>
    <w:p w14:paraId="073654E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）将待测金属块用细线挂在圆筒下方，放入水中静止后（细线的质量、体积忽略不计，金属块始终不触底）如图乙所示，与图甲相比圆筒所受的浮力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（选填“变大”、“不变”或“变小”）。分别测出圆筒静止后水面到“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”点和到初始水位线的距离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，则该金属块的密度表达式为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金属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宋体" w:hAnsi="宋体" w:eastAsia="宋体" w:cs="宋体"/>
          <w:color w:val="000000"/>
        </w:rPr>
        <w:t>表示）。</w:t>
      </w:r>
    </w:p>
    <w:p w14:paraId="07BD840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color w:val="000000"/>
        </w:rPr>
        <w:drawing>
          <wp:inline distT="0" distB="0" distL="114300" distR="114300">
            <wp:extent cx="295275" cy="13430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②. </w:t>
      </w:r>
      <w:r>
        <w:rPr>
          <w:rFonts w:ascii="宋体" w:hAnsi="宋体" w:eastAsia="宋体" w:cs="宋体"/>
          <w:color w:val="000000"/>
        </w:rPr>
        <w:t>沙粒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变大</w:t>
      </w:r>
      <w:r>
        <w:rPr>
          <w:color w:val="000000"/>
        </w:rPr>
        <w:t xml:space="preserve">    ④.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4pt;width:57pt;" o:ole="t" filled="f" o:preferrelative="t" stroked="f" coordsize="21600,21600">
            <v:path/>
            <v:fill on="f" focussize="0,0"/>
            <v:stroke on="f" joinstyle="miter"/>
            <v:imagedata r:id="rId32" o:title="eqId9c2ad130ded30d0a29fbb27164777fcc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</w:p>
    <w:p w14:paraId="1E464A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88A9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从圆筒的重心沿竖直向下的方向画出一条带箭头的线段，由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表示，如图所示：</w:t>
      </w: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361950" cy="16478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2AF46E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要使圆筒静止后竖直漂浮在水面，选择质量较大的物体放到圆筒中，相同体积的沙粒和泡沫粒相比，沙粒的质量较大，选择沙粒作为圆筒的配重颗粒。</w:t>
      </w:r>
    </w:p>
    <w:p w14:paraId="1E6405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将待测金属块用细线挂在圆筒下方，放入水中静止后，总重力增大，处于漂浮状态，浮力等于重力，浮力增大，与图甲相比圆筒所受的浮力变大。</w:t>
      </w:r>
    </w:p>
    <w:p w14:paraId="048C72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[4]</w:t>
      </w:r>
      <w:r>
        <w:rPr>
          <w:rFonts w:ascii="宋体" w:hAnsi="宋体" w:eastAsia="宋体" w:cs="宋体"/>
          <w:color w:val="000000"/>
        </w:rPr>
        <w:t>设圆筒浸入水中的深度为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，圆筒的横截面积为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，大容器的横截面积</w:t>
      </w:r>
    </w:p>
    <w:p w14:paraId="55CA914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  <w:vertAlign w:val="subscript"/>
        </w:rPr>
        <w:t>容</w:t>
      </w:r>
      <w:r>
        <w:rPr>
          <w:rFonts w:ascii="Times New Roman" w:hAnsi="Times New Roman" w:eastAsia="Times New Roman" w:cs="Times New Roman"/>
          <w:color w:val="000000"/>
        </w:rPr>
        <w:t>=5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</w:p>
    <w:p w14:paraId="1DD5A8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金属块用细线挂在圆筒下方，放入水中静止后，体积的变化量为</w:t>
      </w:r>
    </w:p>
    <w:p w14:paraId="7FC903E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  <w:vertAlign w:val="subscript"/>
        </w:rPr>
        <w:t>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3610A3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筒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金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  <w:vertAlign w:val="subscript"/>
        </w:rPr>
        <w:t>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2EB2AAE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)+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金</w:t>
      </w:r>
      <w:r>
        <w:rPr>
          <w:rFonts w:ascii="Times New Roman" w:hAnsi="Times New Roman" w:eastAsia="Times New Roman" w:cs="Times New Roman"/>
          <w:color w:val="000000"/>
        </w:rPr>
        <w:t>=5</w:t>
      </w:r>
      <w:r>
        <w:rPr>
          <w:rFonts w:ascii="Times New Roman" w:hAnsi="Times New Roman" w:eastAsia="Times New Roman" w:cs="Times New Roman"/>
          <w:i/>
          <w:color w:val="000000"/>
        </w:rPr>
        <w:t>Sh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2F356C7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金属块的体积为</w:t>
      </w:r>
    </w:p>
    <w:p w14:paraId="52B78D4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金</w:t>
      </w:r>
      <w:r>
        <w:rPr>
          <w:rFonts w:ascii="Times New Roman" w:hAnsi="Times New Roman" w:eastAsia="Times New Roman" w:cs="Times New Roman"/>
          <w:color w:val="000000"/>
        </w:rPr>
        <w:t>=6</w:t>
      </w:r>
      <w:r>
        <w:rPr>
          <w:rFonts w:ascii="Times New Roman" w:hAnsi="Times New Roman" w:eastAsia="Times New Roman" w:cs="Times New Roman"/>
          <w:i/>
          <w:color w:val="000000"/>
        </w:rPr>
        <w:t>Sh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Sh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</w:p>
    <w:p w14:paraId="7FEF2A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原来圆筒处于漂浮，浮力等于重力，即</w:t>
      </w:r>
    </w:p>
    <w:p w14:paraId="7C49C78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  <w:vertAlign w:val="subscript"/>
        </w:rPr>
        <w:t>筒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  <w:vertAlign w:val="subscript"/>
        </w:rPr>
        <w:t>浮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i/>
          <w:color w:val="000000"/>
        </w:rPr>
        <w:t>gSh</w:t>
      </w:r>
      <w:r>
        <w:rPr>
          <w:rFonts w:ascii="宋体" w:hAnsi="宋体" w:eastAsia="宋体" w:cs="宋体"/>
          <w:color w:val="000000"/>
        </w:rPr>
        <w:t>①</w:t>
      </w:r>
    </w:p>
    <w:p w14:paraId="082D21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将金属块和圆筒看成整体，处于漂浮状态，浮力等于重力，即</w:t>
      </w:r>
    </w:p>
    <w:p w14:paraId="13D72DC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  <w:vertAlign w:val="subscript"/>
        </w:rPr>
        <w:t>筒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  <w:vertAlign w:val="subscript"/>
        </w:rPr>
        <w:t>金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  <w:vertAlign w:val="subscript"/>
        </w:rPr>
        <w:t>浮总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i/>
          <w:color w:val="000000"/>
        </w:rPr>
        <w:t>gS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②</w:t>
      </w:r>
    </w:p>
    <w:p w14:paraId="52F6176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②-①得到</w:t>
      </w:r>
    </w:p>
    <w:p w14:paraId="43DEF9C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  <w:vertAlign w:val="subscript"/>
        </w:rPr>
        <w:t>金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i/>
          <w:color w:val="000000"/>
        </w:rPr>
        <w:t>gSh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</w:p>
    <w:p w14:paraId="68FFE8B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金属块的密度</w:t>
      </w:r>
    </w:p>
    <w:p w14:paraId="0B288A19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6pt;width:244pt;" o:ole="t" filled="f" o:preferrelative="t" stroked="f" coordsize="21600,21600">
            <v:path/>
            <v:fill on="f" focussize="0,0"/>
            <v:stroke on="f" joinstyle="miter"/>
            <v:imagedata r:id="rId34" o:title="eqId6a79f19de166565d8fdc1f9da9213f9e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</w:p>
    <w:p w14:paraId="08672F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小明发现家中马桶的冲水量（水箱单次排水的质量）较大，浪费水资源。于是设计了可以调节马桶冲水量的装置，简化原理图如图所示，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为力敏电阻，其所受压力每减小</w:t>
      </w:r>
      <w:r>
        <w:rPr>
          <w:rFonts w:ascii="Times New Roman" w:hAnsi="Times New Roman" w:eastAsia="Times New Roman" w:cs="Times New Roman"/>
          <w:color w:val="000000"/>
        </w:rPr>
        <w:t>1N</w:t>
      </w:r>
      <w:r>
        <w:rPr>
          <w:rFonts w:ascii="宋体" w:hAnsi="宋体" w:eastAsia="宋体" w:cs="宋体"/>
          <w:color w:val="000000"/>
        </w:rPr>
        <w:t>阻值增大</w:t>
      </w:r>
      <w:r>
        <w:rPr>
          <w:rFonts w:ascii="Times New Roman" w:hAnsi="Times New Roman" w:eastAsia="Times New Roman" w:cs="Times New Roman"/>
          <w:color w:val="000000"/>
        </w:rPr>
        <w:t>1Ω</w:t>
      </w:r>
      <w:r>
        <w:rPr>
          <w:rFonts w:ascii="宋体" w:hAnsi="宋体" w:eastAsia="宋体" w:cs="宋体"/>
          <w:color w:val="000000"/>
        </w:rPr>
        <w:t>，当水箱注满水时，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为滑动变阻器，滑片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每移动</w:t>
      </w:r>
      <w:r>
        <w:rPr>
          <w:rFonts w:ascii="Times New Roman" w:hAnsi="Times New Roman" w:eastAsia="Times New Roman" w:cs="Times New Roman"/>
          <w:color w:val="000000"/>
        </w:rPr>
        <w:t>1cm</w:t>
      </w:r>
      <w:r>
        <w:rPr>
          <w:rFonts w:ascii="宋体" w:hAnsi="宋体" w:eastAsia="宋体" w:cs="宋体"/>
          <w:color w:val="000000"/>
        </w:rPr>
        <w:t>，其接入电路的阻值变化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。该装置通过在电压表上设置“触发电压”控制水箱的停止排水和自动注水，当电压表示数达到“触发电压”时，排水阀门被关闭，停止冲水，同时注水阀门被打开，自动将水箱注满水。设置好“触发电压”后，在水箱注满水的前提下，通过调节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的位置，设置不同的冲水量，当滑片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在阻值最大位置时，冲水量最大。水箱内注满水，滑片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从阻值最大位置向左移动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，闭合开关，电压表示数为</w:t>
      </w:r>
      <w:r>
        <w:rPr>
          <w:rFonts w:ascii="Times New Roman" w:hAnsi="Times New Roman" w:eastAsia="Times New Roman" w:cs="Times New Roman"/>
          <w:color w:val="000000"/>
        </w:rPr>
        <w:t>1V</w:t>
      </w:r>
      <w:r>
        <w:rPr>
          <w:rFonts w:ascii="宋体" w:hAnsi="宋体" w:eastAsia="宋体" w:cs="宋体"/>
          <w:color w:val="000000"/>
        </w:rPr>
        <w:t>；在滑片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位置不变的情况下，若设置“触发电压”为</w:t>
      </w:r>
      <w:r>
        <w:rPr>
          <w:rFonts w:ascii="Times New Roman" w:hAnsi="Times New Roman" w:eastAsia="Times New Roman" w:cs="Times New Roman"/>
          <w:color w:val="000000"/>
        </w:rPr>
        <w:t>2V</w:t>
      </w:r>
      <w:r>
        <w:rPr>
          <w:rFonts w:ascii="宋体" w:hAnsi="宋体" w:eastAsia="宋体" w:cs="宋体"/>
          <w:color w:val="000000"/>
        </w:rPr>
        <w:t>，冲水量为</w:t>
      </w:r>
      <w:r>
        <w:rPr>
          <w:rFonts w:ascii="Times New Roman" w:hAnsi="Times New Roman" w:eastAsia="Times New Roman" w:cs="Times New Roman"/>
          <w:color w:val="000000"/>
        </w:rPr>
        <w:t>1.5kg</w:t>
      </w:r>
      <w:r>
        <w:rPr>
          <w:rFonts w:ascii="宋体" w:hAnsi="宋体" w:eastAsia="宋体" w:cs="宋体"/>
          <w:color w:val="000000"/>
        </w:rPr>
        <w:t>。</w:t>
      </w:r>
    </w:p>
    <w:p w14:paraId="29AF4F3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）冲水过程中，随着水箱中水面下降，水箱底部所受水的压强逐渐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，力敏电阻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的阻值变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40EE092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）若设置“触发电压”为</w:t>
      </w:r>
      <w:r>
        <w:rPr>
          <w:rFonts w:ascii="Times New Roman" w:hAnsi="Times New Roman" w:eastAsia="Times New Roman" w:cs="Times New Roman"/>
          <w:color w:val="000000"/>
        </w:rPr>
        <w:t>2.4V</w:t>
      </w:r>
      <w:r>
        <w:rPr>
          <w:rFonts w:ascii="宋体" w:hAnsi="宋体" w:eastAsia="宋体" w:cs="宋体"/>
          <w:color w:val="000000"/>
        </w:rPr>
        <w:t>，请通过计算求出装置的最大冲水量（写出必要的文字说明、表达式及最后结果。取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</w:rPr>
        <w:t>=10N/kg</w:t>
      </w:r>
      <w:r>
        <w:rPr>
          <w:rFonts w:ascii="宋体" w:hAnsi="宋体" w:eastAsia="宋体" w:cs="宋体"/>
          <w:color w:val="000000"/>
        </w:rPr>
        <w:t>，水箱中水足量）。</w:t>
      </w:r>
      <w:r>
        <w:rPr>
          <w:color w:val="000000"/>
        </w:rPr>
        <w:t>___________</w:t>
      </w:r>
    </w:p>
    <w:p w14:paraId="309DD76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）。</w:t>
      </w:r>
    </w:p>
    <w:p w14:paraId="75752A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12096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177AB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变小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大</w:t>
      </w:r>
      <w:r>
        <w:rPr>
          <w:color w:val="000000"/>
        </w:rPr>
        <w:t xml:space="preserve">    ③. </w:t>
      </w:r>
      <w:r>
        <w:rPr>
          <w:rFonts w:ascii="Times New Roman" w:hAnsi="Times New Roman" w:eastAsia="Times New Roman" w:cs="Times New Roman"/>
          <w:color w:val="000000"/>
        </w:rPr>
        <w:t>4kg</w:t>
      </w:r>
    </w:p>
    <w:p w14:paraId="02FDFD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787B5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[1][2]</w:t>
      </w:r>
      <w:r>
        <w:rPr>
          <w:rFonts w:ascii="宋体" w:hAnsi="宋体" w:eastAsia="宋体" w:cs="宋体"/>
          <w:color w:val="000000"/>
        </w:rPr>
        <w:t>冲水过程中，随着水箱中水面下降，由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ρgh</w:t>
      </w:r>
      <w:r>
        <w:rPr>
          <w:rFonts w:ascii="宋体" w:hAnsi="宋体" w:eastAsia="宋体" w:cs="宋体"/>
          <w:color w:val="000000"/>
        </w:rPr>
        <w:t>可知水箱底部所受水的压强变小，水箱的底面积不变，由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pS</w:t>
      </w:r>
      <w:r>
        <w:rPr>
          <w:rFonts w:ascii="宋体" w:hAnsi="宋体" w:eastAsia="宋体" w:cs="宋体"/>
          <w:color w:val="000000"/>
        </w:rPr>
        <w:t>可知水箱底部所受水的压力变小，压力每减小</w:t>
      </w:r>
      <w:r>
        <w:rPr>
          <w:rFonts w:ascii="Times New Roman" w:hAnsi="Times New Roman" w:eastAsia="Times New Roman" w:cs="Times New Roman"/>
          <w:color w:val="000000"/>
        </w:rPr>
        <w:t>1N</w:t>
      </w:r>
      <w:r>
        <w:rPr>
          <w:rFonts w:ascii="宋体" w:hAnsi="宋体" w:eastAsia="宋体" w:cs="宋体"/>
          <w:color w:val="000000"/>
        </w:rPr>
        <w:t>阻值增大</w:t>
      </w:r>
      <w:r>
        <w:rPr>
          <w:rFonts w:ascii="Times New Roman" w:hAnsi="Times New Roman" w:eastAsia="Times New Roman" w:cs="Times New Roman"/>
          <w:color w:val="000000"/>
        </w:rPr>
        <w:t>1Ω</w:t>
      </w:r>
      <w:r>
        <w:rPr>
          <w:rFonts w:ascii="宋体" w:hAnsi="宋体" w:eastAsia="宋体" w:cs="宋体"/>
          <w:color w:val="000000"/>
        </w:rPr>
        <w:t>，</w:t>
      </w:r>
    </w:p>
    <w:p w14:paraId="541976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所以力敏电阻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的阻值变大。</w:t>
      </w:r>
    </w:p>
    <w:p w14:paraId="106CBE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由图可知，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串联，电压表测量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两端的电压，水箱内注满水，滑片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从阻值最大位置向左移动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，电压表示数为</w:t>
      </w:r>
      <w:r>
        <w:rPr>
          <w:rFonts w:ascii="Times New Roman" w:hAnsi="Times New Roman" w:eastAsia="Times New Roman" w:cs="Times New Roman"/>
          <w:color w:val="000000"/>
        </w:rPr>
        <w:t>1V</w:t>
      </w:r>
      <w:r>
        <w:rPr>
          <w:rFonts w:ascii="宋体" w:hAnsi="宋体" w:eastAsia="宋体" w:cs="宋体"/>
          <w:color w:val="000000"/>
        </w:rPr>
        <w:t>，电路中的电流</w:t>
      </w:r>
    </w:p>
    <w:p w14:paraId="30BBDB53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3.85pt;width:102pt;" o:ole="t" filled="f" o:preferrelative="t" stroked="f" coordsize="21600,21600">
            <v:path/>
            <v:fill on="f" focussize="0,0"/>
            <v:stroke on="f" joinstyle="miter"/>
            <v:imagedata r:id="rId37" o:title="eqId1081bd112ce402244212b27116b9c9e6"/>
            <o:lock v:ext="edit" aspectratio="t"/>
            <w10:wrap type="none"/>
            <w10:anchorlock/>
          </v:shape>
          <o:OLEObject Type="Embed" ProgID="Equation.DSMT4" ShapeID="_x0000_i1032" DrawAspect="Content" ObjectID="_1468075732" r:id="rId36">
            <o:LockedField>false</o:LockedField>
          </o:OLEObject>
        </w:object>
      </w:r>
    </w:p>
    <w:p w14:paraId="5EBCF4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每移动</w:t>
      </w:r>
      <w:r>
        <w:rPr>
          <w:rFonts w:ascii="Times New Roman" w:hAnsi="Times New Roman" w:eastAsia="Times New Roman" w:cs="Times New Roman"/>
          <w:color w:val="000000"/>
        </w:rPr>
        <w:t>1cm</w:t>
      </w:r>
      <w:r>
        <w:rPr>
          <w:rFonts w:ascii="宋体" w:hAnsi="宋体" w:eastAsia="宋体" w:cs="宋体"/>
          <w:color w:val="000000"/>
        </w:rPr>
        <w:t>，其接入电路的阻值变化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，此时变阻器减小的阻值是</w:t>
      </w:r>
    </w:p>
    <w:p w14:paraId="4DB1D57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=5×5Ω=25Ω</w:t>
      </w:r>
    </w:p>
    <w:p w14:paraId="53EF902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电源电压</w:t>
      </w:r>
    </w:p>
    <w:p w14:paraId="2DB2DA2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308B088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Times New Roman" w:hAnsi="Times New Roman" w:eastAsia="Times New Roman" w:cs="Times New Roman"/>
          <w:i/>
          <w:color w:val="000000"/>
        </w:rPr>
        <w:t>R-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28AF487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=1V+0.1A×(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-25Ω)</w:t>
      </w:r>
      <w:r>
        <w:rPr>
          <w:rFonts w:ascii="宋体" w:hAnsi="宋体" w:eastAsia="宋体" w:cs="宋体"/>
          <w:color w:val="000000"/>
        </w:rPr>
        <w:t>①</w:t>
      </w:r>
    </w:p>
    <w:p w14:paraId="0896311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位置不变的情况下，若设置“触发电压”为</w:t>
      </w:r>
      <w:r>
        <w:rPr>
          <w:rFonts w:ascii="Times New Roman" w:hAnsi="Times New Roman" w:eastAsia="Times New Roman" w:cs="Times New Roman"/>
          <w:color w:val="000000"/>
        </w:rPr>
        <w:t>2V</w:t>
      </w:r>
      <w:r>
        <w:rPr>
          <w:rFonts w:ascii="宋体" w:hAnsi="宋体" w:eastAsia="宋体" w:cs="宋体"/>
          <w:color w:val="000000"/>
        </w:rPr>
        <w:t>，冲水量为</w:t>
      </w:r>
      <w:r>
        <w:rPr>
          <w:rFonts w:ascii="Times New Roman" w:hAnsi="Times New Roman" w:eastAsia="Times New Roman" w:cs="Times New Roman"/>
          <w:color w:val="000000"/>
        </w:rPr>
        <w:t>1.5kg</w:t>
      </w:r>
      <w:r>
        <w:rPr>
          <w:rFonts w:ascii="宋体" w:hAnsi="宋体" w:eastAsia="宋体" w:cs="宋体"/>
          <w:color w:val="000000"/>
        </w:rPr>
        <w:t>，水对箱底的压力为</w:t>
      </w:r>
    </w:p>
    <w:p w14:paraId="5CDE7FC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F=G=mg</w:t>
      </w:r>
      <w:r>
        <w:rPr>
          <w:rFonts w:ascii="Times New Roman" w:hAnsi="Times New Roman" w:eastAsia="Times New Roman" w:cs="Times New Roman"/>
          <w:color w:val="000000"/>
        </w:rPr>
        <w:t>=1.5kg×10N/kg=15N</w:t>
      </w:r>
    </w:p>
    <w:p w14:paraId="32E5AA2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压力每减小</w:t>
      </w:r>
      <w:r>
        <w:rPr>
          <w:rFonts w:ascii="Times New Roman" w:hAnsi="Times New Roman" w:eastAsia="Times New Roman" w:cs="Times New Roman"/>
          <w:color w:val="000000"/>
        </w:rPr>
        <w:t>1N</w:t>
      </w:r>
      <w:r>
        <w:rPr>
          <w:rFonts w:ascii="Times New Roman" w:hAnsi="Times New Roman" w:eastAsia="Times New Roman" w:cs="Times New Roman"/>
          <w:i/>
          <w:color w:val="000000"/>
        </w:rPr>
        <w:t xml:space="preserve"> 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阻值增大</w:t>
      </w:r>
      <w:r>
        <w:rPr>
          <w:rFonts w:ascii="Times New Roman" w:hAnsi="Times New Roman" w:eastAsia="Times New Roman" w:cs="Times New Roman"/>
          <w:color w:val="000000"/>
        </w:rPr>
        <w:t>1Ω</w:t>
      </w:r>
      <w:r>
        <w:rPr>
          <w:rFonts w:ascii="宋体" w:hAnsi="宋体" w:eastAsia="宋体" w:cs="宋体"/>
          <w:color w:val="000000"/>
        </w:rPr>
        <w:t>，所以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的阻值是</w:t>
      </w:r>
    </w:p>
    <w:p w14:paraId="382D3D0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R′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=10Ω+15×1Ω=25Ω</w:t>
      </w:r>
    </w:p>
    <w:p w14:paraId="595577B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此时电源电压</w:t>
      </w:r>
    </w:p>
    <w:p w14:paraId="1E86B27B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1pt;width:135pt;" o:ole="t" filled="f" o:preferrelative="t" stroked="f" coordsize="21600,21600">
            <v:path/>
            <v:fill on="f" focussize="0,0"/>
            <v:stroke on="f" joinstyle="miter"/>
            <v:imagedata r:id="rId39" o:title="eqId8ab11e0fb0963eb75aa90ecd1fd5dfa7"/>
            <o:lock v:ext="edit" aspectratio="t"/>
            <w10:wrap type="none"/>
            <w10:anchorlock/>
          </v:shape>
          <o:OLEObject Type="Embed" ProgID="Equation.DSMT4" ShapeID="_x0000_i1033" DrawAspect="Content" ObjectID="_1468075733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②</w:t>
      </w:r>
    </w:p>
    <w:p w14:paraId="2E98BEE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由①和②得到</w:t>
      </w:r>
    </w:p>
    <w:p w14:paraId="59DD6D5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=75Ω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=6V</w:t>
      </w:r>
    </w:p>
    <w:p w14:paraId="7D5A97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在阻值最大位置时，冲水量最大，设置“触发电压”为</w:t>
      </w:r>
      <w:r>
        <w:rPr>
          <w:rFonts w:ascii="Times New Roman" w:hAnsi="Times New Roman" w:eastAsia="Times New Roman" w:cs="Times New Roman"/>
          <w:color w:val="000000"/>
        </w:rPr>
        <w:t>2.4V</w:t>
      </w:r>
      <w:r>
        <w:rPr>
          <w:rFonts w:ascii="宋体" w:hAnsi="宋体" w:eastAsia="宋体" w:cs="宋体"/>
          <w:color w:val="000000"/>
        </w:rPr>
        <w:t>，由欧姆定律和串联电路电压的规律可知电路中的电流</w:t>
      </w:r>
    </w:p>
    <w:p w14:paraId="74880253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4pt;width:169pt;" o:ole="t" filled="f" o:preferrelative="t" stroked="f" coordsize="21600,21600">
            <v:path/>
            <v:fill on="f" focussize="0,0"/>
            <v:stroke on="f" joinstyle="miter"/>
            <v:imagedata r:id="rId41" o:title="eqIda07de0b280faca6bdf1603db65c9d875"/>
            <o:lock v:ext="edit" aspectratio="t"/>
            <w10:wrap type="none"/>
            <w10:anchorlock/>
          </v:shape>
          <o:OLEObject Type="Embed" ProgID="Equation.DSMT4" ShapeID="_x0000_i1034" DrawAspect="Content" ObjectID="_1468075734" r:id="rId40">
            <o:LockedField>false</o:LockedField>
          </o:OLEObject>
        </w:object>
      </w:r>
    </w:p>
    <w:p w14:paraId="170D16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</w:t>
      </w:r>
    </w:p>
    <w:p w14:paraId="2184614E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1pt;width:123pt;" o:ole="t" filled="f" o:preferrelative="t" stroked="f" coordsize="21600,21600">
            <v:path/>
            <v:fill on="f" focussize="0,0"/>
            <v:stroke on="f" joinstyle="miter"/>
            <v:imagedata r:id="rId43" o:title="eqIde867846669e6c7e5073498b3054fa3b0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</w:p>
    <w:p w14:paraId="1A2425E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电阻的变化量是</w:t>
      </w:r>
    </w:p>
    <w:p w14:paraId="2F18469F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18pt;" o:ole="t" filled="f" o:preferrelative="t" stroked="f" coordsize="21600,21600">
            <v:path/>
            <v:fill on="f" focussize="0,0"/>
            <v:stroke on="f" joinstyle="miter"/>
            <v:imagedata r:id="rId45" o:title="eqIdc8864d1bd3d15e279feefb6af3abe621"/>
            <o:lock v:ext="edit" aspectratio="t"/>
            <w10:wrap type="none"/>
            <w10:anchorlock/>
          </v:shape>
          <o:OLEObject Type="Embed" ProgID="Equation.DSMT4" ShapeID="_x0000_i1036" DrawAspect="Content" ObjectID="_1468075736" r:id="rId44">
            <o:LockedField>false</o:LockedField>
          </o:OLEObject>
        </w:object>
      </w:r>
    </w:p>
    <w:p w14:paraId="5D2F7BA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压力的变化量</w:t>
      </w:r>
    </w:p>
    <w:p w14:paraId="4BD67222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1pt;width:90pt;" o:ole="t" filled="f" o:preferrelative="t" stroked="f" coordsize="21600,21600">
            <v:path/>
            <v:fill on="f" focussize="0,0"/>
            <v:stroke on="f" joinstyle="miter"/>
            <v:imagedata r:id="rId47" o:title="eqId628db0ceaf56af576c90a3e59fd694be"/>
            <o:lock v:ext="edit" aspectratio="t"/>
            <w10:wrap type="none"/>
            <w10:anchorlock/>
          </v:shape>
          <o:OLEObject Type="Embed" ProgID="Equation.DSMT4" ShapeID="_x0000_i1037" DrawAspect="Content" ObjectID="_1468075737" r:id="rId46">
            <o:LockedField>false</o:LockedField>
          </o:OLEObject>
        </w:object>
      </w:r>
    </w:p>
    <w:p w14:paraId="48F36BF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最大冲水量</w:t>
      </w:r>
    </w:p>
    <w:p w14:paraId="02B6DB91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3pt;width:150pt;" o:ole="t" filled="f" o:preferrelative="t" stroked="f" coordsize="21600,21600">
            <v:path/>
            <v:fill on="f" focussize="0,0"/>
            <v:stroke on="f" joinstyle="miter"/>
            <v:imagedata r:id="rId49" o:title="eqId8c956fe4d7cc8f69b78e7164d49d4282"/>
            <o:lock v:ext="edit" aspectratio="t"/>
            <w10:wrap type="none"/>
            <w10:anchorlock/>
          </v:shape>
          <o:OLEObject Type="Embed" ProgID="Equation.DSMT4" ShapeID="_x0000_i1038" DrawAspect="Content" ObjectID="_1468075738" r:id="rId48">
            <o:LockedField>false</o:LockedField>
          </o:OLEObject>
        </w:objec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9862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04AD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5542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3FE6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6807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3248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E5342E8"/>
    <w:rsid w:val="38274566"/>
    <w:rsid w:val="5AB56A54"/>
    <w:rsid w:val="73D71B83"/>
    <w:rsid w:val="77B83BA7"/>
    <w:rsid w:val="7837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1" Type="http://schemas.openxmlformats.org/officeDocument/2006/relationships/fontTable" Target="fontTable.xml"/><Relationship Id="rId50" Type="http://schemas.openxmlformats.org/officeDocument/2006/relationships/customXml" Target="../customXml/item1.xml"/><Relationship Id="rId5" Type="http://schemas.openxmlformats.org/officeDocument/2006/relationships/header" Target="header3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4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3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2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1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0.bin"/><Relationship Id="rId4" Type="http://schemas.openxmlformats.org/officeDocument/2006/relationships/header" Target="header2.xml"/><Relationship Id="rId39" Type="http://schemas.openxmlformats.org/officeDocument/2006/relationships/image" Target="media/image21.wmf"/><Relationship Id="rId38" Type="http://schemas.openxmlformats.org/officeDocument/2006/relationships/oleObject" Target="embeddings/oleObject9.bin"/><Relationship Id="rId37" Type="http://schemas.openxmlformats.org/officeDocument/2006/relationships/image" Target="media/image20.wmf"/><Relationship Id="rId36" Type="http://schemas.openxmlformats.org/officeDocument/2006/relationships/oleObject" Target="embeddings/oleObject8.bin"/><Relationship Id="rId35" Type="http://schemas.openxmlformats.org/officeDocument/2006/relationships/image" Target="media/image19.png"/><Relationship Id="rId34" Type="http://schemas.openxmlformats.org/officeDocument/2006/relationships/image" Target="media/image18.wmf"/><Relationship Id="rId33" Type="http://schemas.openxmlformats.org/officeDocument/2006/relationships/oleObject" Target="embeddings/oleObject7.bin"/><Relationship Id="rId32" Type="http://schemas.openxmlformats.org/officeDocument/2006/relationships/image" Target="media/image17.wmf"/><Relationship Id="rId31" Type="http://schemas.openxmlformats.org/officeDocument/2006/relationships/oleObject" Target="embeddings/oleObject6.bin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oleObject" Target="embeddings/oleObject3.bin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14</Pages>
  <Words>6854</Words>
  <Characters>7856</Characters>
  <Lines>0</Lines>
  <Paragraphs>0</Paragraphs>
  <TotalTime>4</TotalTime>
  <ScaleCrop>false</ScaleCrop>
  <LinksUpToDate>false</LinksUpToDate>
  <CharactersWithSpaces>8199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2023-07-26T09:50:00Z</dcterms:created>
  <dc:creator>学科网试题生产平台</dc:creator>
  <dc:description>3288602187202560</dc:description>
  <cp:lastModifiedBy>上帝掷骰子吗</cp:lastModifiedBy>
  <dcterms:modified xsi:type="dcterms:W3CDTF">2024-07-19T16:52:48Z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7EE3C5E09387406BBF780289A5BE603F_12</vt:lpwstr>
  </property>
</Properties>
</file>