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29C9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11772900</wp:posOffset>
            </wp:positionV>
            <wp:extent cx="495300" cy="317500"/>
            <wp:effectExtent l="0" t="0" r="0" b="6350"/>
            <wp:wrapNone/>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10"/>
                    <a:stretch>
                      <a:fillRect/>
                    </a:stretch>
                  </pic:blipFill>
                  <pic:spPr>
                    <a:xfrm>
                      <a:off x="0" y="0"/>
                      <a:ext cx="495300" cy="317500"/>
                    </a:xfrm>
                    <a:prstGeom prst="rect">
                      <a:avLst/>
                    </a:prstGeom>
                  </pic:spPr>
                </pic:pic>
              </a:graphicData>
            </a:graphic>
          </wp:anchor>
        </w:drawing>
      </w:r>
      <w:r>
        <w:rPr>
          <w:rFonts w:ascii="宋体" w:hAnsi="宋体" w:eastAsia="宋体" w:cs="宋体"/>
          <w:b/>
          <w:color w:val="auto"/>
          <w:sz w:val="32"/>
        </w:rPr>
        <w:t>大连市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年初中毕业升学考试</w:t>
      </w:r>
    </w:p>
    <w:p w14:paraId="495230EE">
      <w:pPr>
        <w:spacing w:line="360" w:lineRule="auto"/>
        <w:jc w:val="center"/>
      </w:pPr>
      <w:r>
        <w:rPr>
          <w:rFonts w:ascii="宋体" w:hAnsi="宋体" w:eastAsia="宋体" w:cs="宋体"/>
          <w:b/>
          <w:color w:val="auto"/>
          <w:sz w:val="32"/>
        </w:rPr>
        <w:t>物理</w:t>
      </w:r>
    </w:p>
    <w:p w14:paraId="0DB25A3F">
      <w:pPr>
        <w:spacing w:line="360" w:lineRule="auto"/>
        <w:jc w:val="center"/>
      </w:pPr>
      <w:r>
        <w:rPr>
          <w:rFonts w:ascii="宋体" w:hAnsi="宋体" w:eastAsia="宋体" w:cs="宋体"/>
          <w:b/>
          <w:color w:val="auto"/>
          <w:sz w:val="24"/>
        </w:rPr>
        <w:t>第一卷</w:t>
      </w:r>
      <w:r>
        <w:rPr>
          <w:rFonts w:ascii="Times New Roman" w:hAnsi="Times New Roman" w:eastAsia="Times New Roman" w:cs="Times New Roman"/>
          <w:b/>
          <w:color w:val="auto"/>
          <w:sz w:val="24"/>
        </w:rPr>
        <w:t xml:space="preserve">  </w:t>
      </w:r>
      <w:r>
        <w:rPr>
          <w:rFonts w:ascii="宋体" w:hAnsi="宋体" w:eastAsia="宋体" w:cs="宋体"/>
          <w:b/>
          <w:color w:val="auto"/>
          <w:sz w:val="24"/>
        </w:rPr>
        <w:t>物理</w:t>
      </w:r>
    </w:p>
    <w:p w14:paraId="7817AD77">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1444815B">
      <w:pPr>
        <w:spacing w:line="360" w:lineRule="auto"/>
        <w:jc w:val="left"/>
      </w:pPr>
      <w:r>
        <w:rPr>
          <w:color w:val="auto"/>
        </w:rPr>
        <w:t>1. “在公共场所，请轻声讲话”，这里的“轻”是指声音的(     )</w:t>
      </w:r>
    </w:p>
    <w:p w14:paraId="66BF175E">
      <w:pPr>
        <w:tabs>
          <w:tab w:val="left" w:pos="2436"/>
          <w:tab w:val="left" w:pos="4873"/>
          <w:tab w:val="left" w:pos="7309"/>
        </w:tabs>
        <w:spacing w:line="360" w:lineRule="auto"/>
        <w:jc w:val="left"/>
        <w:textAlignment w:val="center"/>
        <w:rPr>
          <w:color w:val="000000"/>
        </w:rPr>
      </w:pPr>
      <w:r>
        <w:t xml:space="preserve">A. </w:t>
      </w:r>
      <w:r>
        <w:rPr>
          <w:color w:val="auto"/>
        </w:rPr>
        <w:t>音调</w:t>
      </w:r>
      <w:r>
        <w:tab/>
      </w:r>
      <w:r>
        <w:t xml:space="preserve">B. </w:t>
      </w:r>
      <w:r>
        <w:rPr>
          <w:color w:val="auto"/>
        </w:rPr>
        <w:t>响度</w:t>
      </w:r>
      <w:r>
        <w:tab/>
      </w:r>
      <w:r>
        <w:t xml:space="preserve">C. </w:t>
      </w:r>
      <w:r>
        <w:rPr>
          <w:color w:val="auto"/>
        </w:rPr>
        <w:t>音色</w:t>
      </w:r>
      <w:r>
        <w:tab/>
      </w:r>
      <w:r>
        <w:t xml:space="preserve">D. </w:t>
      </w:r>
      <w:r>
        <w:rPr>
          <w:color w:val="auto"/>
        </w:rPr>
        <w:t>频率</w:t>
      </w:r>
    </w:p>
    <w:p w14:paraId="0D7D663D">
      <w:pPr>
        <w:spacing w:line="360" w:lineRule="auto"/>
        <w:jc w:val="left"/>
        <w:textAlignment w:val="center"/>
        <w:rPr>
          <w:color w:val="000000"/>
        </w:rPr>
      </w:pPr>
      <w:r>
        <w:rPr>
          <w:color w:val="000000"/>
        </w:rPr>
        <w:t xml:space="preserve">2. </w:t>
      </w:r>
      <w:r>
        <w:rPr>
          <w:rFonts w:ascii="宋体" w:hAnsi="宋体" w:eastAsia="宋体" w:cs="宋体"/>
          <w:color w:val="000000"/>
        </w:rPr>
        <w:t>下列做法中，符合安全用电原则的是（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D21B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用铜丝代替保险丝</w:t>
      </w:r>
      <w:r>
        <w:rPr>
          <w:color w:val="000000"/>
        </w:rPr>
        <w:tab/>
      </w:r>
      <w:r>
        <w:rPr>
          <w:color w:val="000000"/>
        </w:rPr>
        <w:t xml:space="preserve">B. </w:t>
      </w:r>
      <w:r>
        <w:rPr>
          <w:rFonts w:ascii="宋体" w:hAnsi="宋体" w:eastAsia="宋体" w:cs="宋体"/>
          <w:color w:val="000000"/>
        </w:rPr>
        <w:t>在高压电线下放风筝</w:t>
      </w:r>
    </w:p>
    <w:p w14:paraId="52FBE8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用湿抹布擦拭插座</w:t>
      </w:r>
      <w:r>
        <w:rPr>
          <w:color w:val="000000"/>
        </w:rPr>
        <w:tab/>
      </w:r>
      <w:r>
        <w:rPr>
          <w:color w:val="000000"/>
        </w:rPr>
        <w:t xml:space="preserve">D. </w:t>
      </w:r>
      <w:r>
        <w:rPr>
          <w:rFonts w:ascii="宋体" w:hAnsi="宋体" w:eastAsia="宋体" w:cs="宋体"/>
          <w:color w:val="000000"/>
        </w:rPr>
        <w:t>冰箱金属外壳接地线</w:t>
      </w:r>
    </w:p>
    <w:p w14:paraId="52FE2C5A">
      <w:pPr>
        <w:spacing w:line="360" w:lineRule="auto"/>
        <w:jc w:val="left"/>
        <w:textAlignment w:val="center"/>
        <w:rPr>
          <w:color w:val="000000"/>
        </w:rPr>
      </w:pPr>
      <w:r>
        <w:rPr>
          <w:color w:val="000000"/>
        </w:rPr>
        <w:t xml:space="preserve">3. </w:t>
      </w:r>
      <w:r>
        <w:rPr>
          <w:rFonts w:ascii="宋体" w:hAnsi="宋体" w:eastAsia="宋体" w:cs="宋体"/>
          <w:color w:val="000000"/>
        </w:rPr>
        <w:t>《诗经•国风》中“蒹葭苍苍，白露为霜”的诗句流传甚广。形成“露”的物态变化是（</w:t>
      </w:r>
      <w:r>
        <w:rPr>
          <w:rFonts w:ascii="Times New Roman" w:hAnsi="Times New Roman" w:eastAsia="Times New Roman" w:cs="Times New Roman"/>
          <w:color w:val="000000"/>
        </w:rPr>
        <w:t xml:space="preserve">    </w:t>
      </w:r>
      <w:r>
        <w:rPr>
          <w:rFonts w:ascii="宋体" w:hAnsi="宋体" w:eastAsia="宋体" w:cs="宋体"/>
          <w:color w:val="000000"/>
        </w:rPr>
        <w:t>）</w:t>
      </w:r>
    </w:p>
    <w:p w14:paraId="0F80BB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液化</w:t>
      </w:r>
      <w:r>
        <w:rPr>
          <w:color w:val="000000"/>
        </w:rPr>
        <w:tab/>
      </w:r>
      <w:r>
        <w:rPr>
          <w:color w:val="000000"/>
        </w:rPr>
        <w:t xml:space="preserve">B. </w:t>
      </w:r>
      <w:r>
        <w:rPr>
          <w:rFonts w:ascii="宋体" w:hAnsi="宋体" w:eastAsia="宋体" w:cs="宋体"/>
          <w:color w:val="000000"/>
        </w:rPr>
        <w:t>汽化</w:t>
      </w:r>
      <w:r>
        <w:rPr>
          <w:color w:val="000000"/>
        </w:rPr>
        <w:tab/>
      </w:r>
      <w:r>
        <w:rPr>
          <w:color w:val="000000"/>
        </w:rPr>
        <w:t xml:space="preserve">C. </w:t>
      </w:r>
      <w:r>
        <w:rPr>
          <w:rFonts w:ascii="宋体" w:hAnsi="宋体" w:eastAsia="宋体" w:cs="宋体"/>
          <w:color w:val="000000"/>
        </w:rPr>
        <w:t>熔化</w:t>
      </w:r>
      <w:r>
        <w:rPr>
          <w:color w:val="000000"/>
        </w:rPr>
        <w:tab/>
      </w:r>
      <w:r>
        <w:rPr>
          <w:color w:val="000000"/>
        </w:rPr>
        <w:t xml:space="preserve">D. </w:t>
      </w:r>
      <w:r>
        <w:rPr>
          <w:rFonts w:ascii="宋体" w:hAnsi="宋体" w:eastAsia="宋体" w:cs="宋体"/>
          <w:color w:val="000000"/>
        </w:rPr>
        <w:t>升华</w:t>
      </w:r>
    </w:p>
    <w:p w14:paraId="5FD497BE">
      <w:pPr>
        <w:spacing w:line="360" w:lineRule="auto"/>
        <w:jc w:val="left"/>
        <w:textAlignment w:val="center"/>
        <w:rPr>
          <w:color w:val="000000"/>
        </w:rPr>
      </w:pPr>
      <w:r>
        <w:rPr>
          <w:color w:val="000000"/>
        </w:rPr>
        <w:t xml:space="preserve">4. </w:t>
      </w:r>
      <w:r>
        <w:rPr>
          <w:rFonts w:ascii="宋体" w:hAnsi="宋体" w:eastAsia="宋体" w:cs="宋体"/>
          <w:color w:val="000000"/>
        </w:rPr>
        <w:t>在汽油机的工作循环中，将内能转化为机械能，对外提供动力的冲程是（　　）</w:t>
      </w:r>
    </w:p>
    <w:p w14:paraId="4C32B1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吸气冲程</w:t>
      </w:r>
      <w:r>
        <w:rPr>
          <w:color w:val="000000"/>
        </w:rPr>
        <w:tab/>
      </w:r>
      <w:r>
        <w:rPr>
          <w:color w:val="000000"/>
        </w:rPr>
        <w:t xml:space="preserve">B. </w:t>
      </w:r>
      <w:r>
        <w:rPr>
          <w:rFonts w:ascii="宋体" w:hAnsi="宋体" w:eastAsia="宋体" w:cs="宋体"/>
          <w:color w:val="000000"/>
        </w:rPr>
        <w:t>压缩冲程</w:t>
      </w:r>
      <w:r>
        <w:rPr>
          <w:color w:val="000000"/>
        </w:rPr>
        <w:tab/>
      </w:r>
      <w:r>
        <w:rPr>
          <w:color w:val="000000"/>
        </w:rPr>
        <w:t xml:space="preserve">C. </w:t>
      </w:r>
      <w:r>
        <w:rPr>
          <w:rFonts w:ascii="宋体" w:hAnsi="宋体" w:eastAsia="宋体" w:cs="宋体"/>
          <w:color w:val="000000"/>
        </w:rPr>
        <w:t>做功冲程</w:t>
      </w:r>
      <w:r>
        <w:rPr>
          <w:color w:val="000000"/>
        </w:rPr>
        <w:tab/>
      </w:r>
      <w:r>
        <w:rPr>
          <w:color w:val="000000"/>
        </w:rPr>
        <w:t xml:space="preserve">D. </w:t>
      </w:r>
      <w:r>
        <w:rPr>
          <w:rFonts w:ascii="宋体" w:hAnsi="宋体" w:eastAsia="宋体" w:cs="宋体"/>
          <w:color w:val="000000"/>
        </w:rPr>
        <w:t>排气冲程</w:t>
      </w:r>
    </w:p>
    <w:p w14:paraId="704E4BF4">
      <w:pPr>
        <w:spacing w:line="360" w:lineRule="auto"/>
        <w:jc w:val="left"/>
        <w:textAlignment w:val="center"/>
        <w:rPr>
          <w:color w:val="000000"/>
        </w:rPr>
      </w:pPr>
      <w:r>
        <w:rPr>
          <w:color w:val="000000"/>
        </w:rPr>
        <w:t xml:space="preserve">5. </w:t>
      </w:r>
      <w:r>
        <w:rPr>
          <w:rFonts w:ascii="宋体" w:hAnsi="宋体" w:eastAsia="宋体" w:cs="宋体"/>
          <w:color w:val="000000"/>
        </w:rPr>
        <w:t>新疆牧民布茹玛汗多年来义务守护国境线，在边境许多石头上刻下“中国”二字。若石头质地均匀，刻完字的石头与刻字前相比，发生变化的是（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691B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质量</w:t>
      </w:r>
      <w:r>
        <w:rPr>
          <w:color w:val="000000"/>
        </w:rPr>
        <w:tab/>
      </w:r>
      <w:r>
        <w:rPr>
          <w:color w:val="000000"/>
        </w:rPr>
        <w:t xml:space="preserve">B. </w:t>
      </w:r>
      <w:r>
        <w:rPr>
          <w:rFonts w:ascii="宋体" w:hAnsi="宋体" w:eastAsia="宋体" w:cs="宋体"/>
          <w:color w:val="000000"/>
        </w:rPr>
        <w:t>密度</w:t>
      </w:r>
      <w:r>
        <w:rPr>
          <w:color w:val="000000"/>
        </w:rPr>
        <w:tab/>
      </w:r>
      <w:r>
        <w:rPr>
          <w:color w:val="000000"/>
        </w:rPr>
        <w:t xml:space="preserve">C. </w:t>
      </w:r>
      <w:r>
        <w:rPr>
          <w:rFonts w:ascii="宋体" w:hAnsi="宋体" w:eastAsia="宋体" w:cs="宋体"/>
          <w:color w:val="000000"/>
        </w:rPr>
        <w:t>比热容</w:t>
      </w:r>
      <w:r>
        <w:rPr>
          <w:color w:val="000000"/>
        </w:rPr>
        <w:tab/>
      </w:r>
      <w:r>
        <w:rPr>
          <w:color w:val="000000"/>
        </w:rPr>
        <w:t xml:space="preserve">D. </w:t>
      </w:r>
      <w:r>
        <w:rPr>
          <w:rFonts w:ascii="宋体" w:hAnsi="宋体" w:eastAsia="宋体" w:cs="宋体"/>
          <w:color w:val="000000"/>
        </w:rPr>
        <w:t>硬度</w:t>
      </w:r>
    </w:p>
    <w:p w14:paraId="7ABC154F">
      <w:pPr>
        <w:spacing w:line="360" w:lineRule="auto"/>
        <w:jc w:val="left"/>
        <w:textAlignment w:val="center"/>
        <w:rPr>
          <w:color w:val="000000"/>
        </w:rPr>
      </w:pPr>
      <w:r>
        <w:rPr>
          <w:color w:val="000000"/>
        </w:rPr>
        <w:t xml:space="preserve">6. </w:t>
      </w:r>
      <w:r>
        <w:rPr>
          <w:rFonts w:ascii="宋体" w:hAnsi="宋体" w:eastAsia="宋体" w:cs="宋体"/>
          <w:color w:val="000000"/>
        </w:rPr>
        <w:t>汽车在水平路面上匀速直线行驶，与汽车的重力相平衡的是（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2B04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汽车受到的牵引力</w:t>
      </w:r>
      <w:r>
        <w:rPr>
          <w:color w:val="000000"/>
        </w:rPr>
        <w:tab/>
      </w:r>
      <w:r>
        <w:rPr>
          <w:color w:val="000000"/>
        </w:rPr>
        <w:t xml:space="preserve">B. </w:t>
      </w:r>
      <w:r>
        <w:rPr>
          <w:rFonts w:ascii="宋体" w:hAnsi="宋体" w:eastAsia="宋体" w:cs="宋体"/>
          <w:color w:val="000000"/>
        </w:rPr>
        <w:t>汽车受到的阻力</w:t>
      </w:r>
    </w:p>
    <w:p w14:paraId="1B4FAF5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汽车对路面的压力</w:t>
      </w:r>
      <w:r>
        <w:rPr>
          <w:color w:val="000000"/>
        </w:rPr>
        <w:tab/>
      </w:r>
      <w:r>
        <w:rPr>
          <w:color w:val="000000"/>
        </w:rPr>
        <w:t xml:space="preserve">D. </w:t>
      </w:r>
      <w:r>
        <w:rPr>
          <w:rFonts w:ascii="宋体" w:hAnsi="宋体" w:eastAsia="宋体" w:cs="宋体"/>
          <w:color w:val="000000"/>
        </w:rPr>
        <w:t>路面对汽车的支持力</w:t>
      </w:r>
    </w:p>
    <w:p w14:paraId="13A0D9C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日，我国搭载神舟十六号载人飞船的长征二号</w:t>
      </w:r>
      <w:r>
        <w:rPr>
          <w:rFonts w:ascii="Times New Roman" w:hAnsi="Times New Roman" w:eastAsia="Times New Roman" w:cs="Times New Roman"/>
          <w:color w:val="000000"/>
        </w:rPr>
        <w:t>F</w:t>
      </w:r>
      <w:r>
        <w:rPr>
          <w:rFonts w:ascii="宋体" w:hAnsi="宋体" w:eastAsia="宋体" w:cs="宋体"/>
          <w:color w:val="000000"/>
        </w:rPr>
        <w:t>遥十六运载火箭发射圆满成功。火箭在大气层中上升时，箭体表面的温度升高，这是由于火箭（</w:t>
      </w:r>
      <w:r>
        <w:rPr>
          <w:rFonts w:ascii="Times New Roman" w:hAnsi="Times New Roman" w:eastAsia="Times New Roman" w:cs="Times New Roman"/>
          <w:color w:val="000000"/>
        </w:rPr>
        <w:t xml:space="preserve">    </w:t>
      </w:r>
      <w:r>
        <w:rPr>
          <w:rFonts w:ascii="宋体" w:hAnsi="宋体" w:eastAsia="宋体" w:cs="宋体"/>
          <w:color w:val="000000"/>
        </w:rPr>
        <w:t>）</w:t>
      </w:r>
    </w:p>
    <w:p w14:paraId="37E67E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从周围的空气吸热</w:t>
      </w:r>
      <w:r>
        <w:rPr>
          <w:color w:val="000000"/>
        </w:rPr>
        <w:tab/>
      </w:r>
      <w:r>
        <w:rPr>
          <w:color w:val="000000"/>
        </w:rPr>
        <w:t xml:space="preserve">B. </w:t>
      </w:r>
      <w:r>
        <w:rPr>
          <w:rFonts w:ascii="宋体" w:hAnsi="宋体" w:eastAsia="宋体" w:cs="宋体"/>
          <w:color w:val="000000"/>
        </w:rPr>
        <w:t>表面保护材料熔化吸热</w:t>
      </w:r>
    </w:p>
    <w:p w14:paraId="4D8D19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克服空气摩擦做功</w:t>
      </w:r>
      <w:r>
        <w:rPr>
          <w:color w:val="000000"/>
        </w:rPr>
        <w:tab/>
      </w:r>
      <w:r>
        <w:rPr>
          <w:color w:val="000000"/>
        </w:rPr>
        <w:t xml:space="preserve">D. </w:t>
      </w:r>
      <w:r>
        <w:rPr>
          <w:rFonts w:ascii="宋体" w:hAnsi="宋体" w:eastAsia="宋体" w:cs="宋体"/>
          <w:color w:val="000000"/>
        </w:rPr>
        <w:t>周围空气中水蒸气液化放热</w:t>
      </w:r>
    </w:p>
    <w:p w14:paraId="49E619CE">
      <w:pPr>
        <w:spacing w:line="360" w:lineRule="auto"/>
        <w:jc w:val="left"/>
        <w:textAlignment w:val="center"/>
        <w:rPr>
          <w:color w:val="000000"/>
        </w:rPr>
      </w:pPr>
      <w:r>
        <w:rPr>
          <w:color w:val="000000"/>
        </w:rPr>
        <w:t xml:space="preserve">8. </w:t>
      </w:r>
      <w:r>
        <w:rPr>
          <w:rFonts w:ascii="宋体" w:hAnsi="宋体" w:eastAsia="宋体" w:cs="宋体"/>
          <w:color w:val="000000"/>
        </w:rPr>
        <w:t>下列各电路中，电源电压不变。先闭合开关</w:t>
      </w:r>
      <w:r>
        <w:rPr>
          <w:rFonts w:ascii="Times New Roman" w:hAnsi="Times New Roman" w:eastAsia="Times New Roman" w:cs="Times New Roman"/>
          <w:color w:val="000000"/>
        </w:rPr>
        <w:t>S</w:t>
      </w:r>
      <w:r>
        <w:rPr>
          <w:rFonts w:ascii="宋体" w:hAnsi="宋体" w:eastAsia="宋体" w:cs="宋体"/>
          <w:color w:val="000000"/>
        </w:rPr>
        <w:t>，再闭合开关</w:t>
      </w:r>
      <w:r>
        <w:object>
          <v:shape id="_x0000_i1025"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2" o:title="eqId9d43eb0b274e00cbbc4a210da4165042"/>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000000"/>
        </w:rPr>
        <w:t>，电流表示数不变的是（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0EB086">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447800" cy="904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47800" cy="9048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371600" cy="904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71600" cy="904875"/>
                    </a:xfrm>
                    <a:prstGeom prst="rect">
                      <a:avLst/>
                    </a:prstGeom>
                  </pic:spPr>
                </pic:pic>
              </a:graphicData>
            </a:graphic>
          </wp:inline>
        </w:drawing>
      </w:r>
      <w:r>
        <w:rPr>
          <w:color w:val="000000"/>
        </w:rPr>
        <w:t xml:space="preserve">  </w:t>
      </w:r>
    </w:p>
    <w:p w14:paraId="5A85309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38275" cy="1095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38275" cy="10953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419225" cy="1095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19225" cy="1095375"/>
                    </a:xfrm>
                    <a:prstGeom prst="rect">
                      <a:avLst/>
                    </a:prstGeom>
                  </pic:spPr>
                </pic:pic>
              </a:graphicData>
            </a:graphic>
          </wp:inline>
        </w:drawing>
      </w:r>
      <w:r>
        <w:rPr>
          <w:color w:val="000000"/>
        </w:rPr>
        <w:t xml:space="preserve">  </w:t>
      </w:r>
    </w:p>
    <w:p w14:paraId="53FF9A9A">
      <w:pPr>
        <w:spacing w:line="360" w:lineRule="auto"/>
        <w:jc w:val="left"/>
        <w:textAlignment w:val="center"/>
        <w:rPr>
          <w:color w:val="000000"/>
        </w:rPr>
      </w:pPr>
      <w:r>
        <w:rPr>
          <w:color w:val="000000"/>
        </w:rPr>
        <w:t xml:space="preserve">9. </w:t>
      </w:r>
      <w:r>
        <w:rPr>
          <w:rFonts w:ascii="宋体" w:hAnsi="宋体" w:eastAsia="宋体" w:cs="宋体"/>
          <w:color w:val="000000"/>
        </w:rPr>
        <w:t>如图所示的电路，闭合开关</w:t>
      </w:r>
      <w:r>
        <w:rPr>
          <w:rFonts w:ascii="Times New Roman" w:hAnsi="Times New Roman" w:eastAsia="Times New Roman" w:cs="Times New Roman"/>
          <w:color w:val="000000"/>
        </w:rPr>
        <w:t>S</w:t>
      </w:r>
      <w:r>
        <w:rPr>
          <w:rFonts w:ascii="宋体" w:hAnsi="宋体" w:eastAsia="宋体" w:cs="宋体"/>
          <w:color w:val="000000"/>
        </w:rPr>
        <w:t>，电压表无示数，说明电路中存在故障。此时，可以通过观察电流表来做进一步判断。已知故障发生在</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或</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上，下列判断正确的是（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CAD463">
      <w:pPr>
        <w:spacing w:line="360" w:lineRule="auto"/>
        <w:jc w:val="left"/>
        <w:textAlignment w:val="center"/>
        <w:rPr>
          <w:color w:val="000000"/>
        </w:rPr>
      </w:pPr>
      <w:r>
        <w:rPr>
          <w:color w:val="000000"/>
        </w:rPr>
        <w:drawing>
          <wp:inline distT="0" distB="0" distL="114300" distR="114300">
            <wp:extent cx="1657350" cy="1304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657350" cy="1304925"/>
                    </a:xfrm>
                    <a:prstGeom prst="rect">
                      <a:avLst/>
                    </a:prstGeom>
                  </pic:spPr>
                </pic:pic>
              </a:graphicData>
            </a:graphic>
          </wp:inline>
        </w:drawing>
      </w:r>
      <w:r>
        <w:rPr>
          <w:color w:val="000000"/>
        </w:rPr>
        <w:t xml:space="preserve">  </w:t>
      </w:r>
    </w:p>
    <w:p w14:paraId="407B41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若电流表有示数，则</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被短接</w:t>
      </w:r>
      <w:r>
        <w:rPr>
          <w:color w:val="000000"/>
        </w:rPr>
        <w:tab/>
      </w:r>
      <w:r>
        <w:rPr>
          <w:color w:val="000000"/>
        </w:rPr>
        <w:t xml:space="preserve">B. </w:t>
      </w:r>
      <w:r>
        <w:rPr>
          <w:rFonts w:ascii="宋体" w:hAnsi="宋体" w:eastAsia="宋体" w:cs="宋体"/>
          <w:color w:val="000000"/>
        </w:rPr>
        <w:t>若电流表有示数、则</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断路</w:t>
      </w:r>
    </w:p>
    <w:p w14:paraId="4F2D89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若电流表无示数、则</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被短接</w:t>
      </w:r>
      <w:r>
        <w:rPr>
          <w:color w:val="000000"/>
        </w:rPr>
        <w:tab/>
      </w:r>
      <w:r>
        <w:rPr>
          <w:color w:val="000000"/>
        </w:rPr>
        <w:t xml:space="preserve">D. </w:t>
      </w:r>
      <w:r>
        <w:rPr>
          <w:rFonts w:ascii="宋体" w:hAnsi="宋体" w:eastAsia="宋体" w:cs="宋体"/>
          <w:color w:val="000000"/>
        </w:rPr>
        <w:t>若电流表无示数、则</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断路</w:t>
      </w:r>
    </w:p>
    <w:p w14:paraId="04F279C4">
      <w:pPr>
        <w:spacing w:line="360" w:lineRule="auto"/>
        <w:jc w:val="left"/>
        <w:textAlignment w:val="center"/>
        <w:rPr>
          <w:color w:val="000000"/>
        </w:rPr>
      </w:pPr>
      <w:r>
        <w:rPr>
          <w:color w:val="000000"/>
        </w:rPr>
        <w:t xml:space="preserve">10. </w:t>
      </w:r>
      <w:r>
        <w:rPr>
          <w:rFonts w:ascii="宋体" w:hAnsi="宋体" w:eastAsia="宋体" w:cs="宋体"/>
          <w:color w:val="000000"/>
        </w:rPr>
        <w:t>如图所示，放在水平桌面上的两个相同的柱形容器，分别装有甲、乙两种液体，甲液面高于乙液面。液体中的</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两点处于同一水平高度，</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两点的液体压强相等。则两种液体的密度和质量的关系分别是（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3D715726">
      <w:pPr>
        <w:spacing w:line="360" w:lineRule="auto"/>
        <w:jc w:val="left"/>
        <w:textAlignment w:val="center"/>
        <w:rPr>
          <w:color w:val="000000"/>
        </w:rPr>
      </w:pPr>
      <w:r>
        <w:rPr>
          <w:color w:val="000000"/>
        </w:rPr>
        <w:drawing>
          <wp:inline distT="0" distB="0" distL="114300" distR="114300">
            <wp:extent cx="1743075" cy="10572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743075" cy="1057275"/>
                    </a:xfrm>
                    <a:prstGeom prst="rect">
                      <a:avLst/>
                    </a:prstGeom>
                  </pic:spPr>
                </pic:pic>
              </a:graphicData>
            </a:graphic>
          </wp:inline>
        </w:drawing>
      </w:r>
      <w:r>
        <w:rPr>
          <w:color w:val="000000"/>
        </w:rPr>
        <w:t xml:space="preserve">  </w:t>
      </w:r>
    </w:p>
    <w:p w14:paraId="481C80FB">
      <w:pPr>
        <w:tabs>
          <w:tab w:val="left" w:pos="4873"/>
        </w:tabs>
        <w:spacing w:line="360" w:lineRule="auto"/>
        <w:jc w:val="left"/>
        <w:textAlignment w:val="center"/>
        <w:rPr>
          <w:color w:val="000000"/>
        </w:rPr>
      </w:pPr>
      <w:r>
        <w:rPr>
          <w:color w:val="000000"/>
        </w:rPr>
        <w:t xml:space="preserve">A. </w:t>
      </w:r>
      <w:r>
        <w:object>
          <v:shape id="_x0000_i1026"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20" o:title="eqIdb3dcd1687312cef229c49b5821ffe063"/>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2" o:title="eqId9dc0b2b150d6995051bdf2add09a49bf"/>
            <o:lock v:ext="edit" aspectratio="t"/>
            <w10:wrap type="none"/>
            <w10:anchorlock/>
          </v:shape>
          <o:OLEObject Type="Embed" ProgID="Equation.DSMT4" ShapeID="_x0000_i1027" DrawAspect="Content" ObjectID="_1468075727" r:id="rId21">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20" o:title="eqIdb3dcd1687312cef229c49b5821ffe063"/>
            <o:lock v:ext="edit" aspectratio="t"/>
            <w10:wrap type="none"/>
            <w10:anchorlock/>
          </v:shape>
          <o:OLEObject Type="Embed" ProgID="Equation.DSMT4" ShapeID="_x0000_i1028" DrawAspect="Content" ObjectID="_1468075728" r:id="rId23">
            <o:LockedField>false</o:LockedField>
          </o:OLEObject>
        </w:objec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5" o:title="eqId8788d29b1b24687b7923e0d6e2f722e9"/>
            <o:lock v:ext="edit" aspectratio="t"/>
            <w10:wrap type="none"/>
            <w10:anchorlock/>
          </v:shape>
          <o:OLEObject Type="Embed" ProgID="Equation.DSMT4" ShapeID="_x0000_i1029" DrawAspect="Content" ObjectID="_1468075729" r:id="rId24">
            <o:LockedField>false</o:LockedField>
          </o:OLEObject>
        </w:object>
      </w:r>
    </w:p>
    <w:p w14:paraId="711600E6">
      <w:pPr>
        <w:tabs>
          <w:tab w:val="left" w:pos="4873"/>
        </w:tabs>
        <w:spacing w:line="360" w:lineRule="auto"/>
        <w:jc w:val="left"/>
        <w:textAlignment w:val="center"/>
        <w:rPr>
          <w:color w:val="000000"/>
        </w:rPr>
      </w:pPr>
      <w:r>
        <w:rPr>
          <w:color w:val="000000"/>
        </w:rPr>
        <w:t xml:space="preserve">C. </w:t>
      </w:r>
      <w:r>
        <w:object>
          <v:shape id="_x0000_i1030"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27" o:title="eqIdcd9866dfee69dae262186a09cd7646f5"/>
            <o:lock v:ext="edit" aspectratio="t"/>
            <w10:wrap type="none"/>
            <w10:anchorlock/>
          </v:shape>
          <o:OLEObject Type="Embed" ProgID="Equation.DSMT4" ShapeID="_x0000_i1030" DrawAspect="Content" ObjectID="_1468075730" r:id="rId26">
            <o:LockedField>false</o:LockedField>
          </o:OLEObject>
        </w:objec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2" o:title="eqId9dc0b2b150d6995051bdf2add09a49bf"/>
            <o:lock v:ext="edit" aspectratio="t"/>
            <w10:wrap type="none"/>
            <w10:anchorlock/>
          </v:shape>
          <o:OLEObject Type="Embed" ProgID="Equation.DSMT4" ShapeID="_x0000_i1031" DrawAspect="Content" ObjectID="_1468075731" r:id="rId28">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27" o:title="eqIdcd9866dfee69dae262186a09cd7646f5"/>
            <o:lock v:ext="edit" aspectratio="t"/>
            <w10:wrap type="none"/>
            <w10:anchorlock/>
          </v:shape>
          <o:OLEObject Type="Embed" ProgID="Equation.DSMT4" ShapeID="_x0000_i1032" DrawAspect="Content" ObjectID="_1468075732" r:id="rId29">
            <o:LockedField>false</o:LockedField>
          </o:OLEObject>
        </w:object>
      </w:r>
      <w:r>
        <w:rPr>
          <w:rFonts w:ascii="宋体" w:hAnsi="宋体" w:eastAsia="宋体" w:cs="宋体"/>
          <w:color w:val="000000"/>
        </w:rPr>
        <w:t>；</w:t>
      </w:r>
      <w:r>
        <w:object>
          <v:shape id="_x0000_i1033"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25" o:title="eqId8788d29b1b24687b7923e0d6e2f722e9"/>
            <o:lock v:ext="edit" aspectratio="t"/>
            <w10:wrap type="none"/>
            <w10:anchorlock/>
          </v:shape>
          <o:OLEObject Type="Embed" ProgID="Equation.DSMT4" ShapeID="_x0000_i1033" DrawAspect="Content" ObjectID="_1468075733" r:id="rId30">
            <o:LockedField>false</o:LockedField>
          </o:OLEObject>
        </w:object>
      </w:r>
    </w:p>
    <w:p w14:paraId="706AE25D">
      <w:pPr>
        <w:spacing w:line="360" w:lineRule="auto"/>
        <w:jc w:val="left"/>
        <w:textAlignment w:val="center"/>
        <w:rPr>
          <w:color w:val="000000"/>
        </w:rPr>
      </w:pPr>
      <w:r>
        <w:rPr>
          <w:color w:val="000000"/>
        </w:rPr>
        <w:t xml:space="preserve">11. </w:t>
      </w:r>
      <w:r>
        <w:rPr>
          <w:rFonts w:ascii="宋体" w:hAnsi="宋体" w:eastAsia="宋体" w:cs="宋体"/>
          <w:color w:val="000000"/>
        </w:rPr>
        <w:t>下列光现象中，属于平面镜成像的是（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3F3E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水中倒影</w:t>
      </w:r>
      <w:r>
        <w:rPr>
          <w:color w:val="000000"/>
        </w:rPr>
        <w:tab/>
      </w:r>
      <w:r>
        <w:rPr>
          <w:color w:val="000000"/>
        </w:rPr>
        <w:t xml:space="preserve">B. </w:t>
      </w:r>
      <w:r>
        <w:rPr>
          <w:rFonts w:ascii="宋体" w:hAnsi="宋体" w:eastAsia="宋体" w:cs="宋体"/>
          <w:color w:val="000000"/>
        </w:rPr>
        <w:t>立竿见影</w:t>
      </w:r>
      <w:r>
        <w:rPr>
          <w:color w:val="000000"/>
        </w:rPr>
        <w:tab/>
      </w:r>
      <w:r>
        <w:rPr>
          <w:color w:val="000000"/>
        </w:rPr>
        <w:t xml:space="preserve">C. </w:t>
      </w:r>
      <w:r>
        <w:rPr>
          <w:rFonts w:ascii="宋体" w:hAnsi="宋体" w:eastAsia="宋体" w:cs="宋体"/>
          <w:color w:val="000000"/>
        </w:rPr>
        <w:t>海市蜃楼</w:t>
      </w:r>
      <w:r>
        <w:rPr>
          <w:color w:val="000000"/>
        </w:rPr>
        <w:tab/>
      </w:r>
      <w:r>
        <w:rPr>
          <w:color w:val="000000"/>
        </w:rPr>
        <w:t xml:space="preserve">D. </w:t>
      </w:r>
      <w:r>
        <w:rPr>
          <w:rFonts w:ascii="宋体" w:hAnsi="宋体" w:eastAsia="宋体" w:cs="宋体"/>
          <w:color w:val="000000"/>
        </w:rPr>
        <w:t>镜花水月</w:t>
      </w:r>
    </w:p>
    <w:p w14:paraId="2B0F4F1E">
      <w:pPr>
        <w:spacing w:line="360" w:lineRule="auto"/>
        <w:jc w:val="left"/>
        <w:textAlignment w:val="center"/>
        <w:rPr>
          <w:color w:val="000000"/>
        </w:rPr>
      </w:pPr>
      <w:r>
        <w:rPr>
          <w:color w:val="000000"/>
        </w:rPr>
        <w:t xml:space="preserve">12. </w:t>
      </w:r>
      <w:r>
        <w:rPr>
          <w:rFonts w:ascii="宋体" w:hAnsi="宋体" w:eastAsia="宋体" w:cs="宋体"/>
          <w:color w:val="000000"/>
        </w:rPr>
        <w:t>苏轼在《江城子·密州出猎》中写到“会挽雕弓如满月，西北望，射天狼”，表达了作者强国抗敌的心愿。对词中提到的弯弓射箭现象，下列分析正确的是（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3A71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用力将弓拉弯，说明力可以改变物体的形状</w:t>
      </w:r>
      <w:r>
        <w:rPr>
          <w:color w:val="000000"/>
        </w:rPr>
        <w:tab/>
      </w:r>
      <w:r>
        <w:rPr>
          <w:color w:val="000000"/>
        </w:rPr>
        <w:t xml:space="preserve">B. </w:t>
      </w:r>
      <w:r>
        <w:rPr>
          <w:rFonts w:ascii="宋体" w:hAnsi="宋体" w:eastAsia="宋体" w:cs="宋体"/>
          <w:color w:val="000000"/>
        </w:rPr>
        <w:t>弓被拉得越弯，弓所具有的弹性势能越大</w:t>
      </w:r>
    </w:p>
    <w:p w14:paraId="198EF2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飞出去的箭速度越大，惯性越大</w:t>
      </w:r>
      <w:r>
        <w:rPr>
          <w:color w:val="000000"/>
        </w:rPr>
        <w:tab/>
      </w:r>
      <w:r>
        <w:rPr>
          <w:color w:val="000000"/>
        </w:rPr>
        <w:t xml:space="preserve">D. </w:t>
      </w:r>
      <w:r>
        <w:rPr>
          <w:rFonts w:ascii="宋体" w:hAnsi="宋体" w:eastAsia="宋体" w:cs="宋体"/>
          <w:color w:val="000000"/>
        </w:rPr>
        <w:t>离弦的箭受到重力、弹力和空气阻力</w:t>
      </w:r>
    </w:p>
    <w:p w14:paraId="5F4EC4BE">
      <w:pPr>
        <w:spacing w:line="360" w:lineRule="auto"/>
        <w:jc w:val="left"/>
        <w:textAlignment w:val="center"/>
        <w:rPr>
          <w:color w:val="000000"/>
        </w:rPr>
      </w:pPr>
      <w:r>
        <w:rPr>
          <w:color w:val="000000"/>
        </w:rPr>
        <w:t xml:space="preserve">13. </w:t>
      </w:r>
      <w:r>
        <w:rPr>
          <w:rFonts w:ascii="宋体" w:hAnsi="宋体" w:eastAsia="宋体" w:cs="宋体"/>
          <w:color w:val="000000"/>
        </w:rPr>
        <w:t>用同种材料制成质量相等的方形盒和实心玩具鱼，把玩具鱼密封在盒内，将盒放入水中，盒在水中静止时的位置如图所示。已知材料密度为</w:t>
      </w:r>
      <w:r>
        <w:object>
          <v:shape id="_x0000_i1034"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32" o:title="eqId171102a883b22fe6ca578efc8926f5b8"/>
            <o:lock v:ext="edit" aspectratio="t"/>
            <w10:wrap type="none"/>
            <w10:anchorlock/>
          </v:shape>
          <o:OLEObject Type="Embed" ProgID="Equation.DSMT4" ShapeID="_x0000_i1034" DrawAspect="Content" ObjectID="_1468075734" r:id="rId31">
            <o:LockedField>false</o:LockedField>
          </o:OLEObject>
        </w:object>
      </w:r>
      <w:r>
        <w:rPr>
          <w:rFonts w:ascii="宋体" w:hAnsi="宋体" w:eastAsia="宋体" w:cs="宋体"/>
          <w:color w:val="000000"/>
        </w:rPr>
        <w:t>，盒的体积为</w:t>
      </w:r>
      <w:r>
        <w:rPr>
          <w:rFonts w:ascii="Times New Roman" w:hAnsi="Times New Roman" w:eastAsia="Times New Roman" w:cs="Times New Roman"/>
          <w:i/>
          <w:color w:val="000000"/>
        </w:rPr>
        <w:t>V</w:t>
      </w:r>
      <w:r>
        <w:rPr>
          <w:rFonts w:ascii="宋体" w:hAnsi="宋体" w:eastAsia="宋体" w:cs="宋体"/>
          <w:color w:val="000000"/>
        </w:rPr>
        <w:t>，水的密度为</w:t>
      </w:r>
      <w:r>
        <w:object>
          <v:shape id="_x0000_i1035" o:spt="75" alt="学科网(www.zxxk.com)--教育资源门户，提供试卷、教案、课件、论文、素材以及各类教学资源下载，还有大量而丰富的教学相关资讯！" type="#_x0000_t75" style="height:19pt;width:18pt;" o:ole="t" filled="f" o:preferrelative="t" stroked="f" coordsize="21600,21600">
            <v:path/>
            <v:fill on="f" focussize="0,0"/>
            <v:stroke on="f" joinstyle="miter"/>
            <v:imagedata r:id="rId34" o:title="eqId1266991755868913b23dbad01b538ed1"/>
            <o:lock v:ext="edit" aspectratio="t"/>
            <w10:wrap type="none"/>
            <w10:anchorlock/>
          </v:shape>
          <o:OLEObject Type="Embed" ProgID="Equation.DSMT4" ShapeID="_x0000_i1035" DrawAspect="Content" ObjectID="_1468075735" r:id="rId33">
            <o:LockedField>false</o:LockedField>
          </o:OLEObject>
        </w:object>
      </w:r>
      <w:r>
        <w:rPr>
          <w:rFonts w:ascii="宋体" w:hAnsi="宋体" w:eastAsia="宋体" w:cs="宋体"/>
          <w:color w:val="000000"/>
        </w:rPr>
        <w:t>，则下列说法正确的是（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BEFB47">
      <w:pPr>
        <w:spacing w:line="360" w:lineRule="auto"/>
        <w:jc w:val="left"/>
        <w:textAlignment w:val="center"/>
        <w:rPr>
          <w:color w:val="000000"/>
        </w:rPr>
      </w:pPr>
      <w:r>
        <w:rPr>
          <w:color w:val="000000"/>
        </w:rPr>
        <w:drawing>
          <wp:inline distT="0" distB="0" distL="114300" distR="114300">
            <wp:extent cx="1304925" cy="7524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304925" cy="752475"/>
                    </a:xfrm>
                    <a:prstGeom prst="rect">
                      <a:avLst/>
                    </a:prstGeom>
                  </pic:spPr>
                </pic:pic>
              </a:graphicData>
            </a:graphic>
          </wp:inline>
        </w:drawing>
      </w:r>
      <w:r>
        <w:rPr>
          <w:color w:val="000000"/>
        </w:rPr>
        <w:t xml:space="preserve">  </w:t>
      </w:r>
    </w:p>
    <w:p w14:paraId="35038D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玩具鱼的质量为</w:t>
      </w:r>
      <w:r>
        <w:object>
          <v:shape id="_x0000_i1036" o:spt="75" alt="学科网(www.zxxk.com)--教育资源门户，提供试卷、教案、课件、论文、素材以及各类教学资源下载，还有大量而丰富的教学相关资讯！" type="#_x0000_t75" style="height:32.25pt;width:28.5pt;" o:ole="t" filled="f" o:preferrelative="t" stroked="f" coordsize="21600,21600">
            <v:path/>
            <v:fill on="f" focussize="0,0"/>
            <v:stroke on="f" joinstyle="miter"/>
            <v:imagedata r:id="rId37" o:title="eqId7530963c35a15f153441f62b44728dfb"/>
            <o:lock v:ext="edit" aspectratio="t"/>
            <w10:wrap type="none"/>
            <w10:anchorlock/>
          </v:shape>
          <o:OLEObject Type="Embed" ProgID="Equation.DSMT4" ShapeID="_x0000_i1036" DrawAspect="Content" ObjectID="_1468075736" r:id="rId36">
            <o:LockedField>false</o:LockedField>
          </o:OLEObject>
        </w:object>
      </w:r>
      <w:r>
        <w:rPr>
          <w:color w:val="000000"/>
        </w:rPr>
        <w:tab/>
      </w:r>
      <w:r>
        <w:rPr>
          <w:color w:val="000000"/>
        </w:rPr>
        <w:t xml:space="preserve">B. </w:t>
      </w:r>
      <w:r>
        <w:rPr>
          <w:rFonts w:ascii="宋体" w:hAnsi="宋体" w:eastAsia="宋体" w:cs="宋体"/>
          <w:color w:val="000000"/>
        </w:rPr>
        <w:t>盒与玩具鱼的体积之比为</w:t>
      </w:r>
      <w:r>
        <w:object>
          <v:shape id="_x0000_i1037" o:spt="75" alt="学科网(www.zxxk.com)--教育资源门户，提供试卷、教案、课件、论文、素材以及各类教学资源下载，还有大量而丰富的教学相关资讯！" type="#_x0000_t75" style="height:18.75pt;width:39pt;" o:ole="t" filled="f" o:preferrelative="t" stroked="f" coordsize="21600,21600">
            <v:path/>
            <v:fill on="f" focussize="0,0"/>
            <v:stroke on="f" joinstyle="miter"/>
            <v:imagedata r:id="rId39" o:title="eqId05adf926a3b8c842d58627b577564043"/>
            <o:lock v:ext="edit" aspectratio="t"/>
            <w10:wrap type="none"/>
            <w10:anchorlock/>
          </v:shape>
          <o:OLEObject Type="Embed" ProgID="Equation.DSMT4" ShapeID="_x0000_i1037" DrawAspect="Content" ObjectID="_1468075737" r:id="rId38">
            <o:LockedField>false</o:LockedField>
          </o:OLEObject>
        </w:object>
      </w:r>
    </w:p>
    <w:p w14:paraId="3AAFDB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水对盒下表面的压力为</w:t>
      </w:r>
      <w:r>
        <w:object>
          <v:shape id="_x0000_i1038" o:spt="75" alt="学科网(www.zxxk.com)--教育资源门户，提供试卷、教案、课件、论文、素材以及各类教学资源下载，还有大量而丰富的教学相关资讯！" type="#_x0000_t75" style="height:18.75pt;width:33.75pt;" o:ole="t" filled="f" o:preferrelative="t" stroked="f" coordsize="21600,21600">
            <v:path/>
            <v:fill on="f" focussize="0,0"/>
            <v:stroke on="f" joinstyle="miter"/>
            <v:imagedata r:id="rId41" o:title="eqIda3cf4f45c82a0e0ed99e2d80c4493a29"/>
            <o:lock v:ext="edit" aspectratio="t"/>
            <w10:wrap type="none"/>
            <w10:anchorlock/>
          </v:shape>
          <o:OLEObject Type="Embed" ProgID="Equation.DSMT4" ShapeID="_x0000_i1038" DrawAspect="Content" ObjectID="_1468075738" r:id="rId40">
            <o:LockedField>false</o:LockedField>
          </o:OLEObject>
        </w:object>
      </w:r>
      <w:r>
        <w:rPr>
          <w:color w:val="000000"/>
        </w:rPr>
        <w:tab/>
      </w:r>
      <w:r>
        <w:rPr>
          <w:color w:val="000000"/>
        </w:rPr>
        <w:t xml:space="preserve">D. </w:t>
      </w:r>
      <w:r>
        <w:rPr>
          <w:rFonts w:ascii="宋体" w:hAnsi="宋体" w:eastAsia="宋体" w:cs="宋体"/>
          <w:color w:val="000000"/>
        </w:rPr>
        <w:t>盒空心部分的体积为</w:t>
      </w:r>
      <w:r>
        <w:object>
          <v:shape id="_x0000_i1039" o:spt="75" alt="学科网(www.zxxk.com)--教育资源门户，提供试卷、教案、课件、论文、素材以及各类教学资源下载，还有大量而丰富的教学相关资讯！" type="#_x0000_t75" style="height:33.75pt;width:47.25pt;" o:ole="t" filled="f" o:preferrelative="t" stroked="f" coordsize="21600,21600">
            <v:path/>
            <v:fill on="f" focussize="0,0"/>
            <v:stroke on="f" joinstyle="miter"/>
            <v:imagedata r:id="rId43" o:title="eqIdd72079d1c0387c52f522d76ab0fdbaf4"/>
            <o:lock v:ext="edit" aspectratio="t"/>
            <w10:wrap type="none"/>
            <w10:anchorlock/>
          </v:shape>
          <o:OLEObject Type="Embed" ProgID="Equation.DSMT4" ShapeID="_x0000_i1039" DrawAspect="Content" ObjectID="_1468075739" r:id="rId42">
            <o:LockedField>false</o:LockedField>
          </o:OLEObject>
        </w:object>
      </w:r>
    </w:p>
    <w:p w14:paraId="5E67C6FF">
      <w:pPr>
        <w:spacing w:line="360" w:lineRule="auto"/>
        <w:jc w:val="left"/>
        <w:textAlignment w:val="center"/>
        <w:rPr>
          <w:color w:val="000000"/>
        </w:rPr>
      </w:pPr>
      <w:r>
        <w:rPr>
          <w:color w:val="000000"/>
        </w:rPr>
        <w:t xml:space="preserve">14. </w:t>
      </w:r>
      <w:r>
        <w:rPr>
          <w:rFonts w:ascii="宋体" w:hAnsi="宋体" w:eastAsia="宋体" w:cs="宋体"/>
          <w:color w:val="000000"/>
        </w:rPr>
        <w:t>如图是某道路限载报警器的工作原理图。电源电压不变，</w:t>
      </w:r>
      <w:r>
        <w:object>
          <v:shape id="_x0000_i1040"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5" o:title="eqId9efc18a5bb2e53586331b2a58538a48b"/>
            <o:lock v:ext="edit" aspectratio="t"/>
            <w10:wrap type="none"/>
            <w10:anchorlock/>
          </v:shape>
          <o:OLEObject Type="Embed" ProgID="Equation.DSMT4" ShapeID="_x0000_i1040" DrawAspect="Content" ObjectID="_1468075740" r:id="rId44">
            <o:LockedField>false</o:LockedField>
          </o:OLEObject>
        </w:object>
      </w:r>
      <w:r>
        <w:rPr>
          <w:rFonts w:ascii="宋体" w:hAnsi="宋体" w:eastAsia="宋体" w:cs="宋体"/>
          <w:color w:val="000000"/>
        </w:rPr>
        <w:t>是力敏电阻，其阻值随压力的变化而变化。闭合开关</w:t>
      </w:r>
      <w:r>
        <w:rPr>
          <w:rFonts w:ascii="Times New Roman" w:hAnsi="Times New Roman" w:eastAsia="Times New Roman" w:cs="Times New Roman"/>
          <w:color w:val="000000"/>
        </w:rPr>
        <w:t>S</w:t>
      </w:r>
      <w:r>
        <w:rPr>
          <w:rFonts w:ascii="宋体" w:hAnsi="宋体" w:eastAsia="宋体" w:cs="宋体"/>
          <w:color w:val="000000"/>
        </w:rPr>
        <w:t>，当车的质量超过限载质量时，电磁铁吸下衔铁，电铃响。根据不同的路面，可以改变滑动变阻器滑片</w:t>
      </w:r>
      <w:r>
        <w:rPr>
          <w:rFonts w:ascii="Times New Roman" w:hAnsi="Times New Roman" w:eastAsia="Times New Roman" w:cs="Times New Roman"/>
          <w:color w:val="000000"/>
        </w:rPr>
        <w:t>P</w:t>
      </w:r>
      <w:r>
        <w:rPr>
          <w:rFonts w:ascii="宋体" w:hAnsi="宋体" w:eastAsia="宋体" w:cs="宋体"/>
          <w:color w:val="000000"/>
        </w:rPr>
        <w:t>的位置，来设定不同的限载质量。下列说法正确的是（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D79FD3">
      <w:pPr>
        <w:spacing w:line="360" w:lineRule="auto"/>
        <w:jc w:val="left"/>
        <w:textAlignment w:val="center"/>
        <w:rPr>
          <w:color w:val="000000"/>
        </w:rPr>
      </w:pPr>
      <w:r>
        <w:rPr>
          <w:color w:val="000000"/>
        </w:rPr>
        <w:drawing>
          <wp:inline distT="0" distB="0" distL="114300" distR="114300">
            <wp:extent cx="2286000" cy="15811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2286000" cy="1581150"/>
                    </a:xfrm>
                    <a:prstGeom prst="rect">
                      <a:avLst/>
                    </a:prstGeom>
                  </pic:spPr>
                </pic:pic>
              </a:graphicData>
            </a:graphic>
          </wp:inline>
        </w:drawing>
      </w:r>
      <w:r>
        <w:rPr>
          <w:color w:val="000000"/>
        </w:rPr>
        <w:t xml:space="preserve">  </w:t>
      </w:r>
    </w:p>
    <w:p w14:paraId="7D215096">
      <w:pPr>
        <w:spacing w:line="360" w:lineRule="auto"/>
        <w:jc w:val="left"/>
        <w:textAlignment w:val="center"/>
        <w:rPr>
          <w:color w:val="000000"/>
        </w:rPr>
      </w:pPr>
      <w:r>
        <w:rPr>
          <w:color w:val="000000"/>
        </w:rPr>
        <w:t xml:space="preserve">A. </w:t>
      </w:r>
      <w:r>
        <w:rPr>
          <w:rFonts w:ascii="宋体" w:hAnsi="宋体" w:eastAsia="宋体" w:cs="宋体"/>
          <w:color w:val="000000"/>
        </w:rPr>
        <w:t>电磁铁能吸下衔铁，是由于通电导体在磁场中受力</w:t>
      </w:r>
    </w:p>
    <w:p w14:paraId="2BA7531D">
      <w:pPr>
        <w:spacing w:line="360" w:lineRule="auto"/>
        <w:jc w:val="left"/>
        <w:textAlignment w:val="center"/>
        <w:rPr>
          <w:color w:val="000000"/>
        </w:rPr>
      </w:pPr>
      <w:r>
        <w:rPr>
          <w:color w:val="000000"/>
        </w:rPr>
        <w:t xml:space="preserve">B. </w:t>
      </w:r>
      <w:r>
        <w:rPr>
          <w:rFonts w:ascii="宋体" w:hAnsi="宋体" w:eastAsia="宋体" w:cs="宋体"/>
          <w:color w:val="000000"/>
        </w:rPr>
        <w:t>检测时，车的质量越大电磁铁的磁性越强</w:t>
      </w:r>
    </w:p>
    <w:p w14:paraId="371AC6FC">
      <w:pPr>
        <w:spacing w:line="360" w:lineRule="auto"/>
        <w:jc w:val="left"/>
        <w:textAlignment w:val="center"/>
        <w:rPr>
          <w:color w:val="000000"/>
        </w:rPr>
      </w:pPr>
      <w:r>
        <w:rPr>
          <w:color w:val="000000"/>
        </w:rPr>
        <w:t xml:space="preserve">C. </w:t>
      </w:r>
      <w:r>
        <w:rPr>
          <w:rFonts w:ascii="宋体" w:hAnsi="宋体" w:eastAsia="宋体" w:cs="宋体"/>
          <w:color w:val="000000"/>
        </w:rPr>
        <w:t>力敏电阻</w:t>
      </w:r>
      <w:r>
        <w:object>
          <v:shape id="_x0000_i1041"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5" o:title="eqId9efc18a5bb2e53586331b2a58538a48b"/>
            <o:lock v:ext="edit" aspectratio="t"/>
            <w10:wrap type="none"/>
            <w10:anchorlock/>
          </v:shape>
          <o:OLEObject Type="Embed" ProgID="Equation.DSMT4" ShapeID="_x0000_i1041" DrawAspect="Content" ObjectID="_1468075741" r:id="rId47">
            <o:LockedField>false</o:LockedField>
          </o:OLEObject>
        </w:object>
      </w:r>
      <w:r>
        <w:rPr>
          <w:rFonts w:ascii="宋体" w:hAnsi="宋体" w:eastAsia="宋体" w:cs="宋体"/>
          <w:color w:val="000000"/>
        </w:rPr>
        <w:t>的阻值随压力的增大而减小</w:t>
      </w:r>
    </w:p>
    <w:p w14:paraId="05F99F8C">
      <w:pPr>
        <w:spacing w:line="360" w:lineRule="auto"/>
        <w:jc w:val="left"/>
        <w:textAlignment w:val="center"/>
        <w:rPr>
          <w:color w:val="000000"/>
        </w:rPr>
      </w:pPr>
      <w:r>
        <w:rPr>
          <w:color w:val="000000"/>
        </w:rPr>
        <w:t xml:space="preserve">D. </w:t>
      </w:r>
      <w:r>
        <w:rPr>
          <w:rFonts w:ascii="宋体" w:hAnsi="宋体" w:eastAsia="宋体" w:cs="宋体"/>
          <w:color w:val="000000"/>
        </w:rPr>
        <w:t>若要提高设定的限载质量，应将滑片</w:t>
      </w:r>
      <w:r>
        <w:rPr>
          <w:rFonts w:ascii="Times New Roman" w:hAnsi="Times New Roman" w:eastAsia="Times New Roman" w:cs="Times New Roman"/>
          <w:color w:val="000000"/>
        </w:rPr>
        <w:t>P</w:t>
      </w:r>
      <w:r>
        <w:rPr>
          <w:rFonts w:ascii="宋体" w:hAnsi="宋体" w:eastAsia="宋体" w:cs="宋体"/>
          <w:color w:val="000000"/>
        </w:rPr>
        <w:t>向左移动</w:t>
      </w:r>
    </w:p>
    <w:p w14:paraId="5E0F45BE">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1486277F">
      <w:pPr>
        <w:spacing w:line="360" w:lineRule="auto"/>
        <w:jc w:val="left"/>
        <w:textAlignment w:val="center"/>
        <w:rPr>
          <w:color w:val="000000"/>
        </w:rPr>
      </w:pPr>
      <w:r>
        <w:rPr>
          <w:color w:val="000000"/>
        </w:rPr>
        <w:t xml:space="preserve">15. </w:t>
      </w:r>
      <w:r>
        <w:rPr>
          <w:rFonts w:ascii="宋体" w:hAnsi="宋体" w:eastAsia="宋体" w:cs="宋体"/>
          <w:color w:val="000000"/>
        </w:rPr>
        <w:t>端午节是我国首个入选世界非物质文化遗产的节日，端午食粽的风俗由来已久。煮粽子时，闻到粽子的香味是</w:t>
      </w:r>
      <w:r>
        <w:rPr>
          <w:color w:val="000000"/>
        </w:rPr>
        <w:t>______</w:t>
      </w:r>
      <w:r>
        <w:rPr>
          <w:rFonts w:ascii="宋体" w:hAnsi="宋体" w:eastAsia="宋体" w:cs="宋体"/>
          <w:color w:val="000000"/>
        </w:rPr>
        <w:t>现象，改变粽子内能的方式是</w:t>
      </w:r>
      <w:r>
        <w:rPr>
          <w:color w:val="000000"/>
        </w:rPr>
        <w:t>______</w:t>
      </w:r>
      <w:r>
        <w:rPr>
          <w:rFonts w:ascii="宋体" w:hAnsi="宋体" w:eastAsia="宋体" w:cs="宋体"/>
          <w:color w:val="000000"/>
        </w:rPr>
        <w:t>。</w:t>
      </w:r>
    </w:p>
    <w:p w14:paraId="36070071">
      <w:pPr>
        <w:spacing w:line="360" w:lineRule="auto"/>
        <w:jc w:val="left"/>
        <w:textAlignment w:val="center"/>
        <w:rPr>
          <w:color w:val="000000"/>
        </w:rPr>
      </w:pPr>
      <w:r>
        <w:rPr>
          <w:color w:val="000000"/>
        </w:rPr>
        <w:t xml:space="preserve">16. </w:t>
      </w:r>
      <w:r>
        <w:rPr>
          <w:rFonts w:ascii="宋体" w:hAnsi="宋体" w:eastAsia="宋体" w:cs="宋体"/>
          <w:color w:val="000000"/>
        </w:rPr>
        <w:t>人类所需能量绝大部分都直接或间接地来自太阳，太阳能是</w:t>
      </w:r>
      <w:r>
        <w:rPr>
          <w:color w:val="000000"/>
        </w:rPr>
        <w:t>______</w:t>
      </w:r>
      <w:r>
        <w:rPr>
          <w:rFonts w:ascii="宋体" w:hAnsi="宋体" w:eastAsia="宋体" w:cs="宋体"/>
          <w:color w:val="000000"/>
        </w:rPr>
        <w:t>（选填“可”或“不可”）再生能源；太阳能电池板中的硅属于</w:t>
      </w:r>
      <w:r>
        <w:rPr>
          <w:color w:val="000000"/>
        </w:rPr>
        <w:t>______</w:t>
      </w:r>
      <w:r>
        <w:rPr>
          <w:rFonts w:ascii="宋体" w:hAnsi="宋体" w:eastAsia="宋体" w:cs="宋体"/>
          <w:color w:val="000000"/>
        </w:rPr>
        <w:t>（选填“半导体”或“超导”）材料。</w:t>
      </w:r>
    </w:p>
    <w:p w14:paraId="77C901BD">
      <w:pPr>
        <w:spacing w:line="360" w:lineRule="auto"/>
        <w:jc w:val="left"/>
        <w:textAlignment w:val="center"/>
        <w:rPr>
          <w:color w:val="000000"/>
        </w:rPr>
      </w:pPr>
      <w:r>
        <w:rPr>
          <w:color w:val="000000"/>
        </w:rPr>
        <w:t xml:space="preserve">17. </w:t>
      </w:r>
      <w:r>
        <w:rPr>
          <w:rFonts w:ascii="宋体" w:hAnsi="宋体" w:eastAsia="宋体" w:cs="宋体"/>
          <w:color w:val="000000"/>
        </w:rPr>
        <w:t>《论衡》中有关于用布摩擦过的琥珀吸引轻小的干草和天然磁石吸引铁针的记载。这是因为用布摩擦过的琥珀带了</w:t>
      </w:r>
      <w:r>
        <w:rPr>
          <w:color w:val="000000"/>
        </w:rPr>
        <w:t>______</w:t>
      </w:r>
      <w:r>
        <w:rPr>
          <w:rFonts w:ascii="宋体" w:hAnsi="宋体" w:eastAsia="宋体" w:cs="宋体"/>
          <w:color w:val="000000"/>
        </w:rPr>
        <w:t>，天然的磁石具有</w:t>
      </w:r>
      <w:r>
        <w:rPr>
          <w:color w:val="000000"/>
        </w:rPr>
        <w:t>______</w:t>
      </w:r>
      <w:r>
        <w:rPr>
          <w:rFonts w:ascii="宋体" w:hAnsi="宋体" w:eastAsia="宋体" w:cs="宋体"/>
          <w:color w:val="000000"/>
        </w:rPr>
        <w:t>。</w:t>
      </w:r>
    </w:p>
    <w:p w14:paraId="3E891020">
      <w:pPr>
        <w:spacing w:line="360" w:lineRule="auto"/>
        <w:jc w:val="left"/>
        <w:textAlignment w:val="center"/>
        <w:rPr>
          <w:color w:val="000000"/>
        </w:rPr>
      </w:pPr>
      <w:r>
        <w:rPr>
          <w:color w:val="000000"/>
        </w:rPr>
        <w:t xml:space="preserve">18. </w:t>
      </w:r>
      <w:r>
        <w:rPr>
          <w:rFonts w:ascii="宋体" w:hAnsi="宋体" w:eastAsia="宋体" w:cs="宋体"/>
          <w:color w:val="000000"/>
        </w:rPr>
        <w:t>“节能减排”要从身边小事做起，如离开房间后要熄灭电灯、减少电视机的待机时间等，家庭电路中，电灯与电视机是</w:t>
      </w:r>
      <w:r>
        <w:rPr>
          <w:color w:val="000000"/>
        </w:rPr>
        <w:t>______</w:t>
      </w:r>
      <w:r>
        <w:rPr>
          <w:rFonts w:ascii="宋体" w:hAnsi="宋体" w:eastAsia="宋体" w:cs="宋体"/>
          <w:color w:val="000000"/>
        </w:rPr>
        <w:t>联的，控制电灯的开关应接在电灯和</w:t>
      </w:r>
      <w:r>
        <w:rPr>
          <w:color w:val="000000"/>
        </w:rPr>
        <w:t>______</w:t>
      </w:r>
      <w:r>
        <w:rPr>
          <w:rFonts w:ascii="宋体" w:hAnsi="宋体" w:eastAsia="宋体" w:cs="宋体"/>
          <w:color w:val="000000"/>
        </w:rPr>
        <w:t>线之间。</w:t>
      </w:r>
    </w:p>
    <w:p w14:paraId="0A8B2FEB">
      <w:pPr>
        <w:spacing w:line="360" w:lineRule="auto"/>
        <w:jc w:val="left"/>
        <w:textAlignment w:val="center"/>
        <w:rPr>
          <w:color w:val="000000"/>
        </w:rPr>
      </w:pPr>
      <w:r>
        <w:rPr>
          <w:color w:val="000000"/>
        </w:rPr>
        <w:t xml:space="preserve">19. </w:t>
      </w:r>
      <w:r>
        <w:rPr>
          <w:rFonts w:ascii="宋体" w:hAnsi="宋体" w:eastAsia="宋体" w:cs="宋体"/>
          <w:color w:val="000000"/>
        </w:rPr>
        <w:t>大连地铁</w:t>
      </w:r>
      <w:r>
        <w:rPr>
          <w:rFonts w:ascii="Times New Roman" w:hAnsi="Times New Roman" w:eastAsia="Times New Roman" w:cs="Times New Roman"/>
          <w:color w:val="000000"/>
        </w:rPr>
        <w:t>5</w:t>
      </w:r>
      <w:r>
        <w:rPr>
          <w:rFonts w:ascii="宋体" w:hAnsi="宋体" w:eastAsia="宋体" w:cs="宋体"/>
          <w:color w:val="000000"/>
        </w:rPr>
        <w:t>号线是中国东北地区首条跨海地铁线路，线路全长约为</w:t>
      </w:r>
      <w:r>
        <w:rPr>
          <w:rFonts w:ascii="Times New Roman" w:hAnsi="Times New Roman" w:eastAsia="Times New Roman" w:cs="Times New Roman"/>
          <w:color w:val="000000"/>
        </w:rPr>
        <w:t>24km</w:t>
      </w:r>
      <w:r>
        <w:rPr>
          <w:rFonts w:ascii="宋体" w:hAnsi="宋体" w:eastAsia="宋体" w:cs="宋体"/>
          <w:color w:val="000000"/>
        </w:rPr>
        <w:t>。某地铁列车运行全程用时约为</w:t>
      </w:r>
      <w:r>
        <w:rPr>
          <w:rFonts w:ascii="Times New Roman" w:hAnsi="Times New Roman" w:eastAsia="Times New Roman" w:cs="Times New Roman"/>
          <w:color w:val="000000"/>
        </w:rPr>
        <w:t>0.6h</w:t>
      </w:r>
      <w:r>
        <w:rPr>
          <w:rFonts w:ascii="宋体" w:hAnsi="宋体" w:eastAsia="宋体" w:cs="宋体"/>
          <w:color w:val="000000"/>
        </w:rPr>
        <w:t>，则该列车运行全程</w:t>
      </w:r>
      <w:r>
        <w:rPr>
          <w:rFonts w:ascii="宋体" w:hAnsi="宋体" w:eastAsia="宋体" w:cs="宋体"/>
          <w:color w:val="000000"/>
          <w:position w:val="0"/>
        </w:rPr>
        <w:drawing>
          <wp:inline distT="0" distB="0" distL="114300" distR="114300">
            <wp:extent cx="133350" cy="177800"/>
            <wp:effectExtent l="0" t="0" r="0" b="0"/>
            <wp:docPr id="816798780" name="图片 816798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98780" name="图片 816798780"/>
                    <pic:cNvPicPr>
                      <a:picLocks noChangeAspect="1"/>
                    </pic:cNvPicPr>
                  </pic:nvPicPr>
                  <pic:blipFill>
                    <a:blip r:embed="rId4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平均速度约为</w:t>
      </w:r>
      <w:r>
        <w:rPr>
          <w:color w:val="000000"/>
        </w:rPr>
        <w:t>______</w:t>
      </w:r>
      <w:r>
        <w:rPr>
          <w:rFonts w:ascii="Times New Roman" w:hAnsi="Times New Roman" w:eastAsia="Times New Roman" w:cs="Times New Roman"/>
          <w:color w:val="000000"/>
        </w:rPr>
        <w:t>km/h</w:t>
      </w:r>
      <w:r>
        <w:rPr>
          <w:rFonts w:ascii="宋体" w:hAnsi="宋体" w:eastAsia="宋体" w:cs="宋体"/>
          <w:color w:val="000000"/>
        </w:rPr>
        <w:t>；以行驶的列车为参照物，站台上的指示牌是</w:t>
      </w:r>
      <w:r>
        <w:rPr>
          <w:color w:val="000000"/>
        </w:rPr>
        <w:t>______</w:t>
      </w:r>
      <w:r>
        <w:rPr>
          <w:rFonts w:ascii="宋体" w:hAnsi="宋体" w:eastAsia="宋体" w:cs="宋体"/>
          <w:color w:val="000000"/>
        </w:rPr>
        <w:t>（选填“运动”或“静止”）的。</w:t>
      </w:r>
    </w:p>
    <w:p w14:paraId="53DF75CD">
      <w:pPr>
        <w:spacing w:line="360" w:lineRule="auto"/>
        <w:jc w:val="left"/>
        <w:textAlignment w:val="center"/>
        <w:rPr>
          <w:color w:val="000000"/>
        </w:rPr>
      </w:pPr>
      <w:r>
        <w:rPr>
          <w:color w:val="000000"/>
        </w:rPr>
        <w:t xml:space="preserve">20. </w:t>
      </w:r>
      <w:r>
        <w:rPr>
          <w:rFonts w:ascii="宋体" w:hAnsi="宋体" w:eastAsia="宋体" w:cs="宋体"/>
          <w:color w:val="000000"/>
        </w:rPr>
        <w:t>图甲是小刚踩着滑板车水平前行的情形，当他不蹬地时，滑板车还能向前运动一段距离，是因为滑板车具有</w:t>
      </w:r>
      <w:r>
        <w:rPr>
          <w:color w:val="000000"/>
        </w:rPr>
        <w:t>______</w:t>
      </w:r>
      <w:r>
        <w:rPr>
          <w:rFonts w:ascii="宋体" w:hAnsi="宋体" w:eastAsia="宋体" w:cs="宋体"/>
          <w:color w:val="000000"/>
        </w:rPr>
        <w:t>。图乙是滑板车的结构示意图，①将拉杆拉到相应高度后，旋紧调节旋钮可以增大摩擦固定拉杆；②车把刻有花纹可以增大摩擦。请在①、②中任选一个，说出其增大摩擦的方法：</w:t>
      </w:r>
      <w:r>
        <w:rPr>
          <w:color w:val="000000"/>
        </w:rPr>
        <w:t>______</w:t>
      </w:r>
      <w:r>
        <w:rPr>
          <w:rFonts w:ascii="宋体" w:hAnsi="宋体" w:eastAsia="宋体" w:cs="宋体"/>
          <w:color w:val="000000"/>
        </w:rPr>
        <w:t>（写出序号和方法即可）。</w:t>
      </w:r>
    </w:p>
    <w:p w14:paraId="6633F4AD">
      <w:pPr>
        <w:spacing w:line="360" w:lineRule="auto"/>
        <w:jc w:val="left"/>
        <w:textAlignment w:val="center"/>
        <w:rPr>
          <w:color w:val="000000"/>
        </w:rPr>
      </w:pPr>
      <w:r>
        <w:rPr>
          <w:color w:val="000000"/>
        </w:rPr>
        <w:drawing>
          <wp:inline distT="0" distB="0" distL="114300" distR="114300">
            <wp:extent cx="3076575" cy="21050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3076575" cy="2105025"/>
                    </a:xfrm>
                    <a:prstGeom prst="rect">
                      <a:avLst/>
                    </a:prstGeom>
                  </pic:spPr>
                </pic:pic>
              </a:graphicData>
            </a:graphic>
          </wp:inline>
        </w:drawing>
      </w:r>
      <w:r>
        <w:rPr>
          <w:color w:val="000000"/>
        </w:rPr>
        <w:t xml:space="preserve">  </w:t>
      </w:r>
    </w:p>
    <w:p w14:paraId="2E895DB6">
      <w:pPr>
        <w:spacing w:line="360" w:lineRule="auto"/>
        <w:jc w:val="left"/>
        <w:textAlignment w:val="center"/>
        <w:rPr>
          <w:color w:val="000000"/>
        </w:rPr>
      </w:pPr>
      <w:r>
        <w:rPr>
          <w:color w:val="000000"/>
        </w:rPr>
        <w:t xml:space="preserve">21. </w:t>
      </w:r>
      <w:r>
        <w:rPr>
          <w:rFonts w:ascii="宋体" w:hAnsi="宋体" w:eastAsia="宋体" w:cs="宋体"/>
          <w:color w:val="000000"/>
        </w:rPr>
        <w:t>如图所示。放置花盆的支架只在</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两点用螺钉固定在墙壁上，</w:t>
      </w:r>
      <w:r>
        <w:rPr>
          <w:rFonts w:ascii="Times New Roman" w:hAnsi="Times New Roman" w:eastAsia="Times New Roman" w:cs="Times New Roman"/>
          <w:i/>
          <w:color w:val="000000"/>
        </w:rPr>
        <w:t>BC</w:t>
      </w:r>
      <w:r>
        <w:rPr>
          <w:rFonts w:ascii="宋体" w:hAnsi="宋体" w:eastAsia="宋体" w:cs="宋体"/>
          <w:color w:val="000000"/>
        </w:rPr>
        <w:t>保持水平。已知</w:t>
      </w:r>
      <w:r>
        <w:rPr>
          <w:rFonts w:ascii="Times New Roman" w:hAnsi="Times New Roman" w:eastAsia="Times New Roman" w:cs="Times New Roman"/>
          <w:i/>
          <w:color w:val="000000"/>
        </w:rPr>
        <w:t>AC</w:t>
      </w:r>
      <w:r>
        <w:rPr>
          <w:rFonts w:ascii="宋体" w:hAnsi="宋体" w:eastAsia="宋体" w:cs="宋体"/>
          <w:color w:val="000000"/>
        </w:rPr>
        <w:t>长为</w:t>
      </w:r>
      <w:r>
        <w:object>
          <v:shape id="_x0000_i1042" o:spt="75" alt="学科网(www.zxxk.com)--教育资源门户，提供试卷、教案、课件、论文、素材以及各类教学资源下载，还有大量而丰富的教学相关资讯！" type="#_x0000_t75" style="height:18pt;width:9pt;" o:ole="t" filled="f" o:preferrelative="t" stroked="f" coordsize="21600,21600">
            <v:path/>
            <v:fill on="f" focussize="0,0"/>
            <v:stroke on="f" joinstyle="miter"/>
            <v:imagedata r:id="rId51" o:title="eqId2e9b0f5f44abbc6544a2f672b025b013"/>
            <o:lock v:ext="edit" aspectratio="t"/>
            <w10:wrap type="none"/>
            <w10:anchorlock/>
          </v:shape>
          <o:OLEObject Type="Embed" ProgID="Equation.DSMT4" ShapeID="_x0000_i1042" DrawAspect="Content" ObjectID="_1468075742" r:id="rId50">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CD</w:t>
      </w:r>
      <w:r>
        <w:rPr>
          <w:rFonts w:ascii="宋体" w:hAnsi="宋体" w:eastAsia="宋体" w:cs="宋体"/>
          <w:color w:val="000000"/>
        </w:rPr>
        <w:t>长为</w:t>
      </w:r>
      <w:r>
        <w:object>
          <v:shape id="_x0000_i1043"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53" o:title="eqId3f6f17bc385bafb37e8f964e5eb99cd0"/>
            <o:lock v:ext="edit" aspectratio="t"/>
            <w10:wrap type="none"/>
            <w10:anchorlock/>
          </v:shape>
          <o:OLEObject Type="Embed" ProgID="Equation.DSMT4" ShapeID="_x0000_i1043" DrawAspect="Content" ObjectID="_1468075743" r:id="rId52">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BC</w:t>
      </w:r>
      <w:r>
        <w:rPr>
          <w:rFonts w:ascii="宋体" w:hAnsi="宋体" w:eastAsia="宋体" w:cs="宋体"/>
          <w:color w:val="000000"/>
        </w:rPr>
        <w:t>长为</w:t>
      </w:r>
      <w:r>
        <w:object>
          <v:shape id="_x0000_i1044"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55" o:title="eqIdc9fce9427c9b17e4d3cda0c3ff3e2e14"/>
            <o:lock v:ext="edit" aspectratio="t"/>
            <w10:wrap type="none"/>
            <w10:anchorlock/>
          </v:shape>
          <o:OLEObject Type="Embed" ProgID="Equation.DSMT4" ShapeID="_x0000_i1044" DrawAspect="Content" ObjectID="_1468075744" r:id="rId54">
            <o:LockedField>false</o:LockedField>
          </o:OLEObject>
        </w:object>
      </w:r>
      <w:r>
        <w:rPr>
          <w:rFonts w:ascii="宋体" w:hAnsi="宋体" w:eastAsia="宋体" w:cs="宋体"/>
          <w:color w:val="000000"/>
        </w:rPr>
        <w:t>，花盆的重力为</w:t>
      </w:r>
      <w:r>
        <w:rPr>
          <w:rFonts w:ascii="Times New Roman" w:hAnsi="Times New Roman" w:eastAsia="Times New Roman" w:cs="Times New Roman"/>
          <w:i/>
          <w:color w:val="000000"/>
        </w:rPr>
        <w:t>G</w:t>
      </w:r>
      <w:r>
        <w:rPr>
          <w:rFonts w:ascii="宋体" w:hAnsi="宋体" w:eastAsia="宋体" w:cs="宋体"/>
          <w:color w:val="000000"/>
        </w:rPr>
        <w:t>，重力作用线恰好过</w:t>
      </w:r>
      <w:r>
        <w:rPr>
          <w:rFonts w:ascii="Times New Roman" w:hAnsi="Times New Roman" w:eastAsia="Times New Roman" w:cs="Times New Roman"/>
          <w:i/>
          <w:color w:val="000000"/>
        </w:rPr>
        <w:t>BC</w:t>
      </w:r>
      <w:r>
        <w:rPr>
          <w:rFonts w:ascii="宋体" w:hAnsi="宋体" w:eastAsia="宋体" w:cs="宋体"/>
          <w:color w:val="000000"/>
        </w:rPr>
        <w:t>中点。若不计支架的重力，则</w:t>
      </w:r>
      <w:r>
        <w:rPr>
          <w:rFonts w:ascii="Times New Roman" w:hAnsi="Times New Roman" w:eastAsia="Times New Roman" w:cs="Times New Roman"/>
          <w:i/>
          <w:color w:val="000000"/>
        </w:rPr>
        <w:t>D</w:t>
      </w:r>
      <w:r>
        <w:rPr>
          <w:rFonts w:ascii="宋体" w:hAnsi="宋体" w:eastAsia="宋体" w:cs="宋体"/>
          <w:color w:val="000000"/>
        </w:rPr>
        <w:t>点螺钉对支架</w:t>
      </w:r>
      <w:r>
        <w:rPr>
          <w:rFonts w:ascii="Times New Roman" w:hAnsi="Times New Roman" w:eastAsia="Times New Roman" w:cs="Times New Roman"/>
          <w:i/>
          <w:color w:val="000000"/>
        </w:rPr>
        <w:t>B</w:t>
      </w:r>
      <w:r>
        <w:rPr>
          <w:rFonts w:ascii="宋体" w:hAnsi="宋体" w:eastAsia="宋体" w:cs="宋体"/>
          <w:color w:val="000000"/>
        </w:rPr>
        <w:t>的水平拉力</w:t>
      </w:r>
      <w:r>
        <w:object>
          <v:shape id="_x0000_i1045" o:spt="75" alt="学科网(www.zxxk.com)--教育资源门户，提供试卷、教案、课件、论文、素材以及各类教学资源下载，还有大量而丰富的教学相关资讯！" type="#_x0000_t75" style="height:13.5pt;width:22.5pt;" o:ole="t" filled="f" o:preferrelative="t" stroked="f" coordsize="21600,21600">
            <v:path/>
            <v:fill on="f" focussize="0,0"/>
            <v:stroke on="f" joinstyle="miter"/>
            <v:imagedata r:id="rId57" o:title="eqId361d9a5cd09197796fc35ed330451a85"/>
            <o:lock v:ext="edit" aspectratio="t"/>
            <w10:wrap type="none"/>
            <w10:anchorlock/>
          </v:shape>
          <o:OLEObject Type="Embed" ProgID="Equation.DSMT4" ShapeID="_x0000_i1045" DrawAspect="Content" ObjectID="_1468075745" r:id="rId56">
            <o:LockedField>false</o:LockedField>
          </o:OLEObject>
        </w:object>
      </w:r>
      <w:r>
        <w:rPr>
          <w:color w:val="000000"/>
        </w:rPr>
        <w:t>______</w:t>
      </w:r>
      <w:r>
        <w:rPr>
          <w:rFonts w:ascii="宋体" w:hAnsi="宋体" w:eastAsia="宋体" w:cs="宋体"/>
          <w:color w:val="000000"/>
        </w:rPr>
        <w:t>（用已知量表示）。为了减小拉力</w:t>
      </w:r>
      <w:r>
        <w:rPr>
          <w:rFonts w:ascii="Times New Roman" w:hAnsi="Times New Roman" w:eastAsia="Times New Roman" w:cs="Times New Roman"/>
          <w:i/>
          <w:color w:val="000000"/>
        </w:rPr>
        <w:t>F</w:t>
      </w:r>
      <w:r>
        <w:rPr>
          <w:rFonts w:ascii="宋体" w:hAnsi="宋体" w:eastAsia="宋体" w:cs="宋体"/>
          <w:color w:val="000000"/>
        </w:rPr>
        <w:t>，花盆位置应离墙壁</w:t>
      </w:r>
      <w:r>
        <w:rPr>
          <w:color w:val="000000"/>
        </w:rPr>
        <w:t>______</w:t>
      </w:r>
      <w:r>
        <w:rPr>
          <w:rFonts w:ascii="宋体" w:hAnsi="宋体" w:eastAsia="宋体" w:cs="宋体"/>
          <w:color w:val="000000"/>
        </w:rPr>
        <w:t>一些。</w:t>
      </w:r>
    </w:p>
    <w:p w14:paraId="1985E28D">
      <w:pPr>
        <w:spacing w:line="360" w:lineRule="auto"/>
        <w:jc w:val="left"/>
        <w:textAlignment w:val="center"/>
        <w:rPr>
          <w:color w:val="000000"/>
        </w:rPr>
      </w:pPr>
      <w:r>
        <w:rPr>
          <w:color w:val="000000"/>
        </w:rPr>
        <w:drawing>
          <wp:inline distT="0" distB="0" distL="114300" distR="114300">
            <wp:extent cx="1552575" cy="14382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552575" cy="1438275"/>
                    </a:xfrm>
                    <a:prstGeom prst="rect">
                      <a:avLst/>
                    </a:prstGeom>
                  </pic:spPr>
                </pic:pic>
              </a:graphicData>
            </a:graphic>
          </wp:inline>
        </w:drawing>
      </w:r>
      <w:r>
        <w:rPr>
          <w:color w:val="000000"/>
        </w:rPr>
        <w:t xml:space="preserve">  </w:t>
      </w:r>
    </w:p>
    <w:p w14:paraId="534F99D9">
      <w:pPr>
        <w:spacing w:line="360" w:lineRule="auto"/>
        <w:jc w:val="left"/>
        <w:textAlignment w:val="center"/>
        <w:rPr>
          <w:color w:val="000000"/>
        </w:rPr>
      </w:pPr>
      <w:r>
        <w:rPr>
          <w:color w:val="000000"/>
        </w:rPr>
        <w:t xml:space="preserve">22. </w:t>
      </w:r>
      <w:r>
        <w:rPr>
          <w:rFonts w:ascii="宋体" w:hAnsi="宋体" w:eastAsia="宋体" w:cs="宋体"/>
          <w:color w:val="000000"/>
        </w:rPr>
        <w:t>如图所示，一束光从空气斜射入玻璃，请画出折射光线。</w:t>
      </w:r>
    </w:p>
    <w:p w14:paraId="7FC83D18">
      <w:pPr>
        <w:spacing w:line="360" w:lineRule="auto"/>
        <w:jc w:val="left"/>
        <w:textAlignment w:val="center"/>
        <w:rPr>
          <w:color w:val="000000"/>
        </w:rPr>
      </w:pPr>
      <w:r>
        <w:rPr>
          <w:color w:val="000000"/>
        </w:rPr>
        <w:drawing>
          <wp:inline distT="0" distB="0" distL="114300" distR="114300">
            <wp:extent cx="1552575" cy="1524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1552575" cy="1524000"/>
                    </a:xfrm>
                    <a:prstGeom prst="rect">
                      <a:avLst/>
                    </a:prstGeom>
                  </pic:spPr>
                </pic:pic>
              </a:graphicData>
            </a:graphic>
          </wp:inline>
        </w:drawing>
      </w:r>
      <w:r>
        <w:rPr>
          <w:color w:val="000000"/>
        </w:rPr>
        <w:t xml:space="preserve">  </w:t>
      </w:r>
    </w:p>
    <w:p w14:paraId="59D88C4F">
      <w:pPr>
        <w:spacing w:line="360" w:lineRule="auto"/>
        <w:jc w:val="left"/>
        <w:textAlignment w:val="center"/>
        <w:rPr>
          <w:color w:val="000000"/>
        </w:rPr>
      </w:pPr>
      <w:r>
        <w:rPr>
          <w:color w:val="000000"/>
        </w:rPr>
        <w:t xml:space="preserve">23. </w:t>
      </w:r>
      <w:r>
        <w:rPr>
          <w:rFonts w:ascii="宋体" w:hAnsi="宋体" w:eastAsia="宋体" w:cs="宋体"/>
          <w:color w:val="000000"/>
        </w:rPr>
        <w:t>小磁针静止时的指向如图所示，请标出通电螺线管的</w:t>
      </w:r>
      <w:r>
        <w:rPr>
          <w:rFonts w:ascii="Times New Roman" w:hAnsi="Times New Roman" w:eastAsia="Times New Roman" w:cs="Times New Roman"/>
          <w:color w:val="000000"/>
        </w:rPr>
        <w:t>N</w:t>
      </w:r>
      <w:r>
        <w:rPr>
          <w:rFonts w:ascii="宋体" w:hAnsi="宋体" w:eastAsia="宋体" w:cs="宋体"/>
          <w:color w:val="000000"/>
        </w:rPr>
        <w:t>极，并在括号中标出电源的“</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”极。</w:t>
      </w:r>
    </w:p>
    <w:p w14:paraId="12D76314">
      <w:pPr>
        <w:spacing w:line="360" w:lineRule="auto"/>
        <w:jc w:val="left"/>
        <w:textAlignment w:val="center"/>
        <w:rPr>
          <w:color w:val="000000"/>
        </w:rPr>
      </w:pPr>
      <w:r>
        <w:rPr>
          <w:color w:val="000000"/>
        </w:rPr>
        <w:drawing>
          <wp:inline distT="0" distB="0" distL="114300" distR="114300">
            <wp:extent cx="1419225" cy="1524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1419225" cy="1524000"/>
                    </a:xfrm>
                    <a:prstGeom prst="rect">
                      <a:avLst/>
                    </a:prstGeom>
                  </pic:spPr>
                </pic:pic>
              </a:graphicData>
            </a:graphic>
          </wp:inline>
        </w:drawing>
      </w:r>
      <w:r>
        <w:rPr>
          <w:color w:val="000000"/>
        </w:rPr>
        <w:t xml:space="preserve">  </w:t>
      </w:r>
    </w:p>
    <w:p w14:paraId="34D14AD9">
      <w:pPr>
        <w:spacing w:line="360" w:lineRule="auto"/>
        <w:jc w:val="left"/>
        <w:textAlignment w:val="center"/>
        <w:rPr>
          <w:color w:val="000000"/>
        </w:rPr>
      </w:pPr>
      <w:r>
        <w:rPr>
          <w:rFonts w:ascii="宋体" w:hAnsi="宋体" w:eastAsia="宋体" w:cs="宋体"/>
          <w:b/>
          <w:color w:val="000000"/>
          <w:sz w:val="24"/>
        </w:rPr>
        <w:t>三、计算题（本题共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63EAE7D">
      <w:pPr>
        <w:spacing w:line="360" w:lineRule="auto"/>
        <w:jc w:val="left"/>
        <w:textAlignment w:val="center"/>
        <w:rPr>
          <w:color w:val="000000"/>
        </w:rPr>
      </w:pPr>
      <w:r>
        <w:rPr>
          <w:color w:val="000000"/>
        </w:rPr>
        <w:t xml:space="preserve">24. </w:t>
      </w:r>
      <w:r>
        <w:rPr>
          <w:rFonts w:ascii="宋体" w:hAnsi="宋体" w:eastAsia="宋体" w:cs="宋体"/>
          <w:color w:val="000000"/>
        </w:rPr>
        <w:t>某品牌电水壶的额定功率为</w:t>
      </w:r>
      <w:r>
        <w:rPr>
          <w:rFonts w:ascii="Times New Roman" w:hAnsi="Times New Roman" w:eastAsia="Times New Roman" w:cs="Times New Roman"/>
          <w:color w:val="000000"/>
        </w:rPr>
        <w:t>800W</w:t>
      </w:r>
      <w:r>
        <w:rPr>
          <w:rFonts w:ascii="宋体" w:hAnsi="宋体" w:eastAsia="宋体" w:cs="宋体"/>
          <w:color w:val="000000"/>
        </w:rPr>
        <w:t>。该电水壶正常工作</w:t>
      </w:r>
      <w:r>
        <w:rPr>
          <w:rFonts w:ascii="Times New Roman" w:hAnsi="Times New Roman" w:eastAsia="Times New Roman" w:cs="Times New Roman"/>
          <w:color w:val="000000"/>
        </w:rPr>
        <w:t>500s</w:t>
      </w:r>
      <w:r>
        <w:rPr>
          <w:rFonts w:ascii="宋体" w:hAnsi="宋体" w:eastAsia="宋体" w:cs="宋体"/>
          <w:color w:val="000000"/>
        </w:rPr>
        <w:t>，将质量为</w:t>
      </w:r>
      <w:r>
        <w:rPr>
          <w:rFonts w:ascii="Times New Roman" w:hAnsi="Times New Roman" w:eastAsia="Times New Roman" w:cs="Times New Roman"/>
          <w:color w:val="000000"/>
        </w:rPr>
        <w:t>1.5kg</w:t>
      </w:r>
      <w:r>
        <w:rPr>
          <w:rFonts w:ascii="宋体" w:hAnsi="宋体" w:eastAsia="宋体" w:cs="宋体"/>
          <w:color w:val="000000"/>
        </w:rPr>
        <w:t>的水从</w:t>
      </w:r>
      <w:r>
        <w:rPr>
          <w:rFonts w:ascii="Times New Roman" w:hAnsi="Times New Roman" w:eastAsia="Times New Roman" w:cs="Times New Roman"/>
          <w:color w:val="000000"/>
        </w:rPr>
        <w:t>20</w:t>
      </w:r>
      <w:r>
        <w:rPr>
          <w:rFonts w:ascii="宋体" w:hAnsi="宋体" w:eastAsia="宋体" w:cs="宋体"/>
          <w:color w:val="000000"/>
        </w:rPr>
        <w:t>℃加热到</w:t>
      </w:r>
      <w:r>
        <w:rPr>
          <w:rFonts w:ascii="Times New Roman" w:hAnsi="Times New Roman" w:eastAsia="Times New Roman" w:cs="Times New Roman"/>
          <w:color w:val="000000"/>
        </w:rPr>
        <w:t>80</w:t>
      </w:r>
      <w:r>
        <w:rPr>
          <w:rFonts w:ascii="宋体" w:hAnsi="宋体" w:eastAsia="宋体" w:cs="宋体"/>
          <w:color w:val="000000"/>
        </w:rPr>
        <w:t>℃。已知水的比热容为</w:t>
      </w:r>
      <w:r>
        <w:rPr>
          <w:rFonts w:ascii="Times New Roman" w:hAnsi="Times New Roman" w:eastAsia="Times New Roman" w:cs="Times New Roman"/>
          <w:color w:val="000000"/>
        </w:rPr>
        <w:t>4.2×10</w:t>
      </w:r>
      <w:r>
        <w:rPr>
          <w:color w:val="000000"/>
          <w:vertAlign w:val="superscript"/>
        </w:rPr>
        <w:t>3</w:t>
      </w:r>
      <w:r>
        <w:rPr>
          <w:rFonts w:ascii="Times New Roman" w:hAnsi="Times New Roman" w:eastAsia="Times New Roman" w:cs="Times New Roman"/>
          <w:color w:val="000000"/>
        </w:rPr>
        <w:t>J/（kg·℃）</w:t>
      </w:r>
      <w:r>
        <w:rPr>
          <w:rFonts w:ascii="宋体" w:hAnsi="宋体" w:eastAsia="宋体" w:cs="宋体"/>
          <w:color w:val="000000"/>
        </w:rPr>
        <w:t>，在此过程中，试求：</w:t>
      </w:r>
    </w:p>
    <w:p w14:paraId="200A494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）水吸收的热量是多少？</w:t>
      </w:r>
    </w:p>
    <w:p w14:paraId="4F5B805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）电水壶消耗的电能是多少？</w:t>
      </w:r>
    </w:p>
    <w:p w14:paraId="0483DF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）电水壶加热水</w:t>
      </w:r>
      <w:r>
        <w:rPr>
          <w:rFonts w:ascii="宋体" w:hAnsi="宋体" w:eastAsia="宋体" w:cs="宋体"/>
          <w:color w:val="000000"/>
          <w:position w:val="0"/>
        </w:rPr>
        <w:drawing>
          <wp:inline distT="0" distB="0" distL="114300" distR="114300">
            <wp:extent cx="133350" cy="177800"/>
            <wp:effectExtent l="0" t="0" r="0" b="0"/>
            <wp:docPr id="816798788" name="图片 81679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98788" name="图片 816798788"/>
                    <pic:cNvPicPr>
                      <a:picLocks noChangeAspect="1"/>
                    </pic:cNvPicPr>
                  </pic:nvPicPr>
                  <pic:blipFill>
                    <a:blip r:embed="rId4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效率是多少？</w:t>
      </w:r>
    </w:p>
    <w:p w14:paraId="1A6C3D56">
      <w:pPr>
        <w:spacing w:line="360" w:lineRule="auto"/>
        <w:jc w:val="left"/>
        <w:textAlignment w:val="center"/>
        <w:rPr>
          <w:color w:val="000000"/>
        </w:rPr>
      </w:pPr>
      <w:r>
        <w:rPr>
          <w:color w:val="000000"/>
        </w:rPr>
        <w:t xml:space="preserve">25. </w:t>
      </w:r>
      <w:r>
        <w:rPr>
          <w:rFonts w:ascii="宋体" w:hAnsi="宋体" w:eastAsia="宋体" w:cs="宋体"/>
          <w:color w:val="000000"/>
        </w:rPr>
        <w:t>将重力为</w:t>
      </w:r>
      <w:r>
        <w:rPr>
          <w:rFonts w:ascii="Times New Roman" w:hAnsi="Times New Roman" w:eastAsia="Times New Roman" w:cs="Times New Roman"/>
          <w:color w:val="000000"/>
        </w:rPr>
        <w:t>1680N</w:t>
      </w:r>
      <w:r>
        <w:rPr>
          <w:rFonts w:ascii="宋体" w:hAnsi="宋体" w:eastAsia="宋体" w:cs="宋体"/>
          <w:color w:val="000000"/>
        </w:rPr>
        <w:t>的建筑材料放在工地的水平地面上，与地面的接触面积为</w:t>
      </w:r>
      <w:r>
        <w:object>
          <v:shape id="_x0000_i1046" o:spt="75" alt="学科网(www.zxxk.com)--教育资源门户，提供试卷、教案、课件、论文、素材以及各类教学资源下载，还有大量而丰富的教学相关资讯！" type="#_x0000_t75" style="height:16.15pt;width:31.7pt;" o:ole="t" filled="f" o:preferrelative="t" stroked="f" coordsize="21600,21600">
            <v:path/>
            <v:fill on="f" focussize="0,0"/>
            <v:stroke on="f" joinstyle="miter"/>
            <v:imagedata r:id="rId62" o:title="eqIddc530a71d20647c58c5ece8a46d02233"/>
            <o:lock v:ext="edit" aspectratio="t"/>
            <w10:wrap type="none"/>
            <w10:anchorlock/>
          </v:shape>
          <o:OLEObject Type="Embed" ProgID="Equation.DSMT4" ShapeID="_x0000_i1046" DrawAspect="Content" ObjectID="_1468075746" r:id="rId61">
            <o:LockedField>false</o:LockedField>
          </o:OLEObject>
        </w:object>
      </w:r>
      <w:r>
        <w:rPr>
          <w:rFonts w:ascii="宋体" w:hAnsi="宋体" w:eastAsia="宋体" w:cs="宋体"/>
          <w:color w:val="000000"/>
        </w:rPr>
        <w:t>。用如图所示的滑轮组将建筑材料匀速提升了</w:t>
      </w:r>
      <w:r>
        <w:rPr>
          <w:rFonts w:ascii="Times New Roman" w:hAnsi="Times New Roman" w:eastAsia="Times New Roman" w:cs="Times New Roman"/>
          <w:color w:val="000000"/>
        </w:rPr>
        <w:t>3m</w:t>
      </w:r>
      <w:r>
        <w:rPr>
          <w:rFonts w:ascii="宋体" w:hAnsi="宋体" w:eastAsia="宋体" w:cs="宋体"/>
          <w:color w:val="000000"/>
        </w:rPr>
        <w:t>，滑轮组的机械效率是</w:t>
      </w:r>
      <w:r>
        <w:rPr>
          <w:rFonts w:ascii="Times New Roman" w:hAnsi="Times New Roman" w:eastAsia="Times New Roman" w:cs="Times New Roman"/>
          <w:color w:val="000000"/>
        </w:rPr>
        <w:t>84%</w:t>
      </w:r>
      <w:r>
        <w:rPr>
          <w:rFonts w:ascii="宋体" w:hAnsi="宋体" w:eastAsia="宋体" w:cs="宋体"/>
          <w:color w:val="000000"/>
        </w:rPr>
        <w:t>。试求：</w:t>
      </w:r>
    </w:p>
    <w:p w14:paraId="769F930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）将建筑材料放在地面上时，对地面的压强是多少？</w:t>
      </w:r>
    </w:p>
    <w:p w14:paraId="3EF6EB7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）滑轮组做的有用功是多少？</w:t>
      </w:r>
    </w:p>
    <w:p w14:paraId="4E28679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）电动机对钢丝绳的拉力</w:t>
      </w:r>
      <w:r>
        <w:rPr>
          <w:rFonts w:ascii="Times New Roman" w:hAnsi="Times New Roman" w:eastAsia="Times New Roman" w:cs="Times New Roman"/>
          <w:i/>
          <w:color w:val="000000"/>
        </w:rPr>
        <w:t>F</w:t>
      </w:r>
      <w:r>
        <w:rPr>
          <w:rFonts w:ascii="宋体" w:hAnsi="宋体" w:eastAsia="宋体" w:cs="宋体"/>
          <w:color w:val="000000"/>
        </w:rPr>
        <w:t>是多少？</w:t>
      </w:r>
    </w:p>
    <w:p w14:paraId="71C81015">
      <w:pPr>
        <w:spacing w:line="360" w:lineRule="auto"/>
        <w:jc w:val="left"/>
        <w:textAlignment w:val="center"/>
        <w:rPr>
          <w:color w:val="000000"/>
        </w:rPr>
      </w:pPr>
      <w:r>
        <w:rPr>
          <w:color w:val="000000"/>
        </w:rPr>
        <w:drawing>
          <wp:inline distT="0" distB="0" distL="114300" distR="114300">
            <wp:extent cx="1400175" cy="14859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400175" cy="1485900"/>
                    </a:xfrm>
                    <a:prstGeom prst="rect">
                      <a:avLst/>
                    </a:prstGeom>
                  </pic:spPr>
                </pic:pic>
              </a:graphicData>
            </a:graphic>
          </wp:inline>
        </w:drawing>
      </w:r>
      <w:r>
        <w:rPr>
          <w:color w:val="000000"/>
        </w:rPr>
        <w:t xml:space="preserve">  </w:t>
      </w:r>
    </w:p>
    <w:p w14:paraId="3DD13B03">
      <w:pPr>
        <w:spacing w:line="360" w:lineRule="auto"/>
        <w:jc w:val="left"/>
        <w:textAlignment w:val="center"/>
        <w:rPr>
          <w:color w:val="000000"/>
        </w:rPr>
      </w:pPr>
      <w:r>
        <w:rPr>
          <w:color w:val="000000"/>
        </w:rPr>
        <w:t xml:space="preserve">26. </w:t>
      </w:r>
      <w:r>
        <w:rPr>
          <w:rFonts w:ascii="宋体" w:hAnsi="宋体" w:eastAsia="宋体" w:cs="宋体"/>
          <w:color w:val="000000"/>
        </w:rPr>
        <w:t>如图是某品牌家用电炒锅的简化电路，电源电压为</w:t>
      </w:r>
      <w:r>
        <w:rPr>
          <w:rFonts w:ascii="Times New Roman" w:hAnsi="Times New Roman" w:eastAsia="Times New Roman" w:cs="Times New Roman"/>
          <w:color w:val="000000"/>
        </w:rPr>
        <w:t>220V</w: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5" o:title="eqId9efc18a5bb2e53586331b2a58538a48b"/>
            <o:lock v:ext="edit" aspectratio="t"/>
            <w10:wrap type="none"/>
            <w10:anchorlock/>
          </v:shape>
          <o:OLEObject Type="Embed" ProgID="Equation.DSMT4" ShapeID="_x0000_i1047" DrawAspect="Content" ObjectID="_1468075747" r:id="rId64">
            <o:LockedField>false</o:LockedField>
          </o:OLEObject>
        </w:object>
      </w:r>
      <w:r>
        <w:rPr>
          <w:rFonts w:ascii="宋体" w:hAnsi="宋体" w:eastAsia="宋体" w:cs="宋体"/>
          <w:color w:val="000000"/>
        </w:rPr>
        <w:t>、</w:t>
      </w:r>
      <w:r>
        <w:object>
          <v:shape id="_x0000_i1048"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66" o:title="eqId19f20f21a9d50b61dac519a3ddab539d"/>
            <o:lock v:ext="edit" aspectratio="t"/>
            <w10:wrap type="none"/>
            <w10:anchorlock/>
          </v:shape>
          <o:OLEObject Type="Embed" ProgID="Equation.DSMT4" ShapeID="_x0000_i1048" DrawAspect="Content" ObjectID="_1468075748" r:id="rId65">
            <o:LockedField>false</o:LockedField>
          </o:OLEObject>
        </w:object>
      </w:r>
      <w:r>
        <w:rPr>
          <w:rFonts w:ascii="宋体" w:hAnsi="宋体" w:eastAsia="宋体" w:cs="宋体"/>
          <w:color w:val="000000"/>
        </w:rPr>
        <w:t>是发热电阻，</w:t>
      </w:r>
      <w:r>
        <w:object>
          <v:shape id="_x0000_i1049"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66" o:title="eqId19f20f21a9d50b61dac519a3ddab539d"/>
            <o:lock v:ext="edit" aspectratio="t"/>
            <w10:wrap type="none"/>
            <w10:anchorlock/>
          </v:shape>
          <o:OLEObject Type="Embed" ProgID="Equation.DSMT4" ShapeID="_x0000_i1049" DrawAspect="Content" ObjectID="_1468075749" r:id="rId67">
            <o:LockedField>false</o:LockedField>
          </o:OLEObject>
        </w:object>
      </w:r>
      <w:r>
        <w:rPr>
          <w:rFonts w:ascii="宋体" w:hAnsi="宋体" w:eastAsia="宋体" w:cs="宋体"/>
          <w:color w:val="000000"/>
        </w:rPr>
        <w:t>的阻值为</w:t>
      </w:r>
      <w:r>
        <w:rPr>
          <w:rFonts w:ascii="Times New Roman" w:hAnsi="Times New Roman" w:eastAsia="Times New Roman" w:cs="Times New Roman"/>
          <w:color w:val="000000"/>
        </w:rPr>
        <w:t>88Ω</w:t>
      </w:r>
      <w:r>
        <w:rPr>
          <w:rFonts w:ascii="宋体" w:hAnsi="宋体" w:eastAsia="宋体" w:cs="宋体"/>
          <w:color w:val="000000"/>
        </w:rPr>
        <w:t>。开关</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i/>
          <w:color w:val="000000"/>
        </w:rPr>
        <w:t>a</w:t>
      </w:r>
      <w:r>
        <w:rPr>
          <w:rFonts w:ascii="宋体" w:hAnsi="宋体" w:eastAsia="宋体" w:cs="宋体"/>
          <w:color w:val="000000"/>
        </w:rPr>
        <w:t>时为高温挡，高温挡功率为</w:t>
      </w:r>
      <w:r>
        <w:rPr>
          <w:rFonts w:ascii="Times New Roman" w:hAnsi="Times New Roman" w:eastAsia="Times New Roman" w:cs="Times New Roman"/>
          <w:color w:val="000000"/>
        </w:rPr>
        <w:t>2200W</w:t>
      </w:r>
      <w:r>
        <w:rPr>
          <w:rFonts w:ascii="宋体" w:hAnsi="宋体" w:eastAsia="宋体" w:cs="宋体"/>
          <w:color w:val="000000"/>
        </w:rPr>
        <w:t>；开关</w:t>
      </w:r>
      <w:r>
        <w:rPr>
          <w:rFonts w:ascii="Times New Roman" w:hAnsi="Times New Roman" w:eastAsia="Times New Roman" w:cs="Times New Roman"/>
          <w:color w:val="000000"/>
        </w:rPr>
        <w:t>S</w:t>
      </w:r>
      <w:r>
        <w:rPr>
          <w:rFonts w:ascii="宋体" w:hAnsi="宋体" w:eastAsia="宋体" w:cs="宋体"/>
          <w:color w:val="000000"/>
        </w:rPr>
        <w:t>接</w:t>
      </w:r>
      <w:r>
        <w:rPr>
          <w:rFonts w:ascii="Times New Roman" w:hAnsi="Times New Roman" w:eastAsia="Times New Roman" w:cs="Times New Roman"/>
          <w:i/>
          <w:color w:val="000000"/>
        </w:rPr>
        <w:t>b</w:t>
      </w:r>
      <w:r>
        <w:rPr>
          <w:rFonts w:ascii="宋体" w:hAnsi="宋体" w:eastAsia="宋体" w:cs="宋体"/>
          <w:color w:val="000000"/>
        </w:rPr>
        <w:t>时为低温挡。试求：</w:t>
      </w:r>
    </w:p>
    <w:p w14:paraId="7C46159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）电阻</w:t>
      </w:r>
      <w:r>
        <w:object>
          <v:shape id="_x0000_i1050"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45" o:title="eqId9efc18a5bb2e53586331b2a58538a48b"/>
            <o:lock v:ext="edit" aspectratio="t"/>
            <w10:wrap type="none"/>
            <w10:anchorlock/>
          </v:shape>
          <o:OLEObject Type="Embed" ProgID="Equation.DSMT4" ShapeID="_x0000_i1050" DrawAspect="Content" ObjectID="_1468075750" r:id="rId68">
            <o:LockedField>false</o:LockedField>
          </o:OLEObject>
        </w:object>
      </w:r>
      <w:r>
        <w:rPr>
          <w:rFonts w:ascii="宋体" w:hAnsi="宋体" w:eastAsia="宋体" w:cs="宋体"/>
          <w:color w:val="000000"/>
        </w:rPr>
        <w:t>的阻值是多少？</w:t>
      </w:r>
    </w:p>
    <w:p w14:paraId="584F356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）低温挡工作时电路中的电流是多少？</w:t>
      </w:r>
    </w:p>
    <w:p w14:paraId="3D6D2B4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）低温挡工作</w:t>
      </w:r>
      <w:r>
        <w:rPr>
          <w:rFonts w:ascii="Times New Roman" w:hAnsi="Times New Roman" w:eastAsia="Times New Roman" w:cs="Times New Roman"/>
          <w:color w:val="000000"/>
        </w:rPr>
        <w:t>5min</w:t>
      </w:r>
      <w:r>
        <w:rPr>
          <w:rFonts w:ascii="宋体" w:hAnsi="宋体" w:eastAsia="宋体" w:cs="宋体"/>
          <w:color w:val="000000"/>
        </w:rPr>
        <w:t>电流做的功是多少？</w:t>
      </w:r>
    </w:p>
    <w:p w14:paraId="68D31955">
      <w:pPr>
        <w:spacing w:line="360" w:lineRule="auto"/>
        <w:jc w:val="left"/>
        <w:textAlignment w:val="center"/>
        <w:rPr>
          <w:color w:val="000000"/>
        </w:rPr>
      </w:pPr>
      <w:r>
        <w:rPr>
          <w:color w:val="000000"/>
        </w:rPr>
        <w:drawing>
          <wp:inline distT="0" distB="0" distL="114300" distR="114300">
            <wp:extent cx="1571625" cy="11334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571625" cy="1133475"/>
                    </a:xfrm>
                    <a:prstGeom prst="rect">
                      <a:avLst/>
                    </a:prstGeom>
                  </pic:spPr>
                </pic:pic>
              </a:graphicData>
            </a:graphic>
          </wp:inline>
        </w:drawing>
      </w:r>
      <w:r>
        <w:rPr>
          <w:color w:val="000000"/>
        </w:rPr>
        <w:t xml:space="preserve">  </w:t>
      </w:r>
    </w:p>
    <w:p w14:paraId="1C681E90">
      <w:pPr>
        <w:spacing w:line="360" w:lineRule="auto"/>
        <w:jc w:val="left"/>
        <w:textAlignment w:val="center"/>
        <w:rPr>
          <w:color w:val="000000"/>
        </w:rPr>
      </w:pPr>
      <w:r>
        <w:rPr>
          <w:rFonts w:ascii="宋体" w:hAnsi="宋体" w:eastAsia="宋体" w:cs="宋体"/>
          <w:b/>
          <w:color w:val="000000"/>
          <w:sz w:val="24"/>
        </w:rPr>
        <w:t>四、综合题（本题共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57D5A963">
      <w:pPr>
        <w:spacing w:line="360" w:lineRule="auto"/>
        <w:jc w:val="left"/>
        <w:textAlignment w:val="center"/>
        <w:rPr>
          <w:color w:val="000000"/>
        </w:rPr>
      </w:pPr>
      <w:r>
        <w:rPr>
          <w:color w:val="000000"/>
        </w:rPr>
        <w:t xml:space="preserve">27. </w:t>
      </w:r>
      <w:r>
        <w:rPr>
          <w:rFonts w:ascii="宋体" w:hAnsi="宋体" w:eastAsia="宋体" w:cs="宋体"/>
          <w:color w:val="000000"/>
        </w:rPr>
        <w:t>如图所示</w:t>
      </w:r>
      <w:r>
        <w:rPr>
          <w:rFonts w:ascii="宋体" w:hAnsi="宋体" w:eastAsia="宋体" w:cs="宋体"/>
          <w:color w:val="000000"/>
          <w:position w:val="0"/>
        </w:rPr>
        <w:drawing>
          <wp:inline distT="0" distB="0" distL="114300" distR="114300">
            <wp:extent cx="133350" cy="177800"/>
            <wp:effectExtent l="0" t="0" r="0" b="0"/>
            <wp:docPr id="816798782" name="图片 816798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98782" name="图片 816798782"/>
                    <pic:cNvPicPr>
                      <a:picLocks noChangeAspect="1"/>
                    </pic:cNvPicPr>
                  </pic:nvPicPr>
                  <pic:blipFill>
                    <a:blip r:embed="rId4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壶，壶盖上有个小孔，壶内装一些水。盖紧壶盖，用手堵住小孔，将壶里的水向外倒，水流出小孔一点后就不再流出。已知“温度不变的密闭气体，体积越大，压强越小”。请结合该信息分析说明水不再流出的原因。</w:t>
      </w:r>
    </w:p>
    <w:p w14:paraId="158C57CB">
      <w:pPr>
        <w:spacing w:line="360" w:lineRule="auto"/>
        <w:jc w:val="left"/>
        <w:textAlignment w:val="center"/>
        <w:rPr>
          <w:color w:val="000000"/>
        </w:rPr>
      </w:pPr>
      <w:r>
        <w:rPr>
          <w:color w:val="000000"/>
        </w:rPr>
        <w:drawing>
          <wp:inline distT="0" distB="0" distL="114300" distR="114300">
            <wp:extent cx="962025" cy="9144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962025" cy="914400"/>
                    </a:xfrm>
                    <a:prstGeom prst="rect">
                      <a:avLst/>
                    </a:prstGeom>
                  </pic:spPr>
                </pic:pic>
              </a:graphicData>
            </a:graphic>
          </wp:inline>
        </w:drawing>
      </w:r>
      <w:r>
        <w:rPr>
          <w:color w:val="000000"/>
        </w:rPr>
        <w:t xml:space="preserve">  </w:t>
      </w:r>
    </w:p>
    <w:p w14:paraId="71D57239">
      <w:pPr>
        <w:spacing w:line="360" w:lineRule="auto"/>
        <w:jc w:val="left"/>
        <w:textAlignment w:val="center"/>
        <w:rPr>
          <w:color w:val="000000"/>
        </w:rPr>
      </w:pPr>
      <w:r>
        <w:rPr>
          <w:color w:val="000000"/>
        </w:rPr>
        <w:t xml:space="preserve">28. </w:t>
      </w:r>
      <w:r>
        <w:rPr>
          <w:rFonts w:ascii="宋体" w:hAnsi="宋体" w:eastAsia="宋体" w:cs="宋体"/>
          <w:color w:val="000000"/>
        </w:rPr>
        <w:t>某小组同学要探究“凸透镜成像规律”，实验室中可供选择的器材有：由发光二极管组成的“</w:t>
      </w:r>
      <w:r>
        <w:rPr>
          <w:rFonts w:ascii="Times New Roman" w:hAnsi="Times New Roman" w:eastAsia="Times New Roman" w:cs="Times New Roman"/>
          <w:color w:val="000000"/>
        </w:rPr>
        <w:t>F</w:t>
      </w:r>
      <w:r>
        <w:rPr>
          <w:rFonts w:ascii="宋体" w:hAnsi="宋体" w:eastAsia="宋体" w:cs="宋体"/>
          <w:color w:val="000000"/>
        </w:rPr>
        <w:t>”和“</w:t>
      </w:r>
      <w:r>
        <w:rPr>
          <w:rFonts w:ascii="Times New Roman" w:hAnsi="Times New Roman" w:eastAsia="Times New Roman" w:cs="Times New Roman"/>
          <w:color w:val="000000"/>
        </w:rPr>
        <w:t>T</w:t>
      </w:r>
      <w:r>
        <w:rPr>
          <w:rFonts w:ascii="宋体" w:hAnsi="宋体" w:eastAsia="宋体" w:cs="宋体"/>
          <w:color w:val="000000"/>
        </w:rPr>
        <w:t>”形光源、凸透镜、光具座、光屏等：</w:t>
      </w:r>
    </w:p>
    <w:p w14:paraId="125F9A7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）他们选择了“</w:t>
      </w:r>
      <w:r>
        <w:rPr>
          <w:rFonts w:ascii="Times New Roman" w:hAnsi="Times New Roman" w:eastAsia="Times New Roman" w:cs="Times New Roman"/>
          <w:color w:val="000000"/>
        </w:rPr>
        <w:t>F</w:t>
      </w:r>
      <w:r>
        <w:rPr>
          <w:rFonts w:ascii="宋体" w:hAnsi="宋体" w:eastAsia="宋体" w:cs="宋体"/>
          <w:color w:val="000000"/>
        </w:rPr>
        <w:t>”形光源进行实验，与“</w:t>
      </w:r>
      <w:r>
        <w:rPr>
          <w:rFonts w:ascii="Times New Roman" w:hAnsi="Times New Roman" w:eastAsia="Times New Roman" w:cs="Times New Roman"/>
          <w:color w:val="000000"/>
        </w:rPr>
        <w:t>T</w:t>
      </w:r>
      <w:r>
        <w:rPr>
          <w:rFonts w:ascii="宋体" w:hAnsi="宋体" w:eastAsia="宋体" w:cs="宋体"/>
          <w:color w:val="000000"/>
        </w:rPr>
        <w:t>”形光源相比，“</w:t>
      </w:r>
      <w:r>
        <w:rPr>
          <w:rFonts w:ascii="Times New Roman" w:hAnsi="Times New Roman" w:eastAsia="Times New Roman" w:cs="Times New Roman"/>
          <w:color w:val="000000"/>
        </w:rPr>
        <w:t>F</w:t>
      </w:r>
      <w:r>
        <w:rPr>
          <w:rFonts w:ascii="宋体" w:hAnsi="宋体" w:eastAsia="宋体" w:cs="宋体"/>
          <w:color w:val="000000"/>
        </w:rPr>
        <w:t>”形光源的好处是：</w:t>
      </w:r>
      <w:r>
        <w:rPr>
          <w:color w:val="000000"/>
        </w:rPr>
        <w:t>______</w:t>
      </w:r>
      <w:r>
        <w:rPr>
          <w:rFonts w:ascii="宋体" w:hAnsi="宋体" w:eastAsia="宋体" w:cs="宋体"/>
          <w:color w:val="000000"/>
        </w:rPr>
        <w:t>；</w:t>
      </w:r>
    </w:p>
    <w:p w14:paraId="59030E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）将光源、凸透镜和光屏安装在光具座上，点亮光源，移动光屏，光屏上承接到不完整的像，如图所示：这是因为他们遗漏了一个实验步骤，这一步骤是：</w:t>
      </w:r>
      <w:r>
        <w:rPr>
          <w:color w:val="000000"/>
        </w:rPr>
        <w:t>______</w:t>
      </w:r>
      <w:r>
        <w:rPr>
          <w:rFonts w:ascii="宋体" w:hAnsi="宋体" w:eastAsia="宋体" w:cs="宋体"/>
          <w:color w:val="000000"/>
        </w:rPr>
        <w:t>；</w:t>
      </w:r>
    </w:p>
    <w:p w14:paraId="16071BC0">
      <w:pPr>
        <w:spacing w:line="360" w:lineRule="auto"/>
        <w:jc w:val="left"/>
        <w:textAlignment w:val="center"/>
        <w:rPr>
          <w:color w:val="000000"/>
        </w:rPr>
      </w:pPr>
      <w:r>
        <w:rPr>
          <w:color w:val="000000"/>
        </w:rPr>
        <w:drawing>
          <wp:inline distT="0" distB="0" distL="114300" distR="114300">
            <wp:extent cx="571500" cy="10382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571500" cy="1038225"/>
                    </a:xfrm>
                    <a:prstGeom prst="rect">
                      <a:avLst/>
                    </a:prstGeom>
                  </pic:spPr>
                </pic:pic>
              </a:graphicData>
            </a:graphic>
          </wp:inline>
        </w:drawing>
      </w:r>
      <w:r>
        <w:rPr>
          <w:color w:val="000000"/>
        </w:rPr>
        <w:t xml:space="preserve">  </w:t>
      </w:r>
    </w:p>
    <w:p w14:paraId="72CA837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）在探究物距大于二倍焦距的成像特点时，改变物距做了三次实验，与做一次实验相比较，做三次实验的好处是：</w:t>
      </w:r>
      <w:r>
        <w:rPr>
          <w:color w:val="000000"/>
        </w:rPr>
        <w:t>______</w:t>
      </w:r>
      <w:r>
        <w:rPr>
          <w:rFonts w:ascii="宋体" w:hAnsi="宋体" w:eastAsia="宋体" w:cs="宋体"/>
          <w:color w:val="000000"/>
        </w:rPr>
        <w:t>；</w:t>
      </w:r>
    </w:p>
    <w:p w14:paraId="794383C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）完成实验后，同学们发现实验室中还有一个焦距不同的凸透镜，以及凹透镜、硬纸片各一个，他们想利用其中一个器材，采取增加或更换器材的方式对原实验进行拓展。请仿照示例写出两个不同的拓展实验；</w:t>
      </w:r>
    </w:p>
    <w:p w14:paraId="385742E3">
      <w:pPr>
        <w:spacing w:line="360" w:lineRule="auto"/>
        <w:jc w:val="left"/>
        <w:textAlignment w:val="center"/>
        <w:rPr>
          <w:color w:val="000000"/>
        </w:rPr>
      </w:pPr>
      <w:r>
        <w:rPr>
          <w:rFonts w:ascii="宋体" w:hAnsi="宋体" w:eastAsia="宋体" w:cs="宋体"/>
          <w:color w:val="000000"/>
        </w:rPr>
        <w:t>示例：将凹透镜放在凸透镜与光源之间，研究近视眼的矫正原理；</w:t>
      </w:r>
    </w:p>
    <w:p w14:paraId="0E70B903">
      <w:pPr>
        <w:spacing w:line="360" w:lineRule="auto"/>
        <w:jc w:val="left"/>
        <w:textAlignment w:val="center"/>
        <w:rPr>
          <w:color w:val="000000"/>
        </w:rPr>
      </w:pPr>
      <w:r>
        <w:rPr>
          <w:rFonts w:ascii="宋体" w:hAnsi="宋体" w:eastAsia="宋体" w:cs="宋体"/>
          <w:color w:val="000000"/>
        </w:rPr>
        <w:t>①</w:t>
      </w:r>
      <w:r>
        <w:rPr>
          <w:color w:val="000000"/>
        </w:rPr>
        <w:t>______</w:t>
      </w:r>
      <w:r>
        <w:rPr>
          <w:rFonts w:ascii="宋体" w:hAnsi="宋体" w:eastAsia="宋体" w:cs="宋体"/>
          <w:color w:val="000000"/>
        </w:rPr>
        <w:t>；②</w:t>
      </w:r>
      <w:r>
        <w:rPr>
          <w:color w:val="000000"/>
        </w:rPr>
        <w:t>______</w:t>
      </w:r>
      <w:r>
        <w:rPr>
          <w:rFonts w:ascii="宋体" w:hAnsi="宋体" w:eastAsia="宋体" w:cs="宋体"/>
          <w:color w:val="000000"/>
        </w:rPr>
        <w:t>。</w:t>
      </w:r>
    </w:p>
    <w:p w14:paraId="4645896E">
      <w:pPr>
        <w:spacing w:line="360" w:lineRule="auto"/>
        <w:jc w:val="left"/>
        <w:textAlignment w:val="center"/>
        <w:rPr>
          <w:color w:val="000000"/>
        </w:rPr>
      </w:pPr>
      <w:r>
        <w:rPr>
          <w:color w:val="000000"/>
        </w:rPr>
        <w:t xml:space="preserve">29. </w:t>
      </w:r>
      <w:r>
        <w:rPr>
          <w:rFonts w:ascii="宋体" w:hAnsi="宋体" w:eastAsia="宋体" w:cs="宋体"/>
          <w:color w:val="000000"/>
        </w:rPr>
        <w:t>在“探究导体中的电流与电压的关系”实验中，所用的器材有：定值电阻、滑动变阻器、电流表、电压表、干电池、开关、导线等。</w:t>
      </w:r>
    </w:p>
    <w:p w14:paraId="76D045D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）甲小组同学连接的电路如图所示。闭合开关前，应将滑动变阻器的滑片移至</w:t>
      </w:r>
      <w:r>
        <w:rPr>
          <w:color w:val="000000"/>
        </w:rPr>
        <w:t>______</w:t>
      </w:r>
      <w:r>
        <w:rPr>
          <w:rFonts w:ascii="宋体" w:hAnsi="宋体" w:eastAsia="宋体" w:cs="宋体"/>
          <w:color w:val="000000"/>
        </w:rPr>
        <w:t>（选填“</w:t>
      </w:r>
      <w:r>
        <w:rPr>
          <w:rFonts w:ascii="Times New Roman" w:hAnsi="Times New Roman" w:eastAsia="Times New Roman" w:cs="Times New Roman"/>
          <w:i/>
          <w:color w:val="000000"/>
        </w:rPr>
        <w:t>a</w:t>
      </w:r>
      <w:r>
        <w:rPr>
          <w:rFonts w:ascii="宋体" w:hAnsi="宋体" w:eastAsia="宋体" w:cs="宋体"/>
          <w:color w:val="000000"/>
        </w:rPr>
        <w:t>”或“</w:t>
      </w:r>
      <w:r>
        <w:rPr>
          <w:rFonts w:ascii="Times New Roman" w:hAnsi="Times New Roman" w:eastAsia="Times New Roman" w:cs="Times New Roman"/>
          <w:i/>
          <w:color w:val="000000"/>
        </w:rPr>
        <w:t>b</w:t>
      </w:r>
      <w:r>
        <w:rPr>
          <w:rFonts w:ascii="宋体" w:hAnsi="宋体" w:eastAsia="宋体" w:cs="宋体"/>
          <w:color w:val="000000"/>
        </w:rPr>
        <w:t>”）端，并检查电流表、电压表的指针是否</w:t>
      </w:r>
      <w:r>
        <w:rPr>
          <w:color w:val="000000"/>
        </w:rPr>
        <w:t>______</w:t>
      </w:r>
      <w:r>
        <w:rPr>
          <w:rFonts w:ascii="宋体" w:hAnsi="宋体" w:eastAsia="宋体" w:cs="宋体"/>
          <w:color w:val="000000"/>
        </w:rPr>
        <w:t>；</w:t>
      </w:r>
    </w:p>
    <w:p w14:paraId="54276AB9">
      <w:pPr>
        <w:spacing w:line="360" w:lineRule="auto"/>
        <w:jc w:val="left"/>
        <w:textAlignment w:val="center"/>
        <w:rPr>
          <w:color w:val="000000"/>
        </w:rPr>
      </w:pPr>
      <w:r>
        <w:rPr>
          <w:color w:val="000000"/>
        </w:rPr>
        <w:drawing>
          <wp:inline distT="0" distB="0" distL="114300" distR="114300">
            <wp:extent cx="2867025" cy="15811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2867025" cy="1581150"/>
                    </a:xfrm>
                    <a:prstGeom prst="rect">
                      <a:avLst/>
                    </a:prstGeom>
                  </pic:spPr>
                </pic:pic>
              </a:graphicData>
            </a:graphic>
          </wp:inline>
        </w:drawing>
      </w:r>
      <w:r>
        <w:rPr>
          <w:color w:val="000000"/>
        </w:rPr>
        <w:t xml:space="preserve">  </w:t>
      </w:r>
    </w:p>
    <w:p w14:paraId="5B1BD71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）他们设计的实验表格如表：</w:t>
      </w:r>
    </w:p>
    <w:p w14:paraId="65006434">
      <w:pPr>
        <w:spacing w:line="360" w:lineRule="auto"/>
        <w:jc w:val="left"/>
        <w:textAlignment w:val="center"/>
        <w:rPr>
          <w:color w:val="000000"/>
        </w:rPr>
      </w:pPr>
      <w:r>
        <w:rPr>
          <w:rFonts w:ascii="宋体" w:hAnsi="宋体" w:eastAsia="宋体" w:cs="宋体"/>
          <w:color w:val="000000"/>
        </w:rPr>
        <w:t>电阻</w:t>
      </w:r>
      <w:r>
        <w:rPr>
          <w:rFonts w:ascii="Times New Roman" w:hAnsi="Times New Roman" w:eastAsia="Times New Roman" w:cs="Times New Roman"/>
          <w:i/>
          <w:color w:val="000000"/>
        </w:rPr>
        <w:t>R</w:t>
      </w:r>
      <w:r>
        <w:rPr>
          <w:rFonts w:ascii="Times New Roman" w:hAnsi="Times New Roman" w:eastAsia="Times New Roman" w:cs="Times New Roman"/>
          <w:color w:val="000000"/>
        </w:rPr>
        <w:t>=10Ω</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31"/>
        <w:gridCol w:w="1225"/>
        <w:gridCol w:w="1226"/>
        <w:gridCol w:w="1226"/>
        <w:gridCol w:w="1226"/>
        <w:gridCol w:w="1226"/>
        <w:gridCol w:w="1226"/>
      </w:tblGrid>
      <w:tr w14:paraId="5ED5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6E479">
            <w:pPr>
              <w:spacing w:line="360" w:lineRule="auto"/>
              <w:jc w:val="center"/>
              <w:textAlignment w:val="center"/>
              <w:rPr>
                <w:color w:val="000000"/>
              </w:rPr>
            </w:pPr>
            <w:r>
              <w:rPr>
                <w:rFonts w:ascii="宋体" w:hAnsi="宋体" w:eastAsia="宋体" w:cs="宋体"/>
                <w:color w:val="000000"/>
              </w:rPr>
              <w:t>实验次数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BB636">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4C1BE">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E3C4C6">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B11C6">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A28A6">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A9CC0">
            <w:pPr>
              <w:spacing w:line="360" w:lineRule="auto"/>
              <w:jc w:val="center"/>
              <w:textAlignment w:val="center"/>
              <w:rPr>
                <w:color w:val="000000"/>
              </w:rPr>
            </w:pPr>
            <w:r>
              <w:rPr>
                <w:rFonts w:ascii="Times New Roman" w:hAnsi="Times New Roman" w:eastAsia="Times New Roman" w:cs="Times New Roman"/>
                <w:color w:val="000000"/>
              </w:rPr>
              <w:t>6</w:t>
            </w:r>
          </w:p>
        </w:tc>
      </w:tr>
      <w:tr w14:paraId="51AA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8CDBA">
            <w:pPr>
              <w:spacing w:line="360" w:lineRule="auto"/>
              <w:jc w:val="center"/>
              <w:textAlignment w:val="center"/>
              <w:rPr>
                <w:color w:val="000000"/>
              </w:rPr>
            </w:pPr>
            <w:r>
              <w:rPr>
                <w:rFonts w:ascii="宋体" w:hAnsi="宋体" w:eastAsia="宋体" w:cs="宋体"/>
                <w:color w:val="000000"/>
              </w:rPr>
              <w:t>电压</w:t>
            </w:r>
            <w:r>
              <w:rPr>
                <w:rFonts w:ascii="Times New Roman" w:hAnsi="Times New Roman" w:eastAsia="Times New Roman" w:cs="Times New Roman"/>
                <w:i/>
                <w:color w:val="000000"/>
              </w:rPr>
              <w:t>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B58F7">
            <w:pPr>
              <w:spacing w:line="360" w:lineRule="auto"/>
              <w:jc w:val="center"/>
              <w:textAlignment w:val="center"/>
              <w:rPr>
                <w:color w:val="000000"/>
              </w:rPr>
            </w:pPr>
            <w:r>
              <w:rPr>
                <w:rFonts w:ascii="Times New Roman" w:hAnsi="Times New Roman" w:eastAsia="Times New Roman" w:cs="Times New Roman"/>
                <w:color w:val="000000"/>
              </w:rPr>
              <w:t>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FEE2E">
            <w:pPr>
              <w:spacing w:line="360" w:lineRule="auto"/>
              <w:jc w:val="center"/>
              <w:textAlignment w:val="center"/>
              <w:rPr>
                <w:color w:val="000000"/>
              </w:rPr>
            </w:pPr>
            <w:r>
              <w:rPr>
                <w:rFonts w:ascii="Times New Roman" w:hAnsi="Times New Roman" w:eastAsia="Times New Roman" w:cs="Times New Roman"/>
                <w:color w:val="000000"/>
              </w:rPr>
              <w:t>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D05FA">
            <w:pPr>
              <w:spacing w:line="360" w:lineRule="auto"/>
              <w:jc w:val="center"/>
              <w:textAlignment w:val="center"/>
              <w:rPr>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EDFA0">
            <w:pPr>
              <w:spacing w:line="360" w:lineRule="auto"/>
              <w:jc w:val="center"/>
              <w:textAlignment w:val="center"/>
              <w:rPr>
                <w:color w:val="000000"/>
              </w:rPr>
            </w:pPr>
            <w:r>
              <w:rPr>
                <w:rFonts w:ascii="Times New Roman" w:hAnsi="Times New Roman" w:eastAsia="Times New Roman" w:cs="Times New Roman"/>
                <w:color w:val="000000"/>
              </w:rP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4D698">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8EEB4">
            <w:pPr>
              <w:spacing w:line="360" w:lineRule="auto"/>
              <w:jc w:val="center"/>
              <w:textAlignment w:val="center"/>
              <w:rPr>
                <w:color w:val="000000"/>
              </w:rPr>
            </w:pPr>
            <w:r>
              <w:rPr>
                <w:rFonts w:ascii="Times New Roman" w:hAnsi="Times New Roman" w:eastAsia="Times New Roman" w:cs="Times New Roman"/>
                <w:color w:val="000000"/>
              </w:rPr>
              <w:t>2.4</w:t>
            </w:r>
          </w:p>
        </w:tc>
      </w:tr>
      <w:tr w14:paraId="1C9B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D0647">
            <w:pPr>
              <w:spacing w:line="360" w:lineRule="auto"/>
              <w:jc w:val="center"/>
              <w:textAlignment w:val="center"/>
              <w:rPr>
                <w:color w:val="000000"/>
              </w:rPr>
            </w:pPr>
            <w:r>
              <w:rPr>
                <w:rFonts w:ascii="宋体" w:hAnsi="宋体" w:eastAsia="宋体" w:cs="宋体"/>
                <w:color w:val="000000"/>
              </w:rPr>
              <w:t>电流</w:t>
            </w:r>
            <w:r>
              <w:rPr>
                <w:rFonts w:ascii="Times New Roman" w:hAnsi="Times New Roman" w:eastAsia="Times New Roman" w:cs="Times New Roman"/>
                <w:i/>
                <w:color w:val="000000"/>
              </w:rPr>
              <w:t>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673B2">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75BDB0">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86DFF">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E2D62">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1149E">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7622C">
            <w:pPr>
              <w:spacing w:line="360" w:lineRule="auto"/>
              <w:jc w:val="center"/>
              <w:textAlignment w:val="center"/>
              <w:rPr>
                <w:color w:val="000000"/>
              </w:rPr>
            </w:pPr>
          </w:p>
        </w:tc>
      </w:tr>
    </w:tbl>
    <w:p w14:paraId="000751BF">
      <w:pPr>
        <w:spacing w:line="360" w:lineRule="auto"/>
        <w:jc w:val="left"/>
        <w:textAlignment w:val="center"/>
        <w:rPr>
          <w:color w:val="000000"/>
        </w:rPr>
      </w:pPr>
      <w:r>
        <w:rPr>
          <w:rFonts w:ascii="宋体" w:hAnsi="宋体" w:eastAsia="宋体" w:cs="宋体"/>
          <w:color w:val="000000"/>
        </w:rPr>
        <w:t>请指出表格设计的不规范之处：</w:t>
      </w:r>
      <w:r>
        <w:rPr>
          <w:color w:val="000000"/>
        </w:rPr>
        <w:t>______</w:t>
      </w:r>
      <w:r>
        <w:rPr>
          <w:rFonts w:ascii="宋体" w:hAnsi="宋体" w:eastAsia="宋体" w:cs="宋体"/>
          <w:color w:val="000000"/>
        </w:rPr>
        <w:t>；</w:t>
      </w:r>
    </w:p>
    <w:p w14:paraId="0153CE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）乙小组同学不用滑动变阻器，通过改变干电池节数来改变电阻两端电压（每节干电池的电压为</w:t>
      </w:r>
      <w:r>
        <w:rPr>
          <w:rFonts w:ascii="Times New Roman" w:hAnsi="Times New Roman" w:eastAsia="Times New Roman" w:cs="Times New Roman"/>
          <w:color w:val="000000"/>
        </w:rPr>
        <w:t>1.5V</w:t>
      </w:r>
      <w:r>
        <w:rPr>
          <w:rFonts w:ascii="宋体" w:hAnsi="宋体" w:eastAsia="宋体" w:cs="宋体"/>
          <w:color w:val="000000"/>
        </w:rPr>
        <w:t>），他们选用的电阻上标有“</w:t>
      </w:r>
      <w:r>
        <w:rPr>
          <w:rFonts w:ascii="Times New Roman" w:hAnsi="Times New Roman" w:eastAsia="Times New Roman" w:cs="Times New Roman"/>
          <w:color w:val="000000"/>
        </w:rPr>
        <w:t>5Ω  1.5A</w:t>
      </w:r>
      <w:r>
        <w:rPr>
          <w:rFonts w:ascii="宋体" w:hAnsi="宋体" w:eastAsia="宋体" w:cs="宋体"/>
          <w:color w:val="000000"/>
        </w:rPr>
        <w:t>”字样。当串联</w:t>
      </w:r>
      <w:r>
        <w:rPr>
          <w:rFonts w:ascii="Times New Roman" w:hAnsi="Times New Roman" w:eastAsia="Times New Roman" w:cs="Times New Roman"/>
          <w:color w:val="000000"/>
        </w:rPr>
        <w:t>6</w:t>
      </w:r>
      <w:r>
        <w:rPr>
          <w:rFonts w:ascii="宋体" w:hAnsi="宋体" w:eastAsia="宋体" w:cs="宋体"/>
          <w:color w:val="000000"/>
        </w:rPr>
        <w:t>节干电池进行实验时，竟闻到焦糊味，发现是电阻温度过高了。请你用初中物理知识分析说明电阻温度过高的原因。</w:t>
      </w:r>
      <w:r>
        <w:rPr>
          <w:color w:val="000000"/>
        </w:rPr>
        <w:t>______</w:t>
      </w:r>
    </w:p>
    <w:p w14:paraId="35ADCF88">
      <w:pPr>
        <w:spacing w:line="360" w:lineRule="auto"/>
        <w:jc w:val="left"/>
        <w:textAlignment w:val="center"/>
        <w:rPr>
          <w:color w:val="000000"/>
        </w:rPr>
      </w:pPr>
      <w:r>
        <w:rPr>
          <w:color w:val="000000"/>
        </w:rPr>
        <w:t xml:space="preserve">30. </w:t>
      </w:r>
      <w:r>
        <w:rPr>
          <w:rFonts w:ascii="宋体" w:hAnsi="宋体" w:eastAsia="宋体" w:cs="宋体"/>
          <w:color w:val="000000"/>
        </w:rPr>
        <w:t>某科技小组为了比较“泡沫塑料和棉花的保温性能”，用大烧杯、小烧杯、温度计、计时器、热水等器材进行实验。把小烧杯放进大烧杯中，在两个烧杯之间塞满保温材料，将热水倒入小烧杯中，盖好插有温度计的盖子。实验装置如图所示：</w:t>
      </w:r>
    </w:p>
    <w:p w14:paraId="791F95EA">
      <w:pPr>
        <w:spacing w:line="360" w:lineRule="auto"/>
        <w:jc w:val="left"/>
        <w:textAlignment w:val="center"/>
        <w:rPr>
          <w:color w:val="000000"/>
        </w:rPr>
      </w:pPr>
      <w:r>
        <w:rPr>
          <w:color w:val="000000"/>
        </w:rPr>
        <w:drawing>
          <wp:inline distT="0" distB="0" distL="114300" distR="114300">
            <wp:extent cx="5105400" cy="16097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5105400" cy="1609725"/>
                    </a:xfrm>
                    <a:prstGeom prst="rect">
                      <a:avLst/>
                    </a:prstGeom>
                  </pic:spPr>
                </pic:pic>
              </a:graphicData>
            </a:graphic>
          </wp:inline>
        </w:drawing>
      </w:r>
      <w:r>
        <w:rPr>
          <w:color w:val="000000"/>
        </w:rPr>
        <w:t xml:space="preserve">    </w:t>
      </w:r>
    </w:p>
    <w:p w14:paraId="14E979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）实验中，要控制两个小烧杯中热水的</w:t>
      </w:r>
      <w:r>
        <w:rPr>
          <w:color w:val="000000"/>
        </w:rPr>
        <w:t>______</w:t>
      </w:r>
      <w:r>
        <w:rPr>
          <w:rFonts w:ascii="宋体" w:hAnsi="宋体" w:eastAsia="宋体" w:cs="宋体"/>
          <w:color w:val="000000"/>
        </w:rPr>
        <w:t>和初温相同；</w:t>
      </w:r>
    </w:p>
    <w:p w14:paraId="3A59A9F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）根据实验数据，在方格纸上画出了图甲装置中</w:t>
      </w:r>
      <w:r>
        <w:rPr>
          <w:rFonts w:ascii="宋体" w:hAnsi="宋体" w:eastAsia="宋体" w:cs="宋体"/>
          <w:color w:val="000000"/>
          <w:position w:val="0"/>
        </w:rPr>
        <w:drawing>
          <wp:inline distT="0" distB="0" distL="114300" distR="114300">
            <wp:extent cx="133350" cy="177800"/>
            <wp:effectExtent l="0" t="0" r="0" b="0"/>
            <wp:docPr id="816798786" name="图片 816798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98786" name="图片 816798786"/>
                    <pic:cNvPicPr>
                      <a:picLocks noChangeAspect="1"/>
                    </pic:cNvPicPr>
                  </pic:nvPicPr>
                  <pic:blipFill>
                    <a:blip r:embed="rId4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热水温度与时间的图像，并描出了乙装置中的热水温度与时间的坐标点；</w:t>
      </w:r>
    </w:p>
    <w:p w14:paraId="713AF906">
      <w:pPr>
        <w:spacing w:line="360" w:lineRule="auto"/>
        <w:jc w:val="left"/>
        <w:textAlignment w:val="center"/>
        <w:rPr>
          <w:color w:val="000000"/>
        </w:rPr>
      </w:pPr>
      <w:r>
        <w:rPr>
          <w:rFonts w:ascii="宋体" w:hAnsi="宋体" w:eastAsia="宋体" w:cs="宋体"/>
          <w:color w:val="000000"/>
        </w:rPr>
        <w:t>①请在方格纸上，将乙装置中的热水温度与时间的图像补充完整</w:t>
      </w:r>
      <w:r>
        <w:rPr>
          <w:color w:val="000000"/>
        </w:rPr>
        <w:t>______</w:t>
      </w:r>
      <w:r>
        <w:rPr>
          <w:rFonts w:ascii="宋体" w:hAnsi="宋体" w:eastAsia="宋体" w:cs="宋体"/>
          <w:color w:val="000000"/>
        </w:rPr>
        <w:t>；</w:t>
      </w:r>
    </w:p>
    <w:p w14:paraId="2ACF1313">
      <w:pPr>
        <w:spacing w:line="360" w:lineRule="auto"/>
        <w:jc w:val="left"/>
        <w:textAlignment w:val="center"/>
        <w:rPr>
          <w:color w:val="000000"/>
        </w:rPr>
      </w:pPr>
      <w:r>
        <w:rPr>
          <w:rFonts w:ascii="宋体" w:hAnsi="宋体" w:eastAsia="宋体" w:cs="宋体"/>
          <w:color w:val="000000"/>
        </w:rPr>
        <w:t>②根据图像可知，保温性能好的材料是</w:t>
      </w:r>
      <w:r>
        <w:rPr>
          <w:color w:val="000000"/>
        </w:rPr>
        <w:t>______</w:t>
      </w:r>
      <w:r>
        <w:rPr>
          <w:rFonts w:ascii="宋体" w:hAnsi="宋体" w:eastAsia="宋体" w:cs="宋体"/>
          <w:color w:val="000000"/>
        </w:rPr>
        <w:t>。理由是：</w:t>
      </w:r>
      <w:r>
        <w:rPr>
          <w:color w:val="000000"/>
        </w:rPr>
        <w:t>______</w:t>
      </w:r>
      <w:r>
        <w:rPr>
          <w:rFonts w:ascii="宋体" w:hAnsi="宋体" w:eastAsia="宋体" w:cs="宋体"/>
          <w:color w:val="000000"/>
        </w:rPr>
        <w:t>；</w:t>
      </w:r>
      <w:r>
        <w:rPr>
          <w:color w:val="000000"/>
        </w:rPr>
        <w:t xml:space="preserve">  </w:t>
      </w:r>
    </w:p>
    <w:p w14:paraId="372D61C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）分析图象，你还有什么新的发现？（写出一条即可）</w:t>
      </w:r>
      <w:r>
        <w:rPr>
          <w:color w:val="000000"/>
        </w:rPr>
        <w:t>______</w:t>
      </w:r>
    </w:p>
    <w:p w14:paraId="2175769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2023</w:t>
      </w:r>
      <w:r>
        <w:rPr>
          <w:rFonts w:ascii="宋体" w:hAnsi="宋体" w:eastAsia="宋体" w:cs="宋体"/>
          <w:color w:val="000000"/>
        </w:rPr>
        <w:t>年是中国农历兔年，妈妈买了一个兔子形状的纯金吊坠，小明想判断这个吊坠是空心还是实心的。他利用实验箱里的天平和量筒进行测量。</w:t>
      </w:r>
    </w:p>
    <w:p w14:paraId="38BFC8CE">
      <w:pPr>
        <w:spacing w:line="360" w:lineRule="auto"/>
        <w:jc w:val="left"/>
        <w:textAlignment w:val="center"/>
        <w:rPr>
          <w:color w:val="000000"/>
        </w:rPr>
      </w:pPr>
      <w:r>
        <w:rPr>
          <w:color w:val="000000"/>
        </w:rPr>
        <w:drawing>
          <wp:inline distT="0" distB="0" distL="114300" distR="114300">
            <wp:extent cx="4048125" cy="17811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4048125" cy="1781175"/>
                    </a:xfrm>
                    <a:prstGeom prst="rect">
                      <a:avLst/>
                    </a:prstGeom>
                  </pic:spPr>
                </pic:pic>
              </a:graphicData>
            </a:graphic>
          </wp:inline>
        </w:drawing>
      </w:r>
      <w:r>
        <w:rPr>
          <w:color w:val="000000"/>
        </w:rPr>
        <w:t xml:space="preserve">  </w:t>
      </w:r>
    </w:p>
    <w:p w14:paraId="4C61E16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）在调节天平横梁平衡时，将游码放在标尺左端的零刻度线处，发现指针偏向分度盘的右侧，则应将平衡螺母向</w:t>
      </w:r>
      <w:r>
        <w:rPr>
          <w:color w:val="000000"/>
        </w:rPr>
        <w:t>______</w:t>
      </w:r>
      <w:r>
        <w:rPr>
          <w:rFonts w:ascii="宋体" w:hAnsi="宋体" w:eastAsia="宋体" w:cs="宋体"/>
          <w:color w:val="000000"/>
        </w:rPr>
        <w:t>调节；</w:t>
      </w:r>
    </w:p>
    <w:p w14:paraId="47EA16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）用调好</w:t>
      </w:r>
      <w:r>
        <w:rPr>
          <w:rFonts w:ascii="宋体" w:hAnsi="宋体" w:eastAsia="宋体" w:cs="宋体"/>
          <w:color w:val="000000"/>
          <w:position w:val="0"/>
        </w:rPr>
        <w:drawing>
          <wp:inline distT="0" distB="0" distL="114300" distR="114300">
            <wp:extent cx="133350" cy="177800"/>
            <wp:effectExtent l="0" t="0" r="0" b="0"/>
            <wp:docPr id="816798784" name="图片 816798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98784" name="图片 816798784"/>
                    <pic:cNvPicPr>
                      <a:picLocks noChangeAspect="1"/>
                    </pic:cNvPicPr>
                  </pic:nvPicPr>
                  <pic:blipFill>
                    <a:blip r:embed="rId4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天平测量吊坠的质量，测量结果如图甲所示。则吊坠的质量是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4FEAB6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）将吊坠放入装有</w:t>
      </w:r>
      <w:r>
        <w:rPr>
          <w:rFonts w:ascii="Times New Roman" w:hAnsi="Times New Roman" w:eastAsia="Times New Roman" w:cs="Times New Roman"/>
          <w:color w:val="000000"/>
        </w:rPr>
        <w:t>30mL</w:t>
      </w:r>
      <w:r>
        <w:rPr>
          <w:rFonts w:ascii="宋体" w:hAnsi="宋体" w:eastAsia="宋体" w:cs="宋体"/>
          <w:color w:val="000000"/>
        </w:rPr>
        <w:t>水的量筒内，量筒中的水面如图乙所示。则吊坠的密度是</w:t>
      </w:r>
      <w:r>
        <w:rPr>
          <w:color w:val="000000"/>
        </w:rPr>
        <w:t>______</w:t>
      </w:r>
      <w:r>
        <w:object>
          <v:shape id="_x0000_i1051"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76" o:title="eqId275bb2a73e9f9ae3f8074649c471a455"/>
            <o:lock v:ext="edit" aspectratio="t"/>
            <w10:wrap type="none"/>
            <w10:anchorlock/>
          </v:shape>
          <o:OLEObject Type="Embed" ProgID="Equation.DSMT4" ShapeID="_x0000_i1051" DrawAspect="Content" ObjectID="_1468075751" r:id="rId75">
            <o:LockedField>false</o:LockedField>
          </o:OLEObject>
        </w:object>
      </w:r>
      <w:r>
        <w:rPr>
          <w:rFonts w:ascii="宋体" w:hAnsi="宋体" w:eastAsia="宋体" w:cs="宋体"/>
          <w:color w:val="000000"/>
        </w:rPr>
        <w:t>。已知金的密度是</w:t>
      </w:r>
      <w:r>
        <w:object>
          <v:shape id="_x0000_i1052" o:spt="75" alt="学科网(www.zxxk.com)--教育资源门户，提供试卷、教案、课件、论文、素材以及各类教学资源下载，还有大量而丰富的教学相关资讯！" type="#_x0000_t75" style="height:18pt;width:81pt;" o:ole="t" filled="f" o:preferrelative="t" stroked="f" coordsize="21600,21600">
            <v:path/>
            <v:fill on="f" focussize="0,0"/>
            <v:stroke on="f" joinstyle="miter"/>
            <v:imagedata r:id="rId78" o:title="eqIdc194456c6a9e28304c9936a9719cd4d6"/>
            <o:lock v:ext="edit" aspectratio="t"/>
            <w10:wrap type="none"/>
            <w10:anchorlock/>
          </v:shape>
          <o:OLEObject Type="Embed" ProgID="Equation.DSMT4" ShapeID="_x0000_i1052" DrawAspect="Content" ObjectID="_1468075752" r:id="rId77">
            <o:LockedField>false</o:LockedField>
          </o:OLEObject>
        </w:object>
      </w:r>
      <w:r>
        <w:rPr>
          <w:rFonts w:ascii="宋体" w:hAnsi="宋体" w:eastAsia="宋体" w:cs="宋体"/>
          <w:color w:val="000000"/>
        </w:rPr>
        <w:t>，则该吊坠是</w:t>
      </w:r>
      <w:r>
        <w:rPr>
          <w:color w:val="000000"/>
        </w:rPr>
        <w:t>______</w:t>
      </w:r>
      <w:r>
        <w:rPr>
          <w:rFonts w:ascii="宋体" w:hAnsi="宋体" w:eastAsia="宋体" w:cs="宋体"/>
          <w:color w:val="000000"/>
        </w:rPr>
        <w:t>心的；</w:t>
      </w:r>
    </w:p>
    <w:p w14:paraId="1F3F895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）小明发现了实验箱里面还有图丙所示的弹簧测力计，他想用这个弹簧测力计和水（</w:t>
      </w:r>
      <w:r>
        <w:object>
          <v:shape id="_x0000_i1053" o:spt="75" alt="学科网(www.zxxk.com)--教育资源门户，提供试卷、教案、课件、论文、素材以及各类教学资源下载，还有大量而丰富的教学相关资讯！" type="#_x0000_t75" style="height:20.5pt;width:104.5pt;" o:ole="t" filled="f" o:preferrelative="t" stroked="f" coordsize="21600,21600">
            <v:path/>
            <v:fill on="f" focussize="0,0"/>
            <v:stroke on="f" joinstyle="miter"/>
            <v:imagedata r:id="rId80" o:title="eqId23fb78bd2eddc741e46fb060d92141d7"/>
            <o:lock v:ext="edit" aspectratio="t"/>
            <w10:wrap type="none"/>
            <w10:anchorlock/>
          </v:shape>
          <o:OLEObject Type="Embed" ProgID="Equation.DSMT4" ShapeID="_x0000_i1053" DrawAspect="Content" ObjectID="_1468075753" r:id="rId79">
            <o:LockedField>false</o:LockedField>
          </o:OLEObject>
        </w:object>
      </w:r>
      <w:r>
        <w:rPr>
          <w:rFonts w:ascii="宋体" w:hAnsi="宋体" w:eastAsia="宋体" w:cs="宋体"/>
          <w:color w:val="000000"/>
        </w:rPr>
        <w:t>）测量吊坠的体积。你认为小明是否能测出吊坠的体积？若能，请写出实验方法和吊坠体积的表达式；若不能，请写出理由。</w:t>
      </w:r>
      <w:r>
        <w:rPr>
          <w:color w:val="000000"/>
        </w:rPr>
        <w:t>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9564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89CF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4CAC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F63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191D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8A80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37683E"/>
    <w:rsid w:val="1982596F"/>
    <w:rsid w:val="2B7A6000"/>
    <w:rsid w:val="38274566"/>
    <w:rsid w:val="49FB2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2" Type="http://schemas.openxmlformats.org/officeDocument/2006/relationships/fontTable" Target="fontTable.xml"/><Relationship Id="rId81" Type="http://schemas.openxmlformats.org/officeDocument/2006/relationships/customXml" Target="../customXml/item1.xml"/><Relationship Id="rId80" Type="http://schemas.openxmlformats.org/officeDocument/2006/relationships/image" Target="media/image42.wmf"/><Relationship Id="rId8" Type="http://schemas.openxmlformats.org/officeDocument/2006/relationships/footer" Target="footer3.xml"/><Relationship Id="rId79" Type="http://schemas.openxmlformats.org/officeDocument/2006/relationships/oleObject" Target="embeddings/oleObject29.bin"/><Relationship Id="rId78" Type="http://schemas.openxmlformats.org/officeDocument/2006/relationships/image" Target="media/image41.wmf"/><Relationship Id="rId77" Type="http://schemas.openxmlformats.org/officeDocument/2006/relationships/oleObject" Target="embeddings/oleObject28.bin"/><Relationship Id="rId76" Type="http://schemas.openxmlformats.org/officeDocument/2006/relationships/image" Target="media/image40.wmf"/><Relationship Id="rId75" Type="http://schemas.openxmlformats.org/officeDocument/2006/relationships/oleObject" Target="embeddings/oleObject27.bin"/><Relationship Id="rId74" Type="http://schemas.openxmlformats.org/officeDocument/2006/relationships/image" Target="media/image39.png"/><Relationship Id="rId73" Type="http://schemas.openxmlformats.org/officeDocument/2006/relationships/image" Target="media/image38.png"/><Relationship Id="rId72" Type="http://schemas.openxmlformats.org/officeDocument/2006/relationships/image" Target="media/image37.png"/><Relationship Id="rId71" Type="http://schemas.openxmlformats.org/officeDocument/2006/relationships/image" Target="media/image36.png"/><Relationship Id="rId70" Type="http://schemas.openxmlformats.org/officeDocument/2006/relationships/image" Target="media/image35.png"/><Relationship Id="rId7" Type="http://schemas.openxmlformats.org/officeDocument/2006/relationships/footer" Target="footer2.xml"/><Relationship Id="rId69" Type="http://schemas.openxmlformats.org/officeDocument/2006/relationships/image" Target="media/image34.png"/><Relationship Id="rId68" Type="http://schemas.openxmlformats.org/officeDocument/2006/relationships/oleObject" Target="embeddings/oleObject26.bin"/><Relationship Id="rId67" Type="http://schemas.openxmlformats.org/officeDocument/2006/relationships/oleObject" Target="embeddings/oleObject25.bin"/><Relationship Id="rId66" Type="http://schemas.openxmlformats.org/officeDocument/2006/relationships/image" Target="media/image33.wmf"/><Relationship Id="rId65" Type="http://schemas.openxmlformats.org/officeDocument/2006/relationships/oleObject" Target="embeddings/oleObject24.bin"/><Relationship Id="rId64" Type="http://schemas.openxmlformats.org/officeDocument/2006/relationships/oleObject" Target="embeddings/oleObject23.bin"/><Relationship Id="rId63" Type="http://schemas.openxmlformats.org/officeDocument/2006/relationships/image" Target="media/image32.png"/><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png"/><Relationship Id="rId6" Type="http://schemas.openxmlformats.org/officeDocument/2006/relationships/footer" Target="footer1.xml"/><Relationship Id="rId59" Type="http://schemas.openxmlformats.org/officeDocument/2006/relationships/image" Target="media/image29.png"/><Relationship Id="rId58" Type="http://schemas.openxmlformats.org/officeDocument/2006/relationships/image" Target="media/image28.png"/><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3.png"/><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png"/><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oleObject" Target="embeddings/oleObject13.bin"/><Relationship Id="rId37" Type="http://schemas.openxmlformats.org/officeDocument/2006/relationships/image" Target="media/image16.wmf"/><Relationship Id="rId36" Type="http://schemas.openxmlformats.org/officeDocument/2006/relationships/oleObject" Target="embeddings/oleObject12.bin"/><Relationship Id="rId35" Type="http://schemas.openxmlformats.org/officeDocument/2006/relationships/image" Target="media/image15.png"/><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oleObject" Target="embeddings/oleObject10.bin"/><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3744</Words>
  <Characters>4122</Characters>
  <Lines>0</Lines>
  <Paragraphs>0</Paragraphs>
  <TotalTime>4</TotalTime>
  <ScaleCrop>false</ScaleCrop>
  <LinksUpToDate>false</LinksUpToDate>
  <CharactersWithSpaces>4341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2024-01-13T12:20:00Z</dcterms:created>
  <dc:creator>学科网试题生产平台</dc:creator>
  <dc:description>3308601631096832</dc:description>
  <cp:lastModifiedBy>上帝掷骰子吗</cp:lastModifiedBy>
  <dcterms:modified xsi:type="dcterms:W3CDTF">2024-07-19T16:54:22Z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462BD56D9DFE45CDAA9F3AFCC9528F23_12</vt:lpwstr>
  </property>
</Properties>
</file>