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0F7321">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11684000</wp:posOffset>
            </wp:positionH>
            <wp:positionV relativeFrom="topMargin">
              <wp:posOffset>10210800</wp:posOffset>
            </wp:positionV>
            <wp:extent cx="330200" cy="342900"/>
            <wp:effectExtent l="0" t="0" r="12700" b="0"/>
            <wp:wrapNone/>
            <wp:docPr id="100137" name="图片 10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pic:cNvPicPr>
                      <a:picLocks noChangeAspect="1"/>
                    </pic:cNvPicPr>
                  </pic:nvPicPr>
                  <pic:blipFill>
                    <a:blip r:embed="rId10"/>
                    <a:stretch>
                      <a:fillRect/>
                    </a:stretch>
                  </pic:blipFill>
                  <pic:spPr>
                    <a:xfrm>
                      <a:off x="0" y="0"/>
                      <a:ext cx="330200" cy="3429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年抚顺铁岭市初中毕业生学业考试物理试卷</w:t>
      </w:r>
    </w:p>
    <w:p w14:paraId="7B5C6160">
      <w:pPr>
        <w:spacing w:line="360" w:lineRule="auto"/>
        <w:jc w:val="center"/>
      </w:pPr>
      <w:r>
        <w:rPr>
          <w:rFonts w:ascii="宋体" w:hAnsi="宋体" w:eastAsia="宋体" w:cs="宋体"/>
          <w:b/>
          <w:color w:val="auto"/>
          <w:sz w:val="24"/>
        </w:rPr>
        <w:t>※理化考试时间共</w:t>
      </w:r>
      <w:r>
        <w:rPr>
          <w:rFonts w:ascii="Times New Roman" w:hAnsi="Times New Roman" w:eastAsia="Times New Roman" w:cs="Times New Roman"/>
          <w:b/>
          <w:color w:val="auto"/>
          <w:sz w:val="24"/>
        </w:rPr>
        <w:t>150</w:t>
      </w:r>
      <w:r>
        <w:rPr>
          <w:rFonts w:ascii="宋体" w:hAnsi="宋体" w:eastAsia="宋体" w:cs="宋体"/>
          <w:b/>
          <w:color w:val="auto"/>
          <w:sz w:val="24"/>
        </w:rPr>
        <w:t>分钟</w:t>
      </w:r>
      <w:r>
        <w:rPr>
          <w:b/>
          <w:color w:val="auto"/>
          <w:sz w:val="24"/>
        </w:rPr>
        <w:t xml:space="preserve">    </w:t>
      </w:r>
      <w:r>
        <w:rPr>
          <w:rFonts w:ascii="宋体" w:hAnsi="宋体" w:eastAsia="宋体" w:cs="宋体"/>
          <w:b/>
          <w:color w:val="auto"/>
          <w:sz w:val="24"/>
        </w:rPr>
        <w:t>物理试卷满分</w:t>
      </w:r>
      <w:r>
        <w:rPr>
          <w:rFonts w:ascii="Times New Roman" w:hAnsi="Times New Roman" w:eastAsia="Times New Roman" w:cs="Times New Roman"/>
          <w:b/>
          <w:color w:val="auto"/>
          <w:sz w:val="24"/>
        </w:rPr>
        <w:t>120</w:t>
      </w:r>
      <w:r>
        <w:rPr>
          <w:rFonts w:ascii="宋体" w:hAnsi="宋体" w:eastAsia="宋体" w:cs="宋体"/>
          <w:b/>
          <w:color w:val="auto"/>
          <w:sz w:val="24"/>
        </w:rPr>
        <w:t>分</w:t>
      </w:r>
    </w:p>
    <w:p w14:paraId="0E763377">
      <w:pPr>
        <w:spacing w:line="360" w:lineRule="auto"/>
        <w:jc w:val="center"/>
      </w:pPr>
      <w:r>
        <w:rPr>
          <w:rFonts w:ascii="宋体" w:hAnsi="宋体" w:eastAsia="宋体" w:cs="宋体"/>
          <w:b/>
          <w:color w:val="auto"/>
          <w:sz w:val="24"/>
        </w:rPr>
        <w:t>考生注意：请在答题卡各题目规定答题区域内作答，答在本试卷上无效。</w:t>
      </w:r>
    </w:p>
    <w:p w14:paraId="38C75E30">
      <w:pPr>
        <w:spacing w:line="360" w:lineRule="auto"/>
        <w:jc w:val="center"/>
      </w:pPr>
      <w:r>
        <w:rPr>
          <w:rFonts w:ascii="宋体" w:hAnsi="宋体" w:eastAsia="宋体" w:cs="宋体"/>
          <w:b/>
          <w:color w:val="auto"/>
          <w:sz w:val="24"/>
        </w:rPr>
        <w:t>第一部分</w:t>
      </w:r>
      <w:r>
        <w:rPr>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28</w:t>
      </w:r>
      <w:r>
        <w:rPr>
          <w:rFonts w:ascii="宋体" w:hAnsi="宋体" w:eastAsia="宋体" w:cs="宋体"/>
          <w:b/>
          <w:color w:val="auto"/>
          <w:sz w:val="24"/>
        </w:rPr>
        <w:t>分）</w:t>
      </w:r>
    </w:p>
    <w:p w14:paraId="63118559">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小题，共</w:t>
      </w:r>
      <w:r>
        <w:rPr>
          <w:rFonts w:ascii="Times New Roman" w:hAnsi="Times New Roman" w:eastAsia="Times New Roman" w:cs="Times New Roman"/>
          <w:b/>
          <w:color w:val="auto"/>
          <w:sz w:val="24"/>
        </w:rPr>
        <w:t>28</w:t>
      </w:r>
      <w:r>
        <w:rPr>
          <w:rFonts w:ascii="宋体" w:hAnsi="宋体" w:eastAsia="宋体" w:cs="宋体"/>
          <w:b/>
          <w:color w:val="auto"/>
          <w:sz w:val="24"/>
        </w:rPr>
        <w:t>分。</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8</w:t>
      </w:r>
      <w:r>
        <w:rPr>
          <w:rFonts w:ascii="宋体" w:hAnsi="宋体" w:eastAsia="宋体" w:cs="宋体"/>
          <w:b/>
          <w:color w:val="auto"/>
          <w:sz w:val="24"/>
        </w:rPr>
        <w:t>题为单选题，每题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9</w:t>
      </w:r>
      <w:r>
        <w:rPr>
          <w:rFonts w:ascii="宋体" w:hAnsi="宋体" w:eastAsia="宋体" w:cs="宋体"/>
          <w:b/>
          <w:color w:val="auto"/>
          <w:sz w:val="24"/>
        </w:rPr>
        <w:t>～</w:t>
      </w:r>
      <w:r>
        <w:rPr>
          <w:rFonts w:ascii="Times New Roman" w:hAnsi="Times New Roman" w:eastAsia="Times New Roman" w:cs="Times New Roman"/>
          <w:b/>
          <w:color w:val="auto"/>
          <w:sz w:val="24"/>
        </w:rPr>
        <w:t>12</w:t>
      </w:r>
      <w:r>
        <w:rPr>
          <w:rFonts w:ascii="宋体" w:hAnsi="宋体" w:eastAsia="宋体" w:cs="宋体"/>
          <w:b/>
          <w:color w:val="auto"/>
          <w:sz w:val="24"/>
        </w:rPr>
        <w:t>题为多选题，每题</w:t>
      </w:r>
      <w:r>
        <w:rPr>
          <w:rFonts w:ascii="Times New Roman" w:hAnsi="Times New Roman" w:eastAsia="Times New Roman" w:cs="Times New Roman"/>
          <w:b/>
          <w:color w:val="auto"/>
          <w:sz w:val="24"/>
        </w:rPr>
        <w:t>3</w:t>
      </w:r>
      <w:r>
        <w:rPr>
          <w:rFonts w:ascii="宋体" w:hAnsi="宋体" w:eastAsia="宋体" w:cs="宋体"/>
          <w:b/>
          <w:color w:val="auto"/>
          <w:sz w:val="24"/>
        </w:rPr>
        <w:t>分，漏选得</w:t>
      </w:r>
      <w:r>
        <w:rPr>
          <w:rFonts w:ascii="Times New Roman" w:hAnsi="Times New Roman" w:eastAsia="Times New Roman" w:cs="Times New Roman"/>
          <w:b/>
          <w:color w:val="auto"/>
          <w:sz w:val="24"/>
        </w:rPr>
        <w:t>2</w:t>
      </w:r>
      <w:r>
        <w:rPr>
          <w:rFonts w:ascii="宋体" w:hAnsi="宋体" w:eastAsia="宋体" w:cs="宋体"/>
          <w:b/>
          <w:color w:val="auto"/>
          <w:sz w:val="24"/>
        </w:rPr>
        <w:t>分，错选得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2E559F88">
      <w:pPr>
        <w:spacing w:line="360" w:lineRule="auto"/>
        <w:jc w:val="left"/>
      </w:pPr>
      <w:r>
        <w:rPr>
          <w:color w:val="auto"/>
        </w:rPr>
        <w:t xml:space="preserve">1. </w:t>
      </w:r>
      <w:r>
        <w:rPr>
          <w:rFonts w:ascii="宋体" w:hAnsi="宋体" w:eastAsia="宋体" w:cs="宋体"/>
          <w:color w:val="auto"/>
        </w:rPr>
        <w:t>如图是小丽给家人盛饭时的情景。关于情景中的数据估测最接近实际的是（　　）</w:t>
      </w:r>
    </w:p>
    <w:p w14:paraId="77106039">
      <w:pPr>
        <w:spacing w:line="360" w:lineRule="auto"/>
        <w:jc w:val="left"/>
      </w:pPr>
      <w:r>
        <w:drawing>
          <wp:inline distT="0" distB="0" distL="114300" distR="114300">
            <wp:extent cx="981075" cy="9715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81075" cy="971550"/>
                    </a:xfrm>
                    <a:prstGeom prst="rect">
                      <a:avLst/>
                    </a:prstGeom>
                  </pic:spPr>
                </pic:pic>
              </a:graphicData>
            </a:graphic>
          </wp:inline>
        </w:drawing>
      </w:r>
    </w:p>
    <w:p w14:paraId="734FC083">
      <w:pPr>
        <w:tabs>
          <w:tab w:val="left" w:pos="4873"/>
        </w:tabs>
        <w:spacing w:line="360" w:lineRule="auto"/>
        <w:jc w:val="left"/>
        <w:textAlignment w:val="center"/>
        <w:rPr>
          <w:color w:val="auto"/>
        </w:rPr>
      </w:pPr>
      <w:r>
        <w:t xml:space="preserve">A. </w:t>
      </w:r>
      <w:r>
        <w:rPr>
          <w:rFonts w:ascii="宋体" w:hAnsi="宋体" w:eastAsia="宋体" w:cs="宋体"/>
          <w:color w:val="auto"/>
        </w:rPr>
        <w:t>刚煮熟的米饭温度约为</w:t>
      </w:r>
      <w:r>
        <w:rPr>
          <w:rFonts w:ascii="Times New Roman" w:hAnsi="Times New Roman" w:eastAsia="Times New Roman" w:cs="Times New Roman"/>
          <w:color w:val="auto"/>
        </w:rPr>
        <w:t>10℃</w:t>
      </w:r>
      <w:r>
        <w:tab/>
      </w:r>
      <w:r>
        <w:t xml:space="preserve">B. </w:t>
      </w:r>
      <w:r>
        <w:rPr>
          <w:rFonts w:ascii="宋体" w:hAnsi="宋体" w:eastAsia="宋体" w:cs="宋体"/>
          <w:color w:val="auto"/>
        </w:rPr>
        <w:t>吃完一碗米饭用时约为</w:t>
      </w:r>
      <w:r>
        <w:rPr>
          <w:rFonts w:ascii="Times New Roman" w:hAnsi="Times New Roman" w:eastAsia="Times New Roman" w:cs="Times New Roman"/>
          <w:color w:val="auto"/>
        </w:rPr>
        <w:t>1s</w:t>
      </w:r>
    </w:p>
    <w:p w14:paraId="4278D301">
      <w:pPr>
        <w:tabs>
          <w:tab w:val="left" w:pos="4873"/>
        </w:tabs>
        <w:spacing w:line="360" w:lineRule="auto"/>
        <w:jc w:val="left"/>
        <w:textAlignment w:val="center"/>
        <w:rPr>
          <w:color w:val="000000"/>
        </w:rPr>
      </w:pPr>
      <w:r>
        <w:t xml:space="preserve">C. </w:t>
      </w:r>
      <w:r>
        <w:rPr>
          <w:rFonts w:ascii="宋体" w:hAnsi="宋体" w:eastAsia="宋体" w:cs="宋体"/>
          <w:color w:val="auto"/>
        </w:rPr>
        <w:t>碗口的直径约为</w:t>
      </w:r>
      <w:r>
        <w:rPr>
          <w:rFonts w:ascii="Times New Roman" w:hAnsi="Times New Roman" w:eastAsia="Times New Roman" w:cs="Times New Roman"/>
          <w:color w:val="auto"/>
        </w:rPr>
        <w:t>12cm</w:t>
      </w:r>
      <w:r>
        <w:tab/>
      </w:r>
      <w:r>
        <w:t xml:space="preserve">D. </w:t>
      </w:r>
      <w:r>
        <w:rPr>
          <w:rFonts w:ascii="宋体" w:hAnsi="宋体" w:eastAsia="宋体" w:cs="宋体"/>
          <w:color w:val="auto"/>
        </w:rPr>
        <w:t>空碗的质量约为</w:t>
      </w:r>
      <w:r>
        <w:rPr>
          <w:rFonts w:ascii="Times New Roman" w:hAnsi="Times New Roman" w:eastAsia="Times New Roman" w:cs="Times New Roman"/>
          <w:color w:val="auto"/>
        </w:rPr>
        <w:t>10kg</w:t>
      </w:r>
    </w:p>
    <w:p w14:paraId="4B57A474">
      <w:pPr>
        <w:spacing w:line="360" w:lineRule="auto"/>
        <w:textAlignment w:val="center"/>
        <w:rPr>
          <w:color w:val="000000"/>
        </w:rPr>
      </w:pPr>
      <w:r>
        <w:rPr>
          <w:color w:val="2E75B6"/>
        </w:rPr>
        <w:t>【答案】</w:t>
      </w:r>
      <w:r>
        <w:rPr>
          <w:color w:val="000000"/>
        </w:rPr>
        <w:t>C</w:t>
      </w:r>
    </w:p>
    <w:p w14:paraId="0957DE48">
      <w:pPr>
        <w:spacing w:line="360" w:lineRule="auto"/>
        <w:textAlignment w:val="center"/>
        <w:rPr>
          <w:color w:val="000000"/>
        </w:rPr>
      </w:pPr>
      <w:r>
        <w:rPr>
          <w:color w:val="2E75B6"/>
        </w:rPr>
        <w:t>【解析】</w:t>
      </w:r>
    </w:p>
    <w:p w14:paraId="6C84671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．刚煮熟的米饭跟沸水的温度差不多，所以刚煮熟的米饭的温度约为</w:t>
      </w:r>
      <w:r>
        <w:rPr>
          <w:rFonts w:ascii="Times New Roman" w:hAnsi="Times New Roman" w:eastAsia="Times New Roman" w:cs="Times New Roman"/>
          <w:color w:val="000000"/>
        </w:rPr>
        <w:t>100℃</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73A8EDC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．正常情况下，每个人吃完一碗饭所需的时间一般不同，吃完一碗米饭用时约为</w:t>
      </w:r>
      <w:r>
        <w:rPr>
          <w:rFonts w:ascii="Times New Roman" w:hAnsi="Times New Roman" w:eastAsia="Times New Roman" w:cs="Times New Roman"/>
          <w:color w:val="000000"/>
        </w:rPr>
        <w:t>1s</w:t>
      </w:r>
      <w:r>
        <w:rPr>
          <w:rFonts w:ascii="宋体" w:hAnsi="宋体" w:eastAsia="宋体" w:cs="宋体"/>
          <w:color w:val="000000"/>
        </w:rPr>
        <w:t>，时间太短了，不符合实际，故</w:t>
      </w:r>
      <w:r>
        <w:rPr>
          <w:rFonts w:ascii="Times New Roman" w:hAnsi="Times New Roman" w:eastAsia="Times New Roman" w:cs="Times New Roman"/>
          <w:color w:val="000000"/>
        </w:rPr>
        <w:t>B</w:t>
      </w:r>
      <w:r>
        <w:rPr>
          <w:rFonts w:ascii="宋体" w:hAnsi="宋体" w:eastAsia="宋体" w:cs="宋体"/>
          <w:color w:val="000000"/>
        </w:rPr>
        <w:t>不符合题意；</w:t>
      </w:r>
    </w:p>
    <w:p w14:paraId="191CE1F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．张开大拇指和中指，两端的距离长约</w:t>
      </w:r>
      <w:r>
        <w:rPr>
          <w:rFonts w:ascii="Times New Roman" w:hAnsi="Times New Roman" w:eastAsia="Times New Roman" w:cs="Times New Roman"/>
          <w:color w:val="000000"/>
        </w:rPr>
        <w:t>20cm</w:t>
      </w:r>
      <w:r>
        <w:rPr>
          <w:rFonts w:ascii="宋体" w:hAnsi="宋体" w:eastAsia="宋体" w:cs="宋体"/>
          <w:color w:val="000000"/>
        </w:rPr>
        <w:t>，而碗口的直径比其的一半长度略大，约为</w:t>
      </w:r>
      <w:r>
        <w:rPr>
          <w:rFonts w:ascii="Times New Roman" w:hAnsi="Times New Roman" w:eastAsia="Times New Roman" w:cs="Times New Roman"/>
          <w:color w:val="000000"/>
        </w:rPr>
        <w:t>12cm</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p>
    <w:p w14:paraId="7A30389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．一个苹果的质量在</w:t>
      </w:r>
      <w:r>
        <w:rPr>
          <w:rFonts w:ascii="Times New Roman" w:hAnsi="Times New Roman" w:eastAsia="Times New Roman" w:cs="Times New Roman"/>
          <w:color w:val="000000"/>
        </w:rPr>
        <w:t>200g</w:t>
      </w:r>
      <w:r>
        <w:rPr>
          <w:rFonts w:ascii="宋体" w:hAnsi="宋体" w:eastAsia="宋体" w:cs="宋体"/>
          <w:color w:val="000000"/>
        </w:rPr>
        <w:t>左右，普通饭碗的质量与此差不多，在</w:t>
      </w:r>
      <w:r>
        <w:rPr>
          <w:rFonts w:ascii="Times New Roman" w:hAnsi="Times New Roman" w:eastAsia="Times New Roman" w:cs="Times New Roman"/>
          <w:color w:val="000000"/>
        </w:rPr>
        <w:t>200g=0.2kg</w:t>
      </w:r>
      <w:r>
        <w:rPr>
          <w:rFonts w:ascii="宋体" w:hAnsi="宋体" w:eastAsia="宋体" w:cs="宋体"/>
          <w:color w:val="000000"/>
        </w:rPr>
        <w:t>左右，故</w:t>
      </w:r>
      <w:r>
        <w:rPr>
          <w:rFonts w:ascii="Times New Roman" w:hAnsi="Times New Roman" w:eastAsia="Times New Roman" w:cs="Times New Roman"/>
          <w:color w:val="000000"/>
        </w:rPr>
        <w:t>D</w:t>
      </w:r>
      <w:r>
        <w:rPr>
          <w:rFonts w:ascii="宋体" w:hAnsi="宋体" w:eastAsia="宋体" w:cs="宋体"/>
          <w:color w:val="000000"/>
        </w:rPr>
        <w:t>不符合题意。</w:t>
      </w:r>
    </w:p>
    <w:p w14:paraId="50BF67B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53DBE7F">
      <w:pPr>
        <w:spacing w:line="360" w:lineRule="auto"/>
        <w:jc w:val="left"/>
        <w:textAlignment w:val="center"/>
        <w:rPr>
          <w:color w:val="000000"/>
        </w:rPr>
      </w:pPr>
      <w:r>
        <w:rPr>
          <w:color w:val="000000"/>
        </w:rPr>
        <w:t xml:space="preserve">2. </w:t>
      </w:r>
      <w:r>
        <w:rPr>
          <w:rFonts w:ascii="宋体" w:hAnsi="宋体" w:eastAsia="宋体" w:cs="宋体"/>
          <w:color w:val="000000"/>
        </w:rPr>
        <w:t>某校传统文化节上，语文老师所出对联的上联是：“雨雾霜雪露，迎阳则消”，物理老师接的下联是：“金银铜铁锡，遇火则熔”。关于其中的知识，下列说法正确的是（　　）</w:t>
      </w:r>
    </w:p>
    <w:p w14:paraId="55C4A20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霜的消失是汽化现象</w:t>
      </w:r>
      <w:r>
        <w:rPr>
          <w:color w:val="000000"/>
        </w:rPr>
        <w:tab/>
      </w:r>
      <w:r>
        <w:rPr>
          <w:color w:val="000000"/>
        </w:rPr>
        <w:t xml:space="preserve">B. </w:t>
      </w:r>
      <w:r>
        <w:rPr>
          <w:rFonts w:ascii="宋体" w:hAnsi="宋体" w:eastAsia="宋体" w:cs="宋体"/>
          <w:color w:val="000000"/>
        </w:rPr>
        <w:t>露的形成是液化现象</w:t>
      </w:r>
    </w:p>
    <w:p w14:paraId="1DCE0AC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雾形成过程需要吸热</w:t>
      </w:r>
      <w:r>
        <w:rPr>
          <w:color w:val="000000"/>
        </w:rPr>
        <w:tab/>
      </w:r>
      <w:r>
        <w:rPr>
          <w:color w:val="000000"/>
        </w:rPr>
        <w:t xml:space="preserve">D. </w:t>
      </w:r>
      <w:r>
        <w:rPr>
          <w:rFonts w:ascii="宋体" w:hAnsi="宋体" w:eastAsia="宋体" w:cs="宋体"/>
          <w:color w:val="000000"/>
        </w:rPr>
        <w:t>铜熔化过程需要放热</w:t>
      </w:r>
    </w:p>
    <w:p w14:paraId="76317C74">
      <w:pPr>
        <w:spacing w:line="360" w:lineRule="auto"/>
        <w:textAlignment w:val="center"/>
        <w:rPr>
          <w:color w:val="000000"/>
        </w:rPr>
      </w:pPr>
      <w:r>
        <w:rPr>
          <w:color w:val="2E75B6"/>
        </w:rPr>
        <w:t>【答案】</w:t>
      </w:r>
      <w:r>
        <w:rPr>
          <w:color w:val="000000"/>
        </w:rPr>
        <w:t>B</w:t>
      </w:r>
    </w:p>
    <w:p w14:paraId="533BE8DE">
      <w:pPr>
        <w:spacing w:line="360" w:lineRule="auto"/>
        <w:textAlignment w:val="center"/>
        <w:rPr>
          <w:color w:val="000000"/>
        </w:rPr>
      </w:pPr>
      <w:r>
        <w:rPr>
          <w:color w:val="2E75B6"/>
        </w:rPr>
        <w:t>【解析】</w:t>
      </w:r>
    </w:p>
    <w:p w14:paraId="344B706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．霜的消失是由固态变成气态，是升华现象，故</w:t>
      </w:r>
      <w:r>
        <w:rPr>
          <w:rFonts w:ascii="Times New Roman" w:hAnsi="Times New Roman" w:eastAsia="Times New Roman" w:cs="Times New Roman"/>
          <w:color w:val="000000"/>
        </w:rPr>
        <w:t>A</w:t>
      </w:r>
      <w:r>
        <w:rPr>
          <w:rFonts w:ascii="宋体" w:hAnsi="宋体" w:eastAsia="宋体" w:cs="宋体"/>
          <w:color w:val="000000"/>
        </w:rPr>
        <w:t>错误；</w:t>
      </w:r>
      <w:r>
        <w:rPr>
          <w:color w:val="000000"/>
        </w:rPr>
        <w:t xml:space="preserve">    </w:t>
      </w:r>
    </w:p>
    <w:p w14:paraId="5D88560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．露是由空气中的水蒸气遇冷液化形成的，是液化现象，故</w:t>
      </w:r>
      <w:r>
        <w:rPr>
          <w:rFonts w:ascii="Times New Roman" w:hAnsi="Times New Roman" w:eastAsia="Times New Roman" w:cs="Times New Roman"/>
          <w:color w:val="000000"/>
        </w:rPr>
        <w:t>B</w:t>
      </w:r>
      <w:r>
        <w:rPr>
          <w:rFonts w:ascii="宋体" w:hAnsi="宋体" w:eastAsia="宋体" w:cs="宋体"/>
          <w:color w:val="000000"/>
        </w:rPr>
        <w:t>正确；</w:t>
      </w:r>
    </w:p>
    <w:p w14:paraId="6B7AA60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．雾由空气中的水蒸气遇冷液化形成的，是液化现象，液化放热，故</w:t>
      </w:r>
      <w:r>
        <w:rPr>
          <w:rFonts w:ascii="Times New Roman" w:hAnsi="Times New Roman" w:eastAsia="Times New Roman" w:cs="Times New Roman"/>
          <w:color w:val="000000"/>
        </w:rPr>
        <w:t>C</w:t>
      </w:r>
      <w:r>
        <w:rPr>
          <w:rFonts w:ascii="宋体" w:hAnsi="宋体" w:eastAsia="宋体" w:cs="宋体"/>
          <w:color w:val="000000"/>
        </w:rPr>
        <w:t>错误；</w:t>
      </w:r>
      <w:r>
        <w:rPr>
          <w:color w:val="000000"/>
        </w:rPr>
        <w:t xml:space="preserve">    </w:t>
      </w:r>
    </w:p>
    <w:p w14:paraId="32D29F6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．铜熔化过程需要吸热，故</w:t>
      </w:r>
      <w:r>
        <w:rPr>
          <w:rFonts w:ascii="Times New Roman" w:hAnsi="Times New Roman" w:eastAsia="Times New Roman" w:cs="Times New Roman"/>
          <w:color w:val="000000"/>
        </w:rPr>
        <w:t>D</w:t>
      </w:r>
      <w:r>
        <w:rPr>
          <w:rFonts w:ascii="宋体" w:hAnsi="宋体" w:eastAsia="宋体" w:cs="宋体"/>
          <w:color w:val="000000"/>
        </w:rPr>
        <w:t>错误。</w:t>
      </w:r>
    </w:p>
    <w:p w14:paraId="68088CC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7C4D893">
      <w:pPr>
        <w:spacing w:line="360" w:lineRule="auto"/>
        <w:jc w:val="left"/>
        <w:textAlignment w:val="center"/>
        <w:rPr>
          <w:color w:val="000000"/>
        </w:rPr>
      </w:pPr>
      <w:r>
        <w:rPr>
          <w:color w:val="000000"/>
        </w:rPr>
        <w:t xml:space="preserve">3. </w:t>
      </w:r>
      <w:r>
        <w:rPr>
          <w:rFonts w:ascii="宋体" w:hAnsi="宋体" w:eastAsia="宋体" w:cs="宋体"/>
          <w:color w:val="000000"/>
        </w:rPr>
        <w:t>下列现象中属于光的直线传播的是（　　）</w:t>
      </w:r>
    </w:p>
    <w:p w14:paraId="3DBDA86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38250" cy="742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38250" cy="742950"/>
                    </a:xfrm>
                    <a:prstGeom prst="rect">
                      <a:avLst/>
                    </a:prstGeom>
                  </pic:spPr>
                </pic:pic>
              </a:graphicData>
            </a:graphic>
          </wp:inline>
        </w:drawing>
      </w:r>
      <w:r>
        <w:rPr>
          <w:color w:val="000000"/>
        </w:rPr>
        <w:t xml:space="preserve">  </w:t>
      </w:r>
      <w:r>
        <w:rPr>
          <w:rFonts w:ascii="宋体" w:hAnsi="宋体" w:eastAsia="宋体" w:cs="宋体"/>
          <w:color w:val="000000"/>
        </w:rPr>
        <w:t>面镜聚光</w:t>
      </w:r>
      <w:r>
        <w:rPr>
          <w:color w:val="000000"/>
        </w:rPr>
        <w:tab/>
      </w:r>
      <w:r>
        <w:rPr>
          <w:color w:val="000000"/>
        </w:rPr>
        <w:t xml:space="preserve">B. </w:t>
      </w:r>
      <w:r>
        <w:rPr>
          <w:color w:val="000000"/>
        </w:rPr>
        <w:drawing>
          <wp:inline distT="0" distB="0" distL="114300" distR="114300">
            <wp:extent cx="790575" cy="1000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90575" cy="1000125"/>
                    </a:xfrm>
                    <a:prstGeom prst="rect">
                      <a:avLst/>
                    </a:prstGeom>
                  </pic:spPr>
                </pic:pic>
              </a:graphicData>
            </a:graphic>
          </wp:inline>
        </w:drawing>
      </w:r>
      <w:r>
        <w:rPr>
          <w:color w:val="000000"/>
        </w:rPr>
        <w:t xml:space="preserve">  </w:t>
      </w:r>
      <w:r>
        <w:rPr>
          <w:rFonts w:ascii="宋体" w:hAnsi="宋体" w:eastAsia="宋体" w:cs="宋体"/>
          <w:color w:val="000000"/>
        </w:rPr>
        <w:t>日晷计时</w:t>
      </w:r>
    </w:p>
    <w:p w14:paraId="5E01662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71550" cy="9620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71550" cy="962025"/>
                    </a:xfrm>
                    <a:prstGeom prst="rect">
                      <a:avLst/>
                    </a:prstGeom>
                  </pic:spPr>
                </pic:pic>
              </a:graphicData>
            </a:graphic>
          </wp:inline>
        </w:drawing>
      </w:r>
      <w:r>
        <w:rPr>
          <w:color w:val="000000"/>
        </w:rPr>
        <w:t xml:space="preserve">  </w:t>
      </w:r>
      <w:r>
        <w:rPr>
          <w:rFonts w:ascii="宋体" w:hAnsi="宋体" w:eastAsia="宋体" w:cs="宋体"/>
          <w:color w:val="000000"/>
        </w:rPr>
        <w:t>铅笔错位</w:t>
      </w:r>
      <w:r>
        <w:rPr>
          <w:color w:val="000000"/>
        </w:rPr>
        <w:tab/>
      </w:r>
      <w:r>
        <w:rPr>
          <w:color w:val="000000"/>
        </w:rPr>
        <w:t xml:space="preserve">D. </w:t>
      </w:r>
      <w:r>
        <w:rPr>
          <w:color w:val="000000"/>
        </w:rPr>
        <w:drawing>
          <wp:inline distT="0" distB="0" distL="114300" distR="114300">
            <wp:extent cx="1076325" cy="7048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76325" cy="704850"/>
                    </a:xfrm>
                    <a:prstGeom prst="rect">
                      <a:avLst/>
                    </a:prstGeom>
                  </pic:spPr>
                </pic:pic>
              </a:graphicData>
            </a:graphic>
          </wp:inline>
        </w:drawing>
      </w:r>
      <w:r>
        <w:rPr>
          <w:color w:val="000000"/>
        </w:rPr>
        <w:t xml:space="preserve">  </w:t>
      </w:r>
      <w:r>
        <w:rPr>
          <w:rFonts w:ascii="宋体" w:hAnsi="宋体" w:eastAsia="宋体" w:cs="宋体"/>
          <w:color w:val="000000"/>
        </w:rPr>
        <w:t>雨后彩虹</w:t>
      </w:r>
    </w:p>
    <w:p w14:paraId="51A3082F">
      <w:pPr>
        <w:spacing w:line="360" w:lineRule="auto"/>
        <w:textAlignment w:val="center"/>
        <w:rPr>
          <w:color w:val="000000"/>
        </w:rPr>
      </w:pPr>
      <w:r>
        <w:rPr>
          <w:color w:val="2E75B6"/>
        </w:rPr>
        <w:t>【答案】</w:t>
      </w:r>
      <w:r>
        <w:rPr>
          <w:color w:val="000000"/>
        </w:rPr>
        <w:t>B</w:t>
      </w:r>
    </w:p>
    <w:p w14:paraId="35CB853A">
      <w:pPr>
        <w:spacing w:line="360" w:lineRule="auto"/>
        <w:textAlignment w:val="center"/>
        <w:rPr>
          <w:color w:val="000000"/>
        </w:rPr>
      </w:pPr>
      <w:r>
        <w:rPr>
          <w:color w:val="2E75B6"/>
        </w:rPr>
        <w:t>【解析】</w:t>
      </w:r>
    </w:p>
    <w:p w14:paraId="5F4680D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．面镜聚光是光的反射现象，故</w:t>
      </w:r>
      <w:r>
        <w:rPr>
          <w:rFonts w:ascii="Times New Roman" w:hAnsi="Times New Roman" w:eastAsia="Times New Roman" w:cs="Times New Roman"/>
          <w:color w:val="000000"/>
        </w:rPr>
        <w:t>A</w:t>
      </w:r>
      <w:r>
        <w:rPr>
          <w:rFonts w:ascii="宋体" w:hAnsi="宋体" w:eastAsia="宋体" w:cs="宋体"/>
          <w:color w:val="000000"/>
        </w:rPr>
        <w:t>不符合题意；</w:t>
      </w:r>
    </w:p>
    <w:p w14:paraId="24B2FD4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．我国古代利用日晷晷针影子变化计时是利用了沿光直线传播，故</w:t>
      </w:r>
      <w:r>
        <w:rPr>
          <w:rFonts w:ascii="Times New Roman" w:hAnsi="Times New Roman" w:eastAsia="Times New Roman" w:cs="Times New Roman"/>
          <w:color w:val="000000"/>
        </w:rPr>
        <w:t>B</w:t>
      </w:r>
      <w:r>
        <w:rPr>
          <w:rFonts w:ascii="宋体" w:hAnsi="宋体" w:eastAsia="宋体" w:cs="宋体"/>
          <w:color w:val="000000"/>
        </w:rPr>
        <w:t>符合题意；</w:t>
      </w:r>
    </w:p>
    <w:p w14:paraId="475EA50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．从水中铅笔上反射的光从水中斜射入空气中时，发生折射，折射光线远离法线，当人逆着折射光线的方向看时，看到的是铅笔的虚像，比实际位置偏高，所以感觉折断了，故</w:t>
      </w:r>
      <w:r>
        <w:rPr>
          <w:rFonts w:ascii="Times New Roman" w:hAnsi="Times New Roman" w:eastAsia="Times New Roman" w:cs="Times New Roman"/>
          <w:color w:val="000000"/>
        </w:rPr>
        <w:t>C</w:t>
      </w:r>
      <w:r>
        <w:rPr>
          <w:rFonts w:ascii="宋体" w:hAnsi="宋体" w:eastAsia="宋体" w:cs="宋体"/>
          <w:color w:val="000000"/>
        </w:rPr>
        <w:t>不符合题意；</w:t>
      </w:r>
    </w:p>
    <w:p w14:paraId="352095B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．太阳光射入雨后空气中的小水滴时，太阳光经过折射发生色散，从而形成彩虹，故</w:t>
      </w:r>
      <w:r>
        <w:rPr>
          <w:rFonts w:ascii="Times New Roman" w:hAnsi="Times New Roman" w:eastAsia="Times New Roman" w:cs="Times New Roman"/>
          <w:color w:val="000000"/>
        </w:rPr>
        <w:t>D</w:t>
      </w:r>
      <w:r>
        <w:rPr>
          <w:rFonts w:ascii="宋体" w:hAnsi="宋体" w:eastAsia="宋体" w:cs="宋体"/>
          <w:color w:val="000000"/>
        </w:rPr>
        <w:t>不符合题意。</w:t>
      </w:r>
    </w:p>
    <w:p w14:paraId="54E3839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DDB8690">
      <w:pPr>
        <w:spacing w:line="360" w:lineRule="auto"/>
        <w:jc w:val="left"/>
        <w:textAlignment w:val="center"/>
        <w:rPr>
          <w:color w:val="000000"/>
        </w:rPr>
      </w:pPr>
      <w:r>
        <w:rPr>
          <w:color w:val="000000"/>
        </w:rPr>
        <w:t xml:space="preserve">4. </w:t>
      </w:r>
      <w:r>
        <w:rPr>
          <w:rFonts w:ascii="宋体" w:hAnsi="宋体" w:eastAsia="宋体" w:cs="宋体"/>
          <w:color w:val="000000"/>
        </w:rPr>
        <w:t>如图是我国自主研发的电磁发射器，它是利用磁场对电流的作用把弹丸发射出去，下列设备中与电磁发射器的工作原理相同的是（　　）</w:t>
      </w:r>
    </w:p>
    <w:p w14:paraId="2977C5F7">
      <w:pPr>
        <w:spacing w:line="360" w:lineRule="auto"/>
        <w:jc w:val="left"/>
        <w:textAlignment w:val="center"/>
        <w:rPr>
          <w:color w:val="000000"/>
        </w:rPr>
      </w:pPr>
      <w:r>
        <w:rPr>
          <w:color w:val="000000"/>
        </w:rPr>
        <w:drawing>
          <wp:inline distT="0" distB="0" distL="114300" distR="114300">
            <wp:extent cx="1314450" cy="6572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14450" cy="657225"/>
                    </a:xfrm>
                    <a:prstGeom prst="rect">
                      <a:avLst/>
                    </a:prstGeom>
                  </pic:spPr>
                </pic:pic>
              </a:graphicData>
            </a:graphic>
          </wp:inline>
        </w:drawing>
      </w:r>
      <w:r>
        <w:rPr>
          <w:color w:val="000000"/>
        </w:rPr>
        <w:t xml:space="preserve">  </w:t>
      </w:r>
    </w:p>
    <w:p w14:paraId="0EFDFBE6">
      <w:pPr>
        <w:spacing w:line="360" w:lineRule="auto"/>
        <w:jc w:val="left"/>
        <w:textAlignment w:val="center"/>
        <w:rPr>
          <w:color w:val="000000"/>
        </w:rPr>
      </w:pPr>
      <w:r>
        <w:rPr>
          <w:color w:val="000000"/>
        </w:rPr>
        <w:t xml:space="preserve">A. </w:t>
      </w:r>
      <w:r>
        <w:rPr>
          <w:color w:val="000000"/>
        </w:rPr>
        <w:drawing>
          <wp:inline distT="0" distB="0" distL="114300" distR="114300">
            <wp:extent cx="1219200" cy="9334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19200" cy="933450"/>
                    </a:xfrm>
                    <a:prstGeom prst="rect">
                      <a:avLst/>
                    </a:prstGeom>
                  </pic:spPr>
                </pic:pic>
              </a:graphicData>
            </a:graphic>
          </wp:inline>
        </w:drawing>
      </w:r>
      <w:r>
        <w:rPr>
          <w:color w:val="000000"/>
        </w:rPr>
        <w:t xml:space="preserve">  </w:t>
      </w:r>
      <w:r>
        <w:rPr>
          <w:rFonts w:ascii="宋体" w:hAnsi="宋体" w:eastAsia="宋体" w:cs="宋体"/>
          <w:color w:val="000000"/>
        </w:rPr>
        <w:t>发电机</w:t>
      </w:r>
    </w:p>
    <w:p w14:paraId="74FFCF5D">
      <w:pPr>
        <w:spacing w:line="360" w:lineRule="auto"/>
        <w:jc w:val="left"/>
        <w:textAlignment w:val="center"/>
        <w:rPr>
          <w:color w:val="000000"/>
        </w:rPr>
      </w:pPr>
      <w:r>
        <w:rPr>
          <w:color w:val="000000"/>
        </w:rPr>
        <w:t xml:space="preserve">B. </w:t>
      </w:r>
      <w:r>
        <w:rPr>
          <w:color w:val="000000"/>
        </w:rPr>
        <w:drawing>
          <wp:inline distT="0" distB="0" distL="114300" distR="114300">
            <wp:extent cx="1162050" cy="762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62050" cy="762000"/>
                    </a:xfrm>
                    <a:prstGeom prst="rect">
                      <a:avLst/>
                    </a:prstGeom>
                  </pic:spPr>
                </pic:pic>
              </a:graphicData>
            </a:graphic>
          </wp:inline>
        </w:drawing>
      </w:r>
      <w:r>
        <w:rPr>
          <w:color w:val="000000"/>
        </w:rPr>
        <w:t xml:space="preserve">  </w:t>
      </w:r>
      <w:r>
        <w:rPr>
          <w:rFonts w:ascii="宋体" w:hAnsi="宋体" w:eastAsia="宋体" w:cs="宋体"/>
          <w:color w:val="000000"/>
        </w:rPr>
        <w:t>电铃</w:t>
      </w:r>
    </w:p>
    <w:p w14:paraId="75CB3712">
      <w:pPr>
        <w:spacing w:line="360" w:lineRule="auto"/>
        <w:jc w:val="left"/>
        <w:textAlignment w:val="center"/>
        <w:rPr>
          <w:color w:val="000000"/>
        </w:rPr>
      </w:pPr>
      <w:r>
        <w:rPr>
          <w:color w:val="000000"/>
        </w:rPr>
        <w:t xml:space="preserve">C. </w:t>
      </w:r>
      <w:r>
        <w:rPr>
          <w:color w:val="000000"/>
        </w:rPr>
        <w:drawing>
          <wp:inline distT="0" distB="0" distL="114300" distR="114300">
            <wp:extent cx="1133475" cy="7524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33475" cy="752475"/>
                    </a:xfrm>
                    <a:prstGeom prst="rect">
                      <a:avLst/>
                    </a:prstGeom>
                  </pic:spPr>
                </pic:pic>
              </a:graphicData>
            </a:graphic>
          </wp:inline>
        </w:drawing>
      </w:r>
      <w:r>
        <w:rPr>
          <w:color w:val="000000"/>
        </w:rPr>
        <w:t xml:space="preserve">  </w:t>
      </w:r>
      <w:r>
        <w:rPr>
          <w:rFonts w:ascii="宋体" w:hAnsi="宋体" w:eastAsia="宋体" w:cs="宋体"/>
          <w:color w:val="000000"/>
        </w:rPr>
        <w:t>司南</w:t>
      </w:r>
    </w:p>
    <w:p w14:paraId="2F775877">
      <w:pPr>
        <w:spacing w:line="360" w:lineRule="auto"/>
        <w:jc w:val="left"/>
        <w:textAlignment w:val="center"/>
        <w:rPr>
          <w:color w:val="000000"/>
        </w:rPr>
      </w:pPr>
      <w:r>
        <w:rPr>
          <w:color w:val="000000"/>
        </w:rPr>
        <w:t xml:space="preserve">D. </w:t>
      </w:r>
      <w:r>
        <w:rPr>
          <w:color w:val="000000"/>
        </w:rPr>
        <w:drawing>
          <wp:inline distT="0" distB="0" distL="114300" distR="114300">
            <wp:extent cx="1057275" cy="8953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57275" cy="895350"/>
                    </a:xfrm>
                    <a:prstGeom prst="rect">
                      <a:avLst/>
                    </a:prstGeom>
                  </pic:spPr>
                </pic:pic>
              </a:graphicData>
            </a:graphic>
          </wp:inline>
        </w:drawing>
      </w:r>
      <w:r>
        <w:rPr>
          <w:color w:val="000000"/>
        </w:rPr>
        <w:t xml:space="preserve">  </w:t>
      </w:r>
      <w:r>
        <w:rPr>
          <w:rFonts w:ascii="宋体" w:hAnsi="宋体" w:eastAsia="宋体" w:cs="宋体"/>
          <w:color w:val="000000"/>
        </w:rPr>
        <w:t>电动机</w:t>
      </w:r>
    </w:p>
    <w:p w14:paraId="3104CBAE">
      <w:pPr>
        <w:spacing w:line="360" w:lineRule="auto"/>
        <w:textAlignment w:val="center"/>
        <w:rPr>
          <w:color w:val="000000"/>
        </w:rPr>
      </w:pPr>
      <w:r>
        <w:rPr>
          <w:color w:val="2E75B6"/>
        </w:rPr>
        <w:t>【答案】</w:t>
      </w:r>
      <w:r>
        <w:rPr>
          <w:color w:val="000000"/>
        </w:rPr>
        <w:t>D</w:t>
      </w:r>
    </w:p>
    <w:p w14:paraId="30E0774A">
      <w:pPr>
        <w:spacing w:line="360" w:lineRule="auto"/>
        <w:textAlignment w:val="center"/>
        <w:rPr>
          <w:color w:val="000000"/>
        </w:rPr>
      </w:pPr>
      <w:r>
        <w:rPr>
          <w:color w:val="2E75B6"/>
        </w:rPr>
        <w:t>【解析】</w:t>
      </w:r>
    </w:p>
    <w:p w14:paraId="0F0AF962">
      <w:pPr>
        <w:spacing w:line="360" w:lineRule="auto"/>
        <w:jc w:val="left"/>
        <w:textAlignment w:val="center"/>
        <w:rPr>
          <w:color w:val="000000"/>
        </w:rPr>
      </w:pPr>
      <w:r>
        <w:rPr>
          <w:color w:val="000000"/>
        </w:rPr>
        <w:t>【详解】A．发电机是根据电磁感应的原理制成的，故A不符合题意；</w:t>
      </w:r>
    </w:p>
    <w:p w14:paraId="61364EC4">
      <w:pPr>
        <w:spacing w:line="360" w:lineRule="auto"/>
        <w:jc w:val="left"/>
        <w:textAlignment w:val="center"/>
        <w:rPr>
          <w:color w:val="000000"/>
        </w:rPr>
      </w:pPr>
      <w:r>
        <w:rPr>
          <w:color w:val="000000"/>
        </w:rPr>
        <w:t>B．电铃的主要装置是电磁铁，主要利用了电流的磁效应，故B不符合题意；</w:t>
      </w:r>
    </w:p>
    <w:p w14:paraId="3A7755CD">
      <w:pPr>
        <w:spacing w:line="360" w:lineRule="auto"/>
        <w:jc w:val="left"/>
        <w:textAlignment w:val="center"/>
        <w:rPr>
          <w:color w:val="000000"/>
        </w:rPr>
      </w:pPr>
      <w:r>
        <w:rPr>
          <w:color w:val="000000"/>
        </w:rPr>
        <w:t>C．司南静止时指南北是因为受到了地磁场的作用，故C不符合题意；</w:t>
      </w:r>
    </w:p>
    <w:p w14:paraId="1B2F2442">
      <w:pPr>
        <w:spacing w:line="360" w:lineRule="auto"/>
        <w:jc w:val="left"/>
        <w:textAlignment w:val="center"/>
        <w:rPr>
          <w:color w:val="000000"/>
        </w:rPr>
      </w:pPr>
      <w:r>
        <w:rPr>
          <w:color w:val="000000"/>
        </w:rPr>
        <w:t>D．电动机的原理是通电导体在磁场中受力而运动，即磁场对电流的作用，故D符合题意。</w:t>
      </w:r>
    </w:p>
    <w:p w14:paraId="43635690">
      <w:pPr>
        <w:spacing w:line="360" w:lineRule="auto"/>
        <w:jc w:val="left"/>
        <w:textAlignment w:val="center"/>
        <w:rPr>
          <w:color w:val="000000"/>
        </w:rPr>
      </w:pPr>
      <w:r>
        <w:rPr>
          <w:color w:val="000000"/>
        </w:rPr>
        <w:t>故选D。</w:t>
      </w:r>
    </w:p>
    <w:p w14:paraId="7650979C">
      <w:pPr>
        <w:spacing w:line="360" w:lineRule="auto"/>
        <w:jc w:val="left"/>
        <w:textAlignment w:val="center"/>
        <w:rPr>
          <w:color w:val="000000"/>
        </w:rPr>
      </w:pPr>
      <w:r>
        <w:rPr>
          <w:color w:val="000000"/>
        </w:rPr>
        <w:t xml:space="preserve">5. </w:t>
      </w:r>
      <w:r>
        <w:rPr>
          <w:rFonts w:ascii="宋体" w:hAnsi="宋体" w:eastAsia="宋体" w:cs="宋体"/>
          <w:color w:val="000000"/>
        </w:rPr>
        <w:t>电给人类带来了便利，但使用不当也会造成危害。下列做法符合安全用电原则的是（　　）</w:t>
      </w:r>
    </w:p>
    <w:p w14:paraId="04AF29D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发生触电事故时先切断电源</w:t>
      </w:r>
      <w:r>
        <w:rPr>
          <w:color w:val="000000"/>
        </w:rPr>
        <w:tab/>
      </w:r>
      <w:r>
        <w:rPr>
          <w:color w:val="000000"/>
        </w:rPr>
        <w:t xml:space="preserve">B. </w:t>
      </w:r>
      <w:r>
        <w:rPr>
          <w:rFonts w:ascii="宋体" w:hAnsi="宋体" w:eastAsia="宋体" w:cs="宋体"/>
          <w:color w:val="000000"/>
        </w:rPr>
        <w:t>使用试电笔时，手接触笔尖金属体</w:t>
      </w:r>
    </w:p>
    <w:p w14:paraId="62D9358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用绝缘材料制作地线</w:t>
      </w:r>
      <w:r>
        <w:rPr>
          <w:color w:val="000000"/>
        </w:rPr>
        <w:tab/>
      </w:r>
      <w:r>
        <w:rPr>
          <w:color w:val="000000"/>
        </w:rPr>
        <w:t xml:space="preserve">D. </w:t>
      </w:r>
      <w:r>
        <w:rPr>
          <w:rFonts w:ascii="宋体" w:hAnsi="宋体" w:eastAsia="宋体" w:cs="宋体"/>
          <w:color w:val="000000"/>
        </w:rPr>
        <w:t>将多个大功率用电器接在同一插排上同时使用</w:t>
      </w:r>
    </w:p>
    <w:p w14:paraId="16E0D4CC">
      <w:pPr>
        <w:spacing w:line="360" w:lineRule="auto"/>
        <w:textAlignment w:val="center"/>
        <w:rPr>
          <w:color w:val="000000"/>
        </w:rPr>
      </w:pPr>
      <w:r>
        <w:rPr>
          <w:color w:val="2E75B6"/>
        </w:rPr>
        <w:t>【答案】</w:t>
      </w:r>
      <w:r>
        <w:rPr>
          <w:color w:val="000000"/>
        </w:rPr>
        <w:t>A</w:t>
      </w:r>
    </w:p>
    <w:p w14:paraId="567DA765">
      <w:pPr>
        <w:spacing w:line="360" w:lineRule="auto"/>
        <w:textAlignment w:val="center"/>
        <w:rPr>
          <w:color w:val="000000"/>
        </w:rPr>
      </w:pPr>
      <w:r>
        <w:rPr>
          <w:color w:val="2E75B6"/>
        </w:rPr>
        <w:t>【解析】</w:t>
      </w:r>
    </w:p>
    <w:p w14:paraId="21448FC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．发生触电事故时先切断电源，可以避免触电，故</w:t>
      </w:r>
      <w:r>
        <w:rPr>
          <w:rFonts w:ascii="Times New Roman" w:hAnsi="Times New Roman" w:eastAsia="Times New Roman" w:cs="Times New Roman"/>
          <w:color w:val="000000"/>
        </w:rPr>
        <w:t>A</w:t>
      </w:r>
      <w:r>
        <w:rPr>
          <w:rFonts w:ascii="宋体" w:hAnsi="宋体" w:eastAsia="宋体" w:cs="宋体"/>
          <w:color w:val="000000"/>
        </w:rPr>
        <w:t>符合题意；</w:t>
      </w:r>
    </w:p>
    <w:p w14:paraId="3996A99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．使用试电笔时，手接触笔尾金属体，不允许接触笔尖金属体，故</w:t>
      </w:r>
      <w:r>
        <w:rPr>
          <w:rFonts w:ascii="Times New Roman" w:hAnsi="Times New Roman" w:eastAsia="Times New Roman" w:cs="Times New Roman"/>
          <w:color w:val="000000"/>
        </w:rPr>
        <w:t>B</w:t>
      </w:r>
      <w:r>
        <w:rPr>
          <w:rFonts w:ascii="宋体" w:hAnsi="宋体" w:eastAsia="宋体" w:cs="宋体"/>
          <w:color w:val="000000"/>
        </w:rPr>
        <w:t>不符合题意；</w:t>
      </w:r>
    </w:p>
    <w:p w14:paraId="1D111E3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．用绝缘材料制作地线，则发生漏电事故时，电不能导向大地，造成触电事故，故</w:t>
      </w:r>
      <w:r>
        <w:rPr>
          <w:rFonts w:ascii="Times New Roman" w:hAnsi="Times New Roman" w:eastAsia="Times New Roman" w:cs="Times New Roman"/>
          <w:color w:val="000000"/>
        </w:rPr>
        <w:t>C</w:t>
      </w:r>
      <w:r>
        <w:rPr>
          <w:rFonts w:ascii="宋体" w:hAnsi="宋体" w:eastAsia="宋体" w:cs="宋体"/>
          <w:color w:val="000000"/>
        </w:rPr>
        <w:t>不符合题意；</w:t>
      </w:r>
    </w:p>
    <w:p w14:paraId="54079C9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．将多个大功率用电器接在同一插排上同时使用，会因为功率过大，电流过大，引起火灾，故</w:t>
      </w:r>
      <w:r>
        <w:rPr>
          <w:rFonts w:ascii="Times New Roman" w:hAnsi="Times New Roman" w:eastAsia="Times New Roman" w:cs="Times New Roman"/>
          <w:color w:val="000000"/>
        </w:rPr>
        <w:t>D</w:t>
      </w:r>
      <w:r>
        <w:rPr>
          <w:rFonts w:ascii="宋体" w:hAnsi="宋体" w:eastAsia="宋体" w:cs="宋体"/>
          <w:color w:val="000000"/>
        </w:rPr>
        <w:t>不符合题意。</w:t>
      </w:r>
    </w:p>
    <w:p w14:paraId="112616C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BD2E57B">
      <w:pPr>
        <w:spacing w:line="360" w:lineRule="auto"/>
        <w:jc w:val="left"/>
        <w:textAlignment w:val="center"/>
        <w:rPr>
          <w:color w:val="000000"/>
        </w:rPr>
      </w:pPr>
      <w:r>
        <w:rPr>
          <w:color w:val="000000"/>
        </w:rPr>
        <w:t xml:space="preserve">6. </w:t>
      </w:r>
      <w:r>
        <w:rPr>
          <w:rFonts w:ascii="宋体" w:hAnsi="宋体" w:eastAsia="宋体" w:cs="宋体"/>
          <w:color w:val="000000"/>
        </w:rPr>
        <w:t>如图所示，脱毛衣时，与毛衣摩擦过的头发会“粘”在脸上。下列说法正确的是（　　）</w:t>
      </w:r>
    </w:p>
    <w:p w14:paraId="1D9C6C15">
      <w:pPr>
        <w:spacing w:line="360" w:lineRule="auto"/>
        <w:jc w:val="left"/>
        <w:textAlignment w:val="center"/>
        <w:rPr>
          <w:color w:val="000000"/>
        </w:rPr>
      </w:pPr>
      <w:r>
        <w:rPr>
          <w:color w:val="000000"/>
        </w:rPr>
        <w:drawing>
          <wp:inline distT="0" distB="0" distL="114300" distR="114300">
            <wp:extent cx="847725" cy="904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47725" cy="904875"/>
                    </a:xfrm>
                    <a:prstGeom prst="rect">
                      <a:avLst/>
                    </a:prstGeom>
                  </pic:spPr>
                </pic:pic>
              </a:graphicData>
            </a:graphic>
          </wp:inline>
        </w:drawing>
      </w:r>
      <w:r>
        <w:rPr>
          <w:color w:val="000000"/>
        </w:rPr>
        <w:t xml:space="preserve">  </w:t>
      </w:r>
    </w:p>
    <w:p w14:paraId="1222D21F">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35529228" name="图片 13552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29228" name="图片 135529228"/>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脱毛衣时发生了摩擦起电现象</w:t>
      </w:r>
    </w:p>
    <w:p w14:paraId="3A9EE2AB">
      <w:pPr>
        <w:spacing w:line="360" w:lineRule="auto"/>
        <w:jc w:val="left"/>
        <w:textAlignment w:val="center"/>
        <w:rPr>
          <w:color w:val="000000"/>
        </w:rPr>
      </w:pPr>
      <w:r>
        <w:rPr>
          <w:color w:val="000000"/>
        </w:rPr>
        <w:t xml:space="preserve">B. </w:t>
      </w:r>
      <w:r>
        <w:rPr>
          <w:rFonts w:ascii="宋体" w:hAnsi="宋体" w:eastAsia="宋体" w:cs="宋体"/>
          <w:color w:val="000000"/>
        </w:rPr>
        <w:t>头发“粘”在脸上是因为同种电荷相互吸引</w:t>
      </w:r>
    </w:p>
    <w:p w14:paraId="031B0ADF">
      <w:pPr>
        <w:spacing w:line="360" w:lineRule="auto"/>
        <w:jc w:val="left"/>
        <w:textAlignment w:val="center"/>
        <w:rPr>
          <w:color w:val="000000"/>
        </w:rPr>
      </w:pPr>
      <w:r>
        <w:rPr>
          <w:color w:val="000000"/>
        </w:rPr>
        <w:t xml:space="preserve">C. </w:t>
      </w:r>
      <w:r>
        <w:rPr>
          <w:rFonts w:ascii="宋体" w:hAnsi="宋体" w:eastAsia="宋体" w:cs="宋体"/>
          <w:color w:val="000000"/>
        </w:rPr>
        <w:t>若头发带负电荷，与脸接触时的瞬间电流方向从头发到脸</w:t>
      </w:r>
    </w:p>
    <w:p w14:paraId="0493DBDB">
      <w:pPr>
        <w:spacing w:line="360" w:lineRule="auto"/>
        <w:jc w:val="left"/>
        <w:textAlignment w:val="center"/>
        <w:rPr>
          <w:color w:val="000000"/>
        </w:rPr>
      </w:pPr>
      <w:r>
        <w:rPr>
          <w:color w:val="000000"/>
        </w:rPr>
        <w:t xml:space="preserve">D. </w:t>
      </w:r>
      <w:r>
        <w:rPr>
          <w:rFonts w:ascii="宋体" w:hAnsi="宋体" w:eastAsia="宋体" w:cs="宋体"/>
          <w:color w:val="000000"/>
        </w:rPr>
        <w:t>若毛衣带正电荷，说明它有了多余的电子</w:t>
      </w:r>
    </w:p>
    <w:p w14:paraId="1B927417">
      <w:pPr>
        <w:spacing w:line="360" w:lineRule="auto"/>
        <w:textAlignment w:val="center"/>
        <w:rPr>
          <w:color w:val="000000"/>
        </w:rPr>
      </w:pPr>
      <w:r>
        <w:rPr>
          <w:color w:val="2E75B6"/>
        </w:rPr>
        <w:t>【答案】</w:t>
      </w:r>
      <w:r>
        <w:rPr>
          <w:color w:val="000000"/>
        </w:rPr>
        <w:t>A</w:t>
      </w:r>
    </w:p>
    <w:p w14:paraId="7F3EA403">
      <w:pPr>
        <w:spacing w:line="360" w:lineRule="auto"/>
        <w:textAlignment w:val="center"/>
        <w:rPr>
          <w:color w:val="000000"/>
        </w:rPr>
      </w:pPr>
      <w:r>
        <w:rPr>
          <w:color w:val="2E75B6"/>
        </w:rPr>
        <w:t>【解析】</w:t>
      </w:r>
    </w:p>
    <w:p w14:paraId="7EEC44D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．通过摩擦使物体带电叫做摩擦起电，因此脱毛衣时发生了摩擦起电现象，故</w:t>
      </w:r>
      <w:r>
        <w:rPr>
          <w:rFonts w:ascii="Times New Roman" w:hAnsi="Times New Roman" w:eastAsia="Times New Roman" w:cs="Times New Roman"/>
          <w:color w:val="000000"/>
        </w:rPr>
        <w:t>A</w:t>
      </w:r>
      <w:r>
        <w:rPr>
          <w:rFonts w:ascii="宋体" w:hAnsi="宋体" w:eastAsia="宋体" w:cs="宋体"/>
          <w:color w:val="000000"/>
        </w:rPr>
        <w:t>正确；</w:t>
      </w:r>
    </w:p>
    <w:p w14:paraId="0BBFE10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．头发</w:t>
      </w:r>
      <w:r>
        <w:rPr>
          <w:rFonts w:ascii="Times New Roman" w:hAnsi="Times New Roman" w:eastAsia="Times New Roman" w:cs="Times New Roman"/>
          <w:color w:val="000000"/>
        </w:rPr>
        <w:t>“</w:t>
      </w:r>
      <w:r>
        <w:rPr>
          <w:rFonts w:ascii="宋体" w:hAnsi="宋体" w:eastAsia="宋体" w:cs="宋体"/>
          <w:color w:val="000000"/>
        </w:rPr>
        <w:t>粘</w:t>
      </w:r>
      <w:r>
        <w:rPr>
          <w:rFonts w:ascii="Times New Roman" w:hAnsi="Times New Roman" w:eastAsia="Times New Roman" w:cs="Times New Roman"/>
          <w:color w:val="000000"/>
        </w:rPr>
        <w:t>”</w:t>
      </w:r>
      <w:r>
        <w:rPr>
          <w:rFonts w:ascii="宋体" w:hAnsi="宋体" w:eastAsia="宋体" w:cs="宋体"/>
          <w:color w:val="000000"/>
        </w:rPr>
        <w:t>在脸上是因为异种电荷相互吸引，故</w:t>
      </w:r>
      <w:r>
        <w:rPr>
          <w:rFonts w:ascii="Times New Roman" w:hAnsi="Times New Roman" w:eastAsia="Times New Roman" w:cs="Times New Roman"/>
          <w:color w:val="000000"/>
        </w:rPr>
        <w:t>B</w:t>
      </w:r>
      <w:r>
        <w:rPr>
          <w:rFonts w:ascii="宋体" w:hAnsi="宋体" w:eastAsia="宋体" w:cs="宋体"/>
          <w:color w:val="000000"/>
        </w:rPr>
        <w:t>错误；</w:t>
      </w:r>
    </w:p>
    <w:p w14:paraId="651BE78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．物理学中规定正电荷定向移动方向为电流方向，若头发带负电荷，与脸接触时的瞬间电流方向从脸到头发，故</w:t>
      </w:r>
      <w:r>
        <w:rPr>
          <w:rFonts w:ascii="Times New Roman" w:hAnsi="Times New Roman" w:eastAsia="Times New Roman" w:cs="Times New Roman"/>
          <w:color w:val="000000"/>
        </w:rPr>
        <w:t>C</w:t>
      </w:r>
      <w:r>
        <w:rPr>
          <w:rFonts w:ascii="宋体" w:hAnsi="宋体" w:eastAsia="宋体" w:cs="宋体"/>
          <w:color w:val="000000"/>
        </w:rPr>
        <w:t>错误；</w:t>
      </w:r>
    </w:p>
    <w:p w14:paraId="6CDA6500">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若毛衣带正电荷，是因为失去电子，故</w:t>
      </w:r>
      <w:r>
        <w:rPr>
          <w:rFonts w:ascii="Times New Roman" w:hAnsi="Times New Roman" w:eastAsia="Times New Roman" w:cs="Times New Roman"/>
          <w:color w:val="000000"/>
        </w:rPr>
        <w:t>D</w:t>
      </w:r>
      <w:r>
        <w:rPr>
          <w:rFonts w:ascii="宋体" w:hAnsi="宋体" w:eastAsia="宋体" w:cs="宋体"/>
          <w:color w:val="000000"/>
        </w:rPr>
        <w:t>错误。</w:t>
      </w:r>
    </w:p>
    <w:p w14:paraId="09887E0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19A4900">
      <w:pPr>
        <w:spacing w:line="360" w:lineRule="auto"/>
        <w:jc w:val="left"/>
        <w:textAlignment w:val="center"/>
        <w:rPr>
          <w:color w:val="000000"/>
        </w:rPr>
      </w:pPr>
      <w:r>
        <w:rPr>
          <w:color w:val="000000"/>
        </w:rPr>
        <w:t xml:space="preserve">7. </w:t>
      </w:r>
      <w:r>
        <w:rPr>
          <w:rFonts w:ascii="宋体" w:hAnsi="宋体" w:eastAsia="宋体" w:cs="宋体"/>
          <w:color w:val="000000"/>
        </w:rPr>
        <w:t>如图所示的电路，闭合开关，将滑动变阻器的滑片从中点向左滑动。下列说法正确的是（　　）</w:t>
      </w:r>
    </w:p>
    <w:p w14:paraId="6A1420B3">
      <w:pPr>
        <w:spacing w:line="360" w:lineRule="auto"/>
        <w:jc w:val="left"/>
        <w:textAlignment w:val="center"/>
        <w:rPr>
          <w:color w:val="000000"/>
        </w:rPr>
      </w:pPr>
      <w:r>
        <w:rPr>
          <w:color w:val="000000"/>
        </w:rPr>
        <w:drawing>
          <wp:inline distT="0" distB="0" distL="114300" distR="114300">
            <wp:extent cx="1076325" cy="1228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76325" cy="1228725"/>
                    </a:xfrm>
                    <a:prstGeom prst="rect">
                      <a:avLst/>
                    </a:prstGeom>
                  </pic:spPr>
                </pic:pic>
              </a:graphicData>
            </a:graphic>
          </wp:inline>
        </w:drawing>
      </w:r>
      <w:r>
        <w:rPr>
          <w:color w:val="000000"/>
        </w:rPr>
        <w:t xml:space="preserve">  </w:t>
      </w:r>
    </w:p>
    <w:p w14:paraId="15DCEE3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position w:val="0"/>
        </w:rPr>
        <w:drawing>
          <wp:inline distT="0" distB="0" distL="114300" distR="114300">
            <wp:extent cx="133350" cy="177800"/>
            <wp:effectExtent l="0" t="0" r="0" b="0"/>
            <wp:docPr id="135529230" name="图片 13552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29230" name="图片 135529230"/>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示数变大</w:t>
      </w:r>
      <w:r>
        <w:rPr>
          <w:color w:val="000000"/>
        </w:rPr>
        <w:tab/>
      </w:r>
      <w:r>
        <w:rPr>
          <w:color w:val="000000"/>
        </w:rPr>
        <w:t xml:space="preserve">B.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的示数变大</w:t>
      </w:r>
    </w:p>
    <w:p w14:paraId="44B66D0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电流表</w:t>
      </w:r>
      <w:r>
        <w:rPr>
          <w:rFonts w:ascii="Times New Roman" w:hAnsi="Times New Roman" w:eastAsia="Times New Roman" w:cs="Times New Roman"/>
          <w:color w:val="000000"/>
        </w:rPr>
        <w:t xml:space="preserve"> A</w:t>
      </w:r>
      <w:r>
        <w:rPr>
          <w:rFonts w:ascii="Times New Roman" w:hAnsi="Times New Roman" w:eastAsia="Times New Roman" w:cs="Times New Roman"/>
          <w:color w:val="000000"/>
          <w:vertAlign w:val="subscript"/>
        </w:rPr>
        <w:t>1</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示数的差不变</w:t>
      </w:r>
      <w:r>
        <w:rPr>
          <w:color w:val="000000"/>
        </w:rPr>
        <w:tab/>
      </w: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示数的比值变小</w:t>
      </w:r>
    </w:p>
    <w:p w14:paraId="4E1428D7">
      <w:pPr>
        <w:spacing w:line="360" w:lineRule="auto"/>
        <w:textAlignment w:val="center"/>
        <w:rPr>
          <w:color w:val="000000"/>
        </w:rPr>
      </w:pPr>
      <w:r>
        <w:rPr>
          <w:color w:val="2E75B6"/>
        </w:rPr>
        <w:t>【答案】</w:t>
      </w:r>
      <w:r>
        <w:rPr>
          <w:color w:val="000000"/>
        </w:rPr>
        <w:t>C</w:t>
      </w:r>
    </w:p>
    <w:p w14:paraId="2B7E6519">
      <w:pPr>
        <w:spacing w:line="360" w:lineRule="auto"/>
        <w:textAlignment w:val="center"/>
        <w:rPr>
          <w:color w:val="000000"/>
        </w:rPr>
      </w:pPr>
      <w:r>
        <w:rPr>
          <w:color w:val="2E75B6"/>
        </w:rPr>
        <w:t>【解析】</w:t>
      </w:r>
    </w:p>
    <w:p w14:paraId="047E057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．由电路图可知，闭台开关</w:t>
      </w:r>
      <w:r>
        <w:rPr>
          <w:rFonts w:ascii="Times New Roman" w:hAnsi="Times New Roman" w:eastAsia="Times New Roman" w:cs="Times New Roman"/>
          <w:color w:val="000000"/>
        </w:rPr>
        <w:t>S</w:t>
      </w:r>
      <w:r>
        <w:rPr>
          <w:rFonts w:ascii="宋体" w:hAnsi="宋体" w:eastAsia="宋体" w:cs="宋体"/>
          <w:color w:val="000000"/>
        </w:rPr>
        <w:t>，定值电阻与滑动变阻器并联，电压表</w:t>
      </w:r>
      <w:r>
        <w:rPr>
          <w:rFonts w:ascii="Times New Roman" w:hAnsi="Times New Roman" w:eastAsia="Times New Roman" w:cs="Times New Roman"/>
          <w:color w:val="000000"/>
        </w:rPr>
        <w:t>V</w:t>
      </w:r>
      <w:r>
        <w:rPr>
          <w:rFonts w:ascii="宋体" w:hAnsi="宋体" w:eastAsia="宋体" w:cs="宋体"/>
          <w:color w:val="000000"/>
        </w:rPr>
        <w:t>测电源两端的电压，电流表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测干路的电流，电流表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测滑动变阻器支路电流。因电源电压保持不变，所以，滑片移动时电压表</w:t>
      </w:r>
      <w:r>
        <w:rPr>
          <w:rFonts w:ascii="Times New Roman" w:hAnsi="Times New Roman" w:eastAsia="Times New Roman" w:cs="Times New Roman"/>
          <w:color w:val="000000"/>
        </w:rPr>
        <w:t>V</w:t>
      </w:r>
      <w:r>
        <w:rPr>
          <w:rFonts w:ascii="宋体" w:hAnsi="宋体" w:eastAsia="宋体" w:cs="宋体"/>
          <w:color w:val="000000"/>
        </w:rPr>
        <w:t>的示数不变，因并联电路中各支路独立工作、互不影响，所以，滑片移动时，通过定值电阻的电流不变；将滑动变阻器的滑片</w:t>
      </w:r>
      <w:r>
        <w:rPr>
          <w:rFonts w:ascii="Times New Roman" w:hAnsi="Times New Roman" w:eastAsia="Times New Roman" w:cs="Times New Roman"/>
          <w:color w:val="000000"/>
        </w:rPr>
        <w:t>P</w:t>
      </w:r>
      <w:r>
        <w:rPr>
          <w:rFonts w:ascii="宋体" w:hAnsi="宋体" w:eastAsia="宋体" w:cs="宋体"/>
          <w:color w:val="000000"/>
        </w:rPr>
        <w:t>向左移动，变阻器接入电路中的电阻变大，由欧姆定律可知，通过滑动变阻器的电流变小，即电流表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的示数变小，因并联电路中干路电流等于各支路电流之和，所以，干路电流变小，即电流表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的示数变小，故</w:t>
      </w:r>
      <w:r>
        <w:rPr>
          <w:rFonts w:ascii="Times New Roman" w:hAnsi="Times New Roman" w:eastAsia="Times New Roman" w:cs="Times New Roman"/>
          <w:color w:val="000000"/>
        </w:rPr>
        <w:t>AB</w:t>
      </w:r>
      <w:r>
        <w:rPr>
          <w:rFonts w:ascii="宋体" w:hAnsi="宋体" w:eastAsia="宋体" w:cs="宋体"/>
          <w:color w:val="000000"/>
        </w:rPr>
        <w:t>错误；</w:t>
      </w:r>
    </w:p>
    <w:p w14:paraId="1BA519B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示数的差值等于通过定值电阻的电流可知，其差值不变，故</w:t>
      </w:r>
      <w:r>
        <w:rPr>
          <w:rFonts w:ascii="Times New Roman" w:hAnsi="Times New Roman" w:eastAsia="Times New Roman" w:cs="Times New Roman"/>
          <w:color w:val="000000"/>
        </w:rPr>
        <w:t>C</w:t>
      </w:r>
      <w:r>
        <w:rPr>
          <w:rFonts w:ascii="宋体" w:hAnsi="宋体" w:eastAsia="宋体" w:cs="宋体"/>
          <w:color w:val="000000"/>
        </w:rPr>
        <w:t>正确；</w:t>
      </w:r>
    </w:p>
    <w:p w14:paraId="2DD5EA9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示数不变，电流表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示数变小，故电压表</w:t>
      </w:r>
      <w:r>
        <w:rPr>
          <w:rFonts w:ascii="Times New Roman" w:hAnsi="Times New Roman" w:eastAsia="Times New Roman" w:cs="Times New Roman"/>
          <w:color w:val="000000"/>
        </w:rPr>
        <w:t>V</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示数的比值将变大，故</w:t>
      </w:r>
      <w:r>
        <w:rPr>
          <w:rFonts w:ascii="Times New Roman" w:hAnsi="Times New Roman" w:eastAsia="Times New Roman" w:cs="Times New Roman"/>
          <w:color w:val="000000"/>
        </w:rPr>
        <w:t>D</w:t>
      </w:r>
      <w:r>
        <w:rPr>
          <w:rFonts w:ascii="宋体" w:hAnsi="宋体" w:eastAsia="宋体" w:cs="宋体"/>
          <w:color w:val="000000"/>
        </w:rPr>
        <w:t>错误。</w:t>
      </w:r>
    </w:p>
    <w:p w14:paraId="6433A2C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9DC072A">
      <w:pPr>
        <w:spacing w:line="360" w:lineRule="auto"/>
        <w:jc w:val="left"/>
        <w:textAlignment w:val="center"/>
        <w:rPr>
          <w:color w:val="000000"/>
        </w:rPr>
      </w:pPr>
      <w:r>
        <w:rPr>
          <w:color w:val="000000"/>
        </w:rPr>
        <w:t xml:space="preserve">8. </w:t>
      </w:r>
      <w:r>
        <w:rPr>
          <w:rFonts w:ascii="宋体" w:hAnsi="宋体" w:eastAsia="宋体" w:cs="宋体"/>
          <w:color w:val="000000"/>
        </w:rPr>
        <w:t>用如图所示的滑轮组，把重</w:t>
      </w:r>
      <w:r>
        <w:rPr>
          <w:rFonts w:ascii="Times New Roman" w:hAnsi="Times New Roman" w:eastAsia="Times New Roman" w:cs="Times New Roman"/>
          <w:color w:val="000000"/>
        </w:rPr>
        <w:t>1200N</w:t>
      </w:r>
      <w:r>
        <w:rPr>
          <w:rFonts w:ascii="宋体" w:hAnsi="宋体" w:eastAsia="宋体" w:cs="宋体"/>
          <w:color w:val="000000"/>
        </w:rPr>
        <w:t>的货物在</w:t>
      </w:r>
      <w:r>
        <w:rPr>
          <w:rFonts w:ascii="Times New Roman" w:hAnsi="Times New Roman" w:eastAsia="Times New Roman" w:cs="Times New Roman"/>
          <w:color w:val="000000"/>
        </w:rPr>
        <w:t>4s</w:t>
      </w:r>
      <w:r>
        <w:rPr>
          <w:rFonts w:ascii="宋体" w:hAnsi="宋体" w:eastAsia="宋体" w:cs="宋体"/>
          <w:color w:val="000000"/>
        </w:rPr>
        <w:t>内匀速提高</w:t>
      </w:r>
      <w:r>
        <w:rPr>
          <w:rFonts w:ascii="Times New Roman" w:hAnsi="Times New Roman" w:eastAsia="Times New Roman" w:cs="Times New Roman"/>
          <w:color w:val="000000"/>
        </w:rPr>
        <w:t>2m</w:t>
      </w:r>
      <w:r>
        <w:rPr>
          <w:rFonts w:ascii="宋体" w:hAnsi="宋体" w:eastAsia="宋体" w:cs="宋体"/>
          <w:color w:val="000000"/>
        </w:rPr>
        <w:t>，每个滑轮重为</w:t>
      </w:r>
      <w:r>
        <w:rPr>
          <w:rFonts w:ascii="Times New Roman" w:hAnsi="Times New Roman" w:eastAsia="Times New Roman" w:cs="Times New Roman"/>
          <w:color w:val="000000"/>
        </w:rPr>
        <w:t>300N</w:t>
      </w:r>
      <w:r>
        <w:rPr>
          <w:rFonts w:ascii="宋体" w:hAnsi="宋体" w:eastAsia="宋体" w:cs="宋体"/>
          <w:color w:val="000000"/>
        </w:rPr>
        <w:t>，不计摩擦及绳重。下列说法正确的是（　　）</w:t>
      </w:r>
    </w:p>
    <w:p w14:paraId="69006D02">
      <w:pPr>
        <w:spacing w:line="360" w:lineRule="auto"/>
        <w:jc w:val="left"/>
        <w:textAlignment w:val="center"/>
        <w:rPr>
          <w:color w:val="000000"/>
        </w:rPr>
      </w:pPr>
      <w:r>
        <w:rPr>
          <w:color w:val="000000"/>
        </w:rPr>
        <w:drawing>
          <wp:inline distT="0" distB="0" distL="114300" distR="114300">
            <wp:extent cx="457200" cy="11906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57200" cy="1190625"/>
                    </a:xfrm>
                    <a:prstGeom prst="rect">
                      <a:avLst/>
                    </a:prstGeom>
                  </pic:spPr>
                </pic:pic>
              </a:graphicData>
            </a:graphic>
          </wp:inline>
        </w:drawing>
      </w:r>
      <w:r>
        <w:rPr>
          <w:color w:val="000000"/>
        </w:rPr>
        <w:t xml:space="preserve">  </w:t>
      </w:r>
    </w:p>
    <w:p w14:paraId="0347597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所做的有用功为</w:t>
      </w:r>
      <w:r>
        <w:rPr>
          <w:rFonts w:ascii="Times New Roman" w:hAnsi="Times New Roman" w:eastAsia="Times New Roman" w:cs="Times New Roman"/>
          <w:color w:val="000000"/>
        </w:rPr>
        <w:t>7200J</w:t>
      </w:r>
      <w:r>
        <w:rPr>
          <w:color w:val="000000"/>
        </w:rPr>
        <w:tab/>
      </w:r>
      <w:r>
        <w:rPr>
          <w:color w:val="000000"/>
        </w:rPr>
        <w:t xml:space="preserve">B.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大小为</w:t>
      </w:r>
      <w:r>
        <w:rPr>
          <w:rFonts w:ascii="Times New Roman" w:hAnsi="Times New Roman" w:eastAsia="Times New Roman" w:cs="Times New Roman"/>
          <w:color w:val="000000"/>
        </w:rPr>
        <w:t>750N</w:t>
      </w:r>
    </w:p>
    <w:p w14:paraId="14706FB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250W</w:t>
      </w:r>
      <w:r>
        <w:rPr>
          <w:color w:val="000000"/>
        </w:rPr>
        <w:tab/>
      </w:r>
      <w:r>
        <w:rPr>
          <w:color w:val="000000"/>
        </w:rPr>
        <w:t xml:space="preserve">D. </w:t>
      </w:r>
      <w:r>
        <w:rPr>
          <w:rFonts w:ascii="宋体" w:hAnsi="宋体" w:eastAsia="宋体" w:cs="宋体"/>
          <w:color w:val="000000"/>
        </w:rPr>
        <w:t>滑轮组的机械效率为</w:t>
      </w:r>
      <w:r>
        <w:rPr>
          <w:rFonts w:ascii="Times New Roman" w:hAnsi="Times New Roman" w:eastAsia="Times New Roman" w:cs="Times New Roman"/>
          <w:color w:val="000000"/>
        </w:rPr>
        <w:t>80%</w:t>
      </w:r>
    </w:p>
    <w:p w14:paraId="4E14381C">
      <w:pPr>
        <w:spacing w:line="360" w:lineRule="auto"/>
        <w:textAlignment w:val="center"/>
        <w:rPr>
          <w:color w:val="000000"/>
        </w:rPr>
      </w:pPr>
      <w:r>
        <w:rPr>
          <w:color w:val="2E75B6"/>
        </w:rPr>
        <w:t>【答案】</w:t>
      </w:r>
      <w:r>
        <w:rPr>
          <w:color w:val="000000"/>
        </w:rPr>
        <w:t>D</w:t>
      </w:r>
    </w:p>
    <w:p w14:paraId="2F453159">
      <w:pPr>
        <w:spacing w:line="360" w:lineRule="auto"/>
        <w:textAlignment w:val="center"/>
        <w:rPr>
          <w:color w:val="000000"/>
        </w:rPr>
      </w:pPr>
      <w:r>
        <w:rPr>
          <w:color w:val="2E75B6"/>
        </w:rPr>
        <w:t>【解析】</w:t>
      </w:r>
    </w:p>
    <w:p w14:paraId="59088FF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．所做的有用功为</w:t>
      </w:r>
    </w:p>
    <w:p w14:paraId="4CA4101C">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r>
        <w:rPr>
          <w:rFonts w:ascii="Times New Roman" w:hAnsi="Times New Roman" w:eastAsia="Times New Roman" w:cs="Times New Roman"/>
          <w:color w:val="000000"/>
        </w:rPr>
        <w:t>=1200N×2m=2400J</w:t>
      </w:r>
    </w:p>
    <w:p w14:paraId="3F56A7F1">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07A8E47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．由图可知，</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大小</w:t>
      </w:r>
    </w:p>
    <w:p w14:paraId="6FA12CC3">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0.75pt;width:224.25pt;" o:ole="t" filled="f" o:preferrelative="t" stroked="f" coordsize="21600,21600">
            <v:path/>
            <v:fill on="f" focussize="0,0"/>
            <v:stroke on="f" joinstyle="miter"/>
            <v:imagedata r:id="rId27" o:title="eqIdbe2db7d1b3d0487d3402c5e2ab83b5fb"/>
            <o:lock v:ext="edit" aspectratio="t"/>
            <w10:wrap type="none"/>
            <w10:anchorlock/>
          </v:shape>
          <o:OLEObject Type="Embed" ProgID="Equation.DSMT4" ShapeID="_x0000_i1025" DrawAspect="Content" ObjectID="_1468075725" r:id="rId26">
            <o:LockedField>false</o:LockedField>
          </o:OLEObject>
        </w:object>
      </w:r>
    </w:p>
    <w:p w14:paraId="4D2B84D5">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131B9AE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所做的有用功</w:t>
      </w:r>
    </w:p>
    <w:p w14:paraId="37C6FDF0">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w:t>
      </w:r>
      <w:r>
        <w:rPr>
          <w:rFonts w:ascii="Times New Roman" w:hAnsi="Times New Roman" w:eastAsia="Times New Roman" w:cs="Times New Roman"/>
          <w:i/>
          <w:color w:val="000000"/>
        </w:rPr>
        <w:t>Fnh</w:t>
      </w:r>
      <w:r>
        <w:rPr>
          <w:rFonts w:ascii="Times New Roman" w:hAnsi="Times New Roman" w:eastAsia="Times New Roman" w:cs="Times New Roman"/>
          <w:color w:val="000000"/>
        </w:rPr>
        <w:t>=500N×3×2m=3000J</w:t>
      </w:r>
    </w:p>
    <w:p w14:paraId="1A2638B4">
      <w:pPr>
        <w:spacing w:line="360" w:lineRule="auto"/>
        <w:jc w:val="left"/>
        <w:textAlignment w:val="center"/>
        <w:rPr>
          <w:color w:val="000000"/>
        </w:rPr>
      </w:pP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p>
    <w:p w14:paraId="4ECCF2A5">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0.75pt;width:120.75pt;" o:ole="t" filled="f" o:preferrelative="t" stroked="f" coordsize="21600,21600">
            <v:path/>
            <v:fill on="f" focussize="0,0"/>
            <v:stroke on="f" joinstyle="miter"/>
            <v:imagedata r:id="rId29" o:title="eqIde5d62ce9840bba37e9b7aee649e81094"/>
            <o:lock v:ext="edit" aspectratio="t"/>
            <w10:wrap type="none"/>
            <w10:anchorlock/>
          </v:shape>
          <o:OLEObject Type="Embed" ProgID="Equation.DSMT4" ShapeID="_x0000_i1026" DrawAspect="Content" ObjectID="_1468075726" r:id="rId28">
            <o:LockedField>false</o:LockedField>
          </o:OLEObject>
        </w:object>
      </w:r>
    </w:p>
    <w:p w14:paraId="59349DEE">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21DFD44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．滑轮组的机械效率为</w:t>
      </w:r>
    </w:p>
    <w:p w14:paraId="50DDAC0A">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6pt;width:190pt;" o:ole="t" filled="f" o:preferrelative="t" stroked="f" coordsize="21600,21600">
            <v:path/>
            <v:fill on="f" focussize="0,0"/>
            <v:stroke on="f" joinstyle="miter"/>
            <v:imagedata r:id="rId31" o:title="eqId16d807538b63f3b911a3a296e34703c9"/>
            <o:lock v:ext="edit" aspectratio="t"/>
            <w10:wrap type="none"/>
            <w10:anchorlock/>
          </v:shape>
          <o:OLEObject Type="Embed" ProgID="Equation.DSMT4" ShapeID="_x0000_i1027" DrawAspect="Content" ObjectID="_1468075727" r:id="rId30">
            <o:LockedField>false</o:LockedField>
          </o:OLEObject>
        </w:object>
      </w:r>
    </w:p>
    <w:p w14:paraId="54526AA0">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34967D1F">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7C9CE65">
      <w:pPr>
        <w:spacing w:line="360" w:lineRule="auto"/>
        <w:jc w:val="left"/>
        <w:textAlignment w:val="center"/>
        <w:rPr>
          <w:color w:val="000000"/>
        </w:rPr>
      </w:pPr>
      <w:r>
        <w:rPr>
          <w:color w:val="000000"/>
        </w:rPr>
        <w:t xml:space="preserve">9. </w:t>
      </w:r>
      <w:r>
        <w:rPr>
          <w:rFonts w:ascii="宋体" w:hAnsi="宋体" w:eastAsia="宋体" w:cs="宋体"/>
          <w:color w:val="000000"/>
        </w:rPr>
        <w:t>在生物学实验课上，学生制作“洋葱鳞片叶表皮”玻片标本。下列关于此过程中涉及的物理知识说法正确的是（　　）</w:t>
      </w:r>
    </w:p>
    <w:p w14:paraId="7E771001">
      <w:pPr>
        <w:spacing w:line="360" w:lineRule="auto"/>
        <w:jc w:val="left"/>
        <w:textAlignment w:val="center"/>
        <w:rPr>
          <w:color w:val="000000"/>
        </w:rPr>
      </w:pPr>
      <w:r>
        <w:rPr>
          <w:color w:val="000000"/>
        </w:rPr>
        <w:t xml:space="preserve">A. </w:t>
      </w:r>
      <w:r>
        <w:rPr>
          <w:rFonts w:ascii="宋体" w:hAnsi="宋体" w:eastAsia="宋体" w:cs="宋体"/>
          <w:color w:val="000000"/>
        </w:rPr>
        <w:t>用胶头滴管从试剂瓶中吸取清水，利用了大气压</w:t>
      </w:r>
    </w:p>
    <w:p w14:paraId="68227DD8">
      <w:pPr>
        <w:spacing w:line="360" w:lineRule="auto"/>
        <w:jc w:val="left"/>
        <w:textAlignment w:val="center"/>
        <w:rPr>
          <w:color w:val="000000"/>
        </w:rPr>
      </w:pPr>
      <w:r>
        <w:rPr>
          <w:color w:val="000000"/>
        </w:rPr>
        <w:t xml:space="preserve">B. </w:t>
      </w:r>
      <w:r>
        <w:rPr>
          <w:rFonts w:ascii="宋体" w:hAnsi="宋体" w:eastAsia="宋体" w:cs="宋体"/>
          <w:color w:val="000000"/>
        </w:rPr>
        <w:t>切洋葱的小刀，刀刃锋利是为了增大压力</w:t>
      </w:r>
    </w:p>
    <w:p w14:paraId="3372F909">
      <w:pPr>
        <w:spacing w:line="360" w:lineRule="auto"/>
        <w:jc w:val="left"/>
        <w:textAlignment w:val="center"/>
        <w:rPr>
          <w:color w:val="000000"/>
        </w:rPr>
      </w:pPr>
      <w:r>
        <w:rPr>
          <w:color w:val="000000"/>
        </w:rPr>
        <w:t xml:space="preserve">C. </w:t>
      </w:r>
      <w:r>
        <w:rPr>
          <w:rFonts w:ascii="宋体" w:hAnsi="宋体" w:eastAsia="宋体" w:cs="宋体"/>
          <w:color w:val="000000"/>
        </w:rPr>
        <w:t>切洋葱时感到“辣”眼睛是扩散现象造成的</w:t>
      </w:r>
    </w:p>
    <w:p w14:paraId="5A571489">
      <w:pPr>
        <w:spacing w:line="360" w:lineRule="auto"/>
        <w:jc w:val="left"/>
        <w:textAlignment w:val="center"/>
        <w:rPr>
          <w:color w:val="000000"/>
        </w:rPr>
      </w:pPr>
      <w:r>
        <w:rPr>
          <w:color w:val="000000"/>
        </w:rPr>
        <w:t xml:space="preserve">D. </w:t>
      </w:r>
      <w:r>
        <w:rPr>
          <w:rFonts w:ascii="宋体" w:hAnsi="宋体" w:eastAsia="宋体" w:cs="宋体"/>
          <w:color w:val="000000"/>
        </w:rPr>
        <w:t>用镊子夹取鳞片叶表皮时，镊子是省力杠杆</w:t>
      </w:r>
    </w:p>
    <w:p w14:paraId="2796D7A6">
      <w:pPr>
        <w:spacing w:line="360" w:lineRule="auto"/>
        <w:textAlignment w:val="center"/>
        <w:rPr>
          <w:color w:val="000000"/>
        </w:rPr>
      </w:pPr>
      <w:r>
        <w:rPr>
          <w:color w:val="2E75B6"/>
        </w:rPr>
        <w:t>【答案】</w:t>
      </w:r>
      <w:r>
        <w:rPr>
          <w:color w:val="000000"/>
        </w:rPr>
        <w:t>AC</w:t>
      </w:r>
    </w:p>
    <w:p w14:paraId="759D5019">
      <w:pPr>
        <w:spacing w:line="360" w:lineRule="auto"/>
        <w:textAlignment w:val="center"/>
        <w:rPr>
          <w:color w:val="000000"/>
        </w:rPr>
      </w:pPr>
      <w:r>
        <w:rPr>
          <w:color w:val="2E75B6"/>
        </w:rPr>
        <w:t>【解析】</w:t>
      </w:r>
    </w:p>
    <w:p w14:paraId="5EB92335">
      <w:pPr>
        <w:spacing w:line="360" w:lineRule="auto"/>
        <w:jc w:val="left"/>
        <w:textAlignment w:val="center"/>
        <w:rPr>
          <w:color w:val="000000"/>
        </w:rPr>
      </w:pPr>
      <w:r>
        <w:rPr>
          <w:color w:val="000000"/>
        </w:rPr>
        <w:t>【详解】A．用胶头滴管从试剂瓶中吸取清水时，大气压将水压入吸管，故A正确；</w:t>
      </w:r>
    </w:p>
    <w:p w14:paraId="3E6E4997">
      <w:pPr>
        <w:spacing w:line="360" w:lineRule="auto"/>
        <w:jc w:val="left"/>
        <w:textAlignment w:val="center"/>
        <w:rPr>
          <w:color w:val="000000"/>
        </w:rPr>
      </w:pPr>
      <w:r>
        <w:rPr>
          <w:color w:val="000000"/>
        </w:rPr>
        <w:t>B．切洋葱的小刀，刀刃锋利是为了减小受力面积增大压强，故B错误；</w:t>
      </w:r>
    </w:p>
    <w:p w14:paraId="32FFD2AF">
      <w:pPr>
        <w:spacing w:line="360" w:lineRule="auto"/>
        <w:jc w:val="left"/>
        <w:textAlignment w:val="center"/>
        <w:rPr>
          <w:color w:val="000000"/>
        </w:rPr>
      </w:pPr>
      <w:r>
        <w:rPr>
          <w:color w:val="000000"/>
        </w:rPr>
        <w:t>C．切洋葱时感到“辣”眼睛是因为洋葱的分子运动到空气中，进入人的眼睛，属于扩散现象，故C正确。</w:t>
      </w:r>
    </w:p>
    <w:p w14:paraId="061D4277">
      <w:pPr>
        <w:spacing w:line="360" w:lineRule="auto"/>
        <w:jc w:val="left"/>
        <w:textAlignment w:val="center"/>
        <w:rPr>
          <w:color w:val="000000"/>
        </w:rPr>
      </w:pPr>
      <w:r>
        <w:rPr>
          <w:color w:val="000000"/>
        </w:rPr>
        <w:t>D．镊子属于费力杠杆，故D错误。</w:t>
      </w:r>
    </w:p>
    <w:p w14:paraId="6C788FCB">
      <w:pPr>
        <w:spacing w:line="360" w:lineRule="auto"/>
        <w:jc w:val="left"/>
        <w:textAlignment w:val="center"/>
        <w:rPr>
          <w:color w:val="000000"/>
        </w:rPr>
      </w:pPr>
      <w:r>
        <w:rPr>
          <w:color w:val="000000"/>
        </w:rPr>
        <w:t>故选AC。</w:t>
      </w:r>
    </w:p>
    <w:p w14:paraId="567891EC">
      <w:pPr>
        <w:spacing w:line="360" w:lineRule="auto"/>
        <w:jc w:val="left"/>
        <w:textAlignment w:val="center"/>
        <w:rPr>
          <w:color w:val="000000"/>
        </w:rPr>
      </w:pPr>
      <w:r>
        <w:rPr>
          <w:color w:val="000000"/>
        </w:rPr>
        <w:t xml:space="preserve">10. </w:t>
      </w:r>
      <w:r>
        <w:rPr>
          <w:rFonts w:ascii="宋体" w:hAnsi="宋体" w:eastAsia="宋体" w:cs="宋体"/>
          <w:color w:val="000000"/>
        </w:rPr>
        <w:t>如图是北方人常玩的一种单腿冰车。下列关于滑冰过程中的说法正确的是（　　）</w:t>
      </w:r>
    </w:p>
    <w:p w14:paraId="0F7612E6">
      <w:pPr>
        <w:spacing w:line="360" w:lineRule="auto"/>
        <w:jc w:val="left"/>
        <w:textAlignment w:val="center"/>
        <w:rPr>
          <w:color w:val="000000"/>
        </w:rPr>
      </w:pPr>
      <w:r>
        <w:rPr>
          <w:color w:val="000000"/>
        </w:rPr>
        <w:drawing>
          <wp:inline distT="0" distB="0" distL="114300" distR="114300">
            <wp:extent cx="2095500" cy="14192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095500" cy="1419225"/>
                    </a:xfrm>
                    <a:prstGeom prst="rect">
                      <a:avLst/>
                    </a:prstGeom>
                  </pic:spPr>
                </pic:pic>
              </a:graphicData>
            </a:graphic>
          </wp:inline>
        </w:drawing>
      </w:r>
      <w:r>
        <w:rPr>
          <w:color w:val="000000"/>
        </w:rPr>
        <w:t xml:space="preserve">  </w:t>
      </w:r>
    </w:p>
    <w:p w14:paraId="21877CA9">
      <w:pPr>
        <w:spacing w:line="360" w:lineRule="auto"/>
        <w:jc w:val="left"/>
        <w:textAlignment w:val="center"/>
        <w:rPr>
          <w:color w:val="000000"/>
        </w:rPr>
      </w:pPr>
      <w:r>
        <w:rPr>
          <w:color w:val="000000"/>
        </w:rPr>
        <w:t xml:space="preserve">A. </w:t>
      </w:r>
      <w:r>
        <w:rPr>
          <w:rFonts w:ascii="宋体" w:hAnsi="宋体" w:eastAsia="宋体" w:cs="宋体"/>
          <w:color w:val="000000"/>
        </w:rPr>
        <w:t>滑行时，以冰车为参照物，冰车上的人是运动的</w:t>
      </w:r>
    </w:p>
    <w:p w14:paraId="7744CAF3">
      <w:pPr>
        <w:spacing w:line="360" w:lineRule="auto"/>
        <w:jc w:val="left"/>
        <w:textAlignment w:val="center"/>
        <w:rPr>
          <w:color w:val="000000"/>
        </w:rPr>
      </w:pPr>
      <w:r>
        <w:rPr>
          <w:color w:val="000000"/>
        </w:rPr>
        <w:t xml:space="preserve">B. </w:t>
      </w:r>
      <w:r>
        <w:rPr>
          <w:rFonts w:ascii="宋体" w:hAnsi="宋体" w:eastAsia="宋体" w:cs="宋体"/>
          <w:color w:val="000000"/>
        </w:rPr>
        <w:t>钎子扎过的冰面出现小坑，说明力可以改变物体的形状</w:t>
      </w:r>
    </w:p>
    <w:p w14:paraId="0749D3D4">
      <w:pPr>
        <w:spacing w:line="360" w:lineRule="auto"/>
        <w:jc w:val="left"/>
        <w:textAlignment w:val="center"/>
        <w:rPr>
          <w:color w:val="000000"/>
        </w:rPr>
      </w:pPr>
      <w:r>
        <w:rPr>
          <w:color w:val="000000"/>
        </w:rPr>
        <w:t xml:space="preserve">C. </w:t>
      </w:r>
      <w:r>
        <w:rPr>
          <w:rFonts w:ascii="宋体" w:hAnsi="宋体" w:eastAsia="宋体" w:cs="宋体"/>
          <w:color w:val="000000"/>
        </w:rPr>
        <w:t>人滑倒，冰车离开人继续前进，说明冰车具有惯性</w:t>
      </w:r>
    </w:p>
    <w:p w14:paraId="4AB59A0B">
      <w:pPr>
        <w:spacing w:line="360" w:lineRule="auto"/>
        <w:jc w:val="left"/>
        <w:textAlignment w:val="center"/>
        <w:rPr>
          <w:color w:val="000000"/>
        </w:rPr>
      </w:pPr>
      <w:r>
        <w:rPr>
          <w:color w:val="000000"/>
        </w:rPr>
        <w:t xml:space="preserve">D. </w:t>
      </w:r>
      <w:r>
        <w:rPr>
          <w:rFonts w:ascii="宋体" w:hAnsi="宋体" w:eastAsia="宋体" w:cs="宋体"/>
          <w:color w:val="000000"/>
        </w:rPr>
        <w:t>钎子向后扎冰，冰车向前运动，是利用物体间力的作用是相互的</w:t>
      </w:r>
    </w:p>
    <w:p w14:paraId="230B6848">
      <w:pPr>
        <w:spacing w:line="360" w:lineRule="auto"/>
        <w:textAlignment w:val="center"/>
        <w:rPr>
          <w:color w:val="000000"/>
        </w:rPr>
      </w:pPr>
      <w:r>
        <w:rPr>
          <w:color w:val="2E75B6"/>
        </w:rPr>
        <w:t>【答案】</w:t>
      </w:r>
      <w:r>
        <w:rPr>
          <w:color w:val="000000"/>
        </w:rPr>
        <w:t>BCD</w:t>
      </w:r>
    </w:p>
    <w:p w14:paraId="52D17B9C">
      <w:pPr>
        <w:spacing w:line="360" w:lineRule="auto"/>
        <w:textAlignment w:val="center"/>
        <w:rPr>
          <w:color w:val="000000"/>
        </w:rPr>
      </w:pPr>
      <w:r>
        <w:rPr>
          <w:color w:val="2E75B6"/>
        </w:rPr>
        <w:t>【解析】</w:t>
      </w:r>
    </w:p>
    <w:p w14:paraId="78F2EA4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．滑行时，以冰车为参照物，冰车上的人相对位置没有发生变化，因此是静止的，故</w:t>
      </w:r>
      <w:r>
        <w:rPr>
          <w:rFonts w:ascii="Times New Roman" w:hAnsi="Times New Roman" w:eastAsia="Times New Roman" w:cs="Times New Roman"/>
          <w:color w:val="000000"/>
        </w:rPr>
        <w:t>A</w:t>
      </w:r>
      <w:r>
        <w:rPr>
          <w:rFonts w:ascii="宋体" w:hAnsi="宋体" w:eastAsia="宋体" w:cs="宋体"/>
          <w:color w:val="000000"/>
        </w:rPr>
        <w:t>错误；</w:t>
      </w:r>
    </w:p>
    <w:p w14:paraId="12ECB64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．力可以改变物体的形状和运动状态，因此钎子扎过的冰面出现小坑，说明力可以改变物体的形状，故</w:t>
      </w:r>
      <w:r>
        <w:rPr>
          <w:rFonts w:ascii="Times New Roman" w:hAnsi="Times New Roman" w:eastAsia="Times New Roman" w:cs="Times New Roman"/>
          <w:color w:val="000000"/>
        </w:rPr>
        <w:t>B</w:t>
      </w:r>
      <w:r>
        <w:rPr>
          <w:rFonts w:ascii="宋体" w:hAnsi="宋体" w:eastAsia="宋体" w:cs="宋体"/>
          <w:color w:val="000000"/>
        </w:rPr>
        <w:t>正确；</w:t>
      </w:r>
    </w:p>
    <w:p w14:paraId="03996FE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．一切物体都具有惯性。人滑倒，冰车离开人继续前进，说明冰车具有惯性，故</w:t>
      </w:r>
      <w:r>
        <w:rPr>
          <w:rFonts w:ascii="Times New Roman" w:hAnsi="Times New Roman" w:eastAsia="Times New Roman" w:cs="Times New Roman"/>
          <w:color w:val="000000"/>
        </w:rPr>
        <w:t>C</w:t>
      </w:r>
      <w:r>
        <w:rPr>
          <w:rFonts w:ascii="宋体" w:hAnsi="宋体" w:eastAsia="宋体" w:cs="宋体"/>
          <w:color w:val="000000"/>
        </w:rPr>
        <w:t>正确；</w:t>
      </w:r>
    </w:p>
    <w:p w14:paraId="3A48F99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．力的作用是相互的，因此钎子向后扎冰，冰车向前运动，是利用物体间力的作用是相互的，故</w:t>
      </w:r>
      <w:r>
        <w:rPr>
          <w:rFonts w:ascii="Times New Roman" w:hAnsi="Times New Roman" w:eastAsia="Times New Roman" w:cs="Times New Roman"/>
          <w:color w:val="000000"/>
        </w:rPr>
        <w:t>D</w:t>
      </w:r>
      <w:r>
        <w:rPr>
          <w:rFonts w:ascii="宋体" w:hAnsi="宋体" w:eastAsia="宋体" w:cs="宋体"/>
          <w:color w:val="000000"/>
        </w:rPr>
        <w:t>正确。</w:t>
      </w:r>
    </w:p>
    <w:p w14:paraId="6FED3B9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4E089753">
      <w:pPr>
        <w:spacing w:line="360" w:lineRule="auto"/>
        <w:jc w:val="left"/>
        <w:textAlignment w:val="center"/>
        <w:rPr>
          <w:color w:val="000000"/>
        </w:rPr>
      </w:pPr>
      <w:r>
        <w:rPr>
          <w:color w:val="000000"/>
        </w:rPr>
        <w:t xml:space="preserve">11. </w:t>
      </w:r>
      <w:r>
        <w:rPr>
          <w:rFonts w:ascii="宋体" w:hAnsi="宋体" w:eastAsia="宋体" w:cs="宋体"/>
          <w:color w:val="000000"/>
        </w:rPr>
        <w:t>水平桌面上两个质量相同、底面积不同的容器中，装有质量相等的水。将两个橡胶吸盘吸合在一起放在其中一个容器中漂浮，如图甲所示；又将这两个橡胶吸盘分开后放入另一个容器中，吸盘沉底，如图乙所示。甲、乙两图容器中的水深度相同。下列说法正确的是（　　）</w:t>
      </w:r>
    </w:p>
    <w:p w14:paraId="27F0BDAA">
      <w:pPr>
        <w:spacing w:line="360" w:lineRule="auto"/>
        <w:jc w:val="left"/>
        <w:textAlignment w:val="center"/>
        <w:rPr>
          <w:color w:val="000000"/>
        </w:rPr>
      </w:pPr>
      <w:r>
        <w:rPr>
          <w:color w:val="000000"/>
        </w:rPr>
        <w:drawing>
          <wp:inline distT="0" distB="0" distL="114300" distR="114300">
            <wp:extent cx="2047875" cy="12573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047875" cy="1257300"/>
                    </a:xfrm>
                    <a:prstGeom prst="rect">
                      <a:avLst/>
                    </a:prstGeom>
                  </pic:spPr>
                </pic:pic>
              </a:graphicData>
            </a:graphic>
          </wp:inline>
        </w:drawing>
      </w:r>
      <w:r>
        <w:rPr>
          <w:color w:val="000000"/>
        </w:rPr>
        <w:t xml:space="preserve">  </w:t>
      </w:r>
    </w:p>
    <w:p w14:paraId="2F0B49B6">
      <w:pPr>
        <w:spacing w:line="360" w:lineRule="auto"/>
        <w:jc w:val="left"/>
        <w:textAlignment w:val="center"/>
        <w:rPr>
          <w:color w:val="000000"/>
        </w:rPr>
      </w:pPr>
      <w:r>
        <w:rPr>
          <w:color w:val="000000"/>
        </w:rPr>
        <w:t xml:space="preserve">A. </w:t>
      </w:r>
      <w:r>
        <w:rPr>
          <w:rFonts w:ascii="宋体" w:hAnsi="宋体" w:eastAsia="宋体" w:cs="宋体"/>
          <w:color w:val="000000"/>
        </w:rPr>
        <w:t>橡胶的密度大于水的密度</w:t>
      </w:r>
    </w:p>
    <w:p w14:paraId="42CBD4D1">
      <w:pPr>
        <w:spacing w:line="360" w:lineRule="auto"/>
        <w:jc w:val="left"/>
        <w:textAlignment w:val="center"/>
        <w:rPr>
          <w:color w:val="000000"/>
        </w:rPr>
      </w:pPr>
      <w:r>
        <w:rPr>
          <w:color w:val="000000"/>
        </w:rPr>
        <w:t xml:space="preserve">B. </w:t>
      </w:r>
      <w:r>
        <w:rPr>
          <w:rFonts w:ascii="宋体" w:hAnsi="宋体" w:eastAsia="宋体" w:cs="宋体"/>
          <w:color w:val="000000"/>
        </w:rPr>
        <w:t>甲图容器底受到水的压强大于乙图容器底受到水的压强</w:t>
      </w:r>
    </w:p>
    <w:p w14:paraId="5386B19F">
      <w:pPr>
        <w:spacing w:line="360" w:lineRule="auto"/>
        <w:jc w:val="left"/>
        <w:textAlignment w:val="center"/>
        <w:rPr>
          <w:color w:val="000000"/>
        </w:rPr>
      </w:pPr>
      <w:r>
        <w:rPr>
          <w:color w:val="000000"/>
        </w:rPr>
        <w:t xml:space="preserve">C. </w:t>
      </w:r>
      <w:r>
        <w:rPr>
          <w:rFonts w:ascii="宋体" w:hAnsi="宋体" w:eastAsia="宋体" w:cs="宋体"/>
          <w:color w:val="000000"/>
        </w:rPr>
        <w:t>甲图容器对桌面的压强小于乙图容器对桌面的压强</w:t>
      </w:r>
    </w:p>
    <w:p w14:paraId="3900C252">
      <w:pPr>
        <w:spacing w:line="360" w:lineRule="auto"/>
        <w:jc w:val="left"/>
        <w:textAlignment w:val="center"/>
        <w:rPr>
          <w:color w:val="000000"/>
        </w:rPr>
      </w:pPr>
      <w:r>
        <w:rPr>
          <w:color w:val="000000"/>
        </w:rPr>
        <w:t xml:space="preserve">D. </w:t>
      </w:r>
      <w:r>
        <w:rPr>
          <w:rFonts w:ascii="宋体" w:hAnsi="宋体" w:eastAsia="宋体" w:cs="宋体"/>
          <w:color w:val="000000"/>
        </w:rPr>
        <w:t>两吸盘在甲图容器中所受浮力大于在乙图容器中所受浮力</w:t>
      </w:r>
    </w:p>
    <w:p w14:paraId="235B2EBC">
      <w:pPr>
        <w:spacing w:line="360" w:lineRule="auto"/>
        <w:textAlignment w:val="center"/>
        <w:rPr>
          <w:color w:val="000000"/>
        </w:rPr>
      </w:pPr>
      <w:r>
        <w:rPr>
          <w:color w:val="2E75B6"/>
        </w:rPr>
        <w:t>【答案】</w:t>
      </w:r>
      <w:r>
        <w:rPr>
          <w:color w:val="000000"/>
        </w:rPr>
        <w:t>ACD</w:t>
      </w:r>
    </w:p>
    <w:p w14:paraId="425BAD09">
      <w:pPr>
        <w:spacing w:line="360" w:lineRule="auto"/>
        <w:textAlignment w:val="center"/>
        <w:rPr>
          <w:color w:val="000000"/>
        </w:rPr>
      </w:pPr>
      <w:r>
        <w:rPr>
          <w:color w:val="2E75B6"/>
        </w:rPr>
        <w:t>【解析】</w:t>
      </w:r>
    </w:p>
    <w:p w14:paraId="3E19ABA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．由图乙可知，两个橡胶吸盘分开后，每个吸盘是实心的，放入水中会下沉，说明橡胶的密度大于水的密度，故</w:t>
      </w:r>
      <w:r>
        <w:rPr>
          <w:rFonts w:ascii="Times New Roman" w:hAnsi="Times New Roman" w:eastAsia="Times New Roman" w:cs="Times New Roman"/>
          <w:color w:val="000000"/>
        </w:rPr>
        <w:t>A</w:t>
      </w:r>
      <w:r>
        <w:rPr>
          <w:rFonts w:ascii="宋体" w:hAnsi="宋体" w:eastAsia="宋体" w:cs="宋体"/>
          <w:color w:val="000000"/>
        </w:rPr>
        <w:t>正确；</w:t>
      </w:r>
    </w:p>
    <w:p w14:paraId="57D68F6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．甲、乙两图容器中的水深度相同，由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可知甲图容器底受到水的压强等于乙图容器底受到水的压强，故</w:t>
      </w:r>
      <w:r>
        <w:rPr>
          <w:rFonts w:ascii="Times New Roman" w:hAnsi="Times New Roman" w:eastAsia="Times New Roman" w:cs="Times New Roman"/>
          <w:color w:val="000000"/>
        </w:rPr>
        <w:t>B</w:t>
      </w:r>
      <w:r>
        <w:rPr>
          <w:rFonts w:ascii="宋体" w:hAnsi="宋体" w:eastAsia="宋体" w:cs="宋体"/>
          <w:color w:val="000000"/>
        </w:rPr>
        <w:t>错误；</w:t>
      </w:r>
    </w:p>
    <w:p w14:paraId="2DB1968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．容器的质量相同，水的质量相同，两个橡胶吸盘质量不变，容器对桌面的压力等于容器、水和吸盘的总重力，所以容器对桌面的压力不变，由图可知，甲图中容器的底面积大于乙图中容器的底面积，由</w:t>
      </w:r>
      <w:r>
        <w:object>
          <v:shape id="_x0000_i1028"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35" o:title="eqIde512e223efc50cd873f7d5b0e9896c8e"/>
            <o:lock v:ext="edit" aspectratio="t"/>
            <w10:wrap type="none"/>
            <w10:anchorlock/>
          </v:shape>
          <o:OLEObject Type="Embed" ProgID="Equation.DSMT4" ShapeID="_x0000_i1028" DrawAspect="Content" ObjectID="_1468075728" r:id="rId34">
            <o:LockedField>false</o:LockedField>
          </o:OLEObject>
        </w:object>
      </w:r>
      <w:r>
        <w:rPr>
          <w:rFonts w:ascii="宋体" w:hAnsi="宋体" w:eastAsia="宋体" w:cs="宋体"/>
          <w:color w:val="000000"/>
        </w:rPr>
        <w:t>可知甲图容器对桌面的压强小于乙图容器对桌面的压强，故</w:t>
      </w:r>
      <w:r>
        <w:rPr>
          <w:rFonts w:ascii="Times New Roman" w:hAnsi="Times New Roman" w:eastAsia="Times New Roman" w:cs="Times New Roman"/>
          <w:color w:val="000000"/>
        </w:rPr>
        <w:t>C</w:t>
      </w:r>
      <w:r>
        <w:rPr>
          <w:rFonts w:ascii="宋体" w:hAnsi="宋体" w:eastAsia="宋体" w:cs="宋体"/>
          <w:color w:val="000000"/>
        </w:rPr>
        <w:t>正确；</w:t>
      </w:r>
    </w:p>
    <w:p w14:paraId="7232195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．两吸盘在甲图容器中漂浮，浮力等于重力，在乙图容器中沉底，浮力小于重力，重力不变，所以在甲图容器中所受浮力大于在乙图容器中所受浮力，故</w:t>
      </w:r>
      <w:r>
        <w:rPr>
          <w:rFonts w:ascii="Times New Roman" w:hAnsi="Times New Roman" w:eastAsia="Times New Roman" w:cs="Times New Roman"/>
          <w:color w:val="000000"/>
        </w:rPr>
        <w:t>D</w:t>
      </w:r>
      <w:r>
        <w:rPr>
          <w:rFonts w:ascii="宋体" w:hAnsi="宋体" w:eastAsia="宋体" w:cs="宋体"/>
          <w:color w:val="000000"/>
        </w:rPr>
        <w:t>正确。</w:t>
      </w:r>
    </w:p>
    <w:p w14:paraId="37C58E1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ACD</w:t>
      </w:r>
      <w:r>
        <w:rPr>
          <w:rFonts w:ascii="宋体" w:hAnsi="宋体" w:eastAsia="宋体" w:cs="宋体"/>
          <w:color w:val="000000"/>
        </w:rPr>
        <w:t>。</w:t>
      </w:r>
    </w:p>
    <w:p w14:paraId="36122B8B">
      <w:pPr>
        <w:spacing w:line="360" w:lineRule="auto"/>
        <w:jc w:val="left"/>
        <w:textAlignment w:val="center"/>
        <w:rPr>
          <w:color w:val="000000"/>
        </w:rPr>
      </w:pPr>
      <w:r>
        <w:rPr>
          <w:color w:val="000000"/>
        </w:rPr>
        <w:t xml:space="preserve">12. </w:t>
      </w:r>
      <w:r>
        <w:rPr>
          <w:rFonts w:ascii="宋体" w:hAnsi="宋体" w:eastAsia="宋体" w:cs="宋体"/>
          <w:color w:val="000000"/>
        </w:rPr>
        <w:t>如图所示电路，定值电阻</w:t>
      </w:r>
      <w:r>
        <w:object>
          <v:shape id="_x0000_i102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7" o:title="eqIdbe9b4a83b9aebebf29de0c4406ebf894"/>
            <o:lock v:ext="edit" aspectratio="t"/>
            <w10:wrap type="none"/>
            <w10:anchorlock/>
          </v:shape>
          <o:OLEObject Type="Embed" ProgID="Equation.DSMT4" ShapeID="_x0000_i1029" DrawAspect="Content" ObjectID="_1468075729" r:id="rId36">
            <o:LockedField>false</o:LockedField>
          </o:OLEObject>
        </w:object>
      </w:r>
      <w:r>
        <w:rPr>
          <w:rFonts w:ascii="宋体" w:hAnsi="宋体" w:eastAsia="宋体" w:cs="宋体"/>
          <w:color w:val="000000"/>
        </w:rPr>
        <w:t>为</w:t>
      </w:r>
      <w:r>
        <w:object>
          <v:shape id="_x0000_i1030" o:spt="75" alt="学科网(www.zxxk.com)--教育资源门户，提供试卷、教案、课件、论文、素材以及各类教学资源下载，还有大量而丰富的教学相关资讯！" type="#_x0000_t75" style="height:12.75pt;width:22.8pt;" o:ole="t" filled="f" o:preferrelative="t" stroked="f" coordsize="21600,21600">
            <v:path/>
            <v:fill on="f" focussize="0,0"/>
            <v:stroke on="f" joinstyle="miter"/>
            <v:imagedata r:id="rId39" o:title="eqId328f43fb52adbae560ad124e3297e947"/>
            <o:lock v:ext="edit" aspectratio="t"/>
            <w10:wrap type="none"/>
            <w10:anchorlock/>
          </v:shape>
          <o:OLEObject Type="Embed" ProgID="Equation.DSMT4" ShapeID="_x0000_i1030" DrawAspect="Content" ObjectID="_1468075730" r:id="rId38">
            <o:LockedField>false</o:LockedField>
          </o:OLEObject>
        </w:object>
      </w:r>
      <w:r>
        <w:rPr>
          <w:rFonts w:ascii="宋体" w:hAnsi="宋体" w:eastAsia="宋体" w:cs="宋体"/>
          <w:color w:val="000000"/>
        </w:rPr>
        <w:t>，滑动变阻器允许通过的最大电流为</w:t>
      </w:r>
      <w:r>
        <w:rPr>
          <w:rFonts w:ascii="Times New Roman" w:hAnsi="Times New Roman" w:eastAsia="Times New Roman" w:cs="Times New Roman"/>
          <w:color w:val="000000"/>
        </w:rPr>
        <w:t>0.4A</w:t>
      </w:r>
      <w:r>
        <w:rPr>
          <w:rFonts w:ascii="宋体" w:hAnsi="宋体" w:eastAsia="宋体" w:cs="宋体"/>
          <w:color w:val="000000"/>
        </w:rPr>
        <w:t>，当滑动变阻器的滑片</w:t>
      </w:r>
      <w:r>
        <w:rPr>
          <w:rFonts w:ascii="Times New Roman" w:hAnsi="Times New Roman" w:eastAsia="Times New Roman" w:cs="Times New Roman"/>
          <w:color w:val="000000"/>
        </w:rPr>
        <w:t>P</w:t>
      </w:r>
      <w:r>
        <w:rPr>
          <w:rFonts w:ascii="宋体" w:hAnsi="宋体" w:eastAsia="宋体" w:cs="宋体"/>
          <w:color w:val="000000"/>
        </w:rPr>
        <w:t>在最右端时，先闭合开关</w:t>
      </w:r>
      <w:r>
        <w:rPr>
          <w:rFonts w:ascii="Times New Roman" w:hAnsi="Times New Roman" w:eastAsia="Times New Roman" w:cs="Times New Roman"/>
          <w:color w:val="000000"/>
        </w:rPr>
        <w:t>S</w:t>
      </w:r>
      <w:r>
        <w:rPr>
          <w:rFonts w:ascii="宋体" w:hAnsi="宋体" w:eastAsia="宋体" w:cs="宋体"/>
          <w:color w:val="000000"/>
        </w:rPr>
        <w:t>，电流表示数为</w:t>
      </w:r>
      <w:r>
        <w:rPr>
          <w:rFonts w:ascii="Times New Roman" w:hAnsi="Times New Roman" w:eastAsia="Times New Roman" w:cs="Times New Roman"/>
          <w:color w:val="000000"/>
        </w:rPr>
        <w:t>0.1A</w:t>
      </w:r>
      <w:r>
        <w:rPr>
          <w:rFonts w:ascii="宋体" w:hAnsi="宋体" w:eastAsia="宋体" w:cs="宋体"/>
          <w:color w:val="000000"/>
        </w:rPr>
        <w:t>，再闭合开关</w:t>
      </w:r>
      <w:r>
        <w:object>
          <v:shape id="_x0000_i103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 o:title="eqId9d43eb0b274e00cbbc4a210da4165042"/>
            <o:lock v:ext="edit" aspectratio="t"/>
            <w10:wrap type="none"/>
            <w10:anchorlock/>
          </v:shape>
          <o:OLEObject Type="Embed" ProgID="Equation.DSMT4" ShapeID="_x0000_i1031" DrawAspect="Content" ObjectID="_1468075731" r:id="rId40">
            <o:LockedField>false</o:LockedField>
          </o:OLEObject>
        </w:object>
      </w:r>
      <w:r>
        <w:rPr>
          <w:rFonts w:ascii="宋体" w:hAnsi="宋体" w:eastAsia="宋体" w:cs="宋体"/>
          <w:color w:val="000000"/>
        </w:rPr>
        <w:t>，电流表示数为</w:t>
      </w:r>
      <w:r>
        <w:rPr>
          <w:rFonts w:ascii="Times New Roman" w:hAnsi="Times New Roman" w:eastAsia="Times New Roman" w:cs="Times New Roman"/>
          <w:color w:val="000000"/>
        </w:rPr>
        <w:t>0.2A</w:t>
      </w:r>
      <w:r>
        <w:rPr>
          <w:rFonts w:ascii="宋体" w:hAnsi="宋体" w:eastAsia="宋体" w:cs="宋体"/>
          <w:color w:val="000000"/>
        </w:rPr>
        <w:t>，在保证电路元件安全的条件下，将滑动变阻器的滑片向左最大范围移动。下列说法正确的是（　　）</w:t>
      </w:r>
    </w:p>
    <w:p w14:paraId="7AFF6B3B">
      <w:pPr>
        <w:spacing w:line="360" w:lineRule="auto"/>
        <w:jc w:val="left"/>
        <w:textAlignment w:val="center"/>
        <w:rPr>
          <w:color w:val="000000"/>
        </w:rPr>
      </w:pPr>
      <w:r>
        <w:rPr>
          <w:color w:val="000000"/>
        </w:rPr>
        <w:drawing>
          <wp:inline distT="0" distB="0" distL="114300" distR="114300">
            <wp:extent cx="2876550" cy="15049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876550" cy="1504950"/>
                    </a:xfrm>
                    <a:prstGeom prst="rect">
                      <a:avLst/>
                    </a:prstGeom>
                  </pic:spPr>
                </pic:pic>
              </a:graphicData>
            </a:graphic>
          </wp:inline>
        </w:drawing>
      </w:r>
      <w:r>
        <w:rPr>
          <w:color w:val="000000"/>
        </w:rPr>
        <w:t xml:space="preserve">  </w:t>
      </w:r>
    </w:p>
    <w:p w14:paraId="4759E116">
      <w:pPr>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rPr>
          <w:rFonts w:ascii="Times New Roman" w:hAnsi="Times New Roman" w:eastAsia="Times New Roman" w:cs="Times New Roman"/>
          <w:color w:val="000000"/>
        </w:rPr>
        <w:t>8V</w:t>
      </w:r>
    </w:p>
    <w:p w14:paraId="7CC9E8A3">
      <w:pPr>
        <w:spacing w:line="360" w:lineRule="auto"/>
        <w:jc w:val="left"/>
        <w:textAlignment w:val="center"/>
        <w:rPr>
          <w:color w:val="000000"/>
        </w:rPr>
      </w:pPr>
      <w:r>
        <w:rPr>
          <w:color w:val="000000"/>
        </w:rPr>
        <w:t xml:space="preserve">B. </w:t>
      </w:r>
      <w:r>
        <w:rPr>
          <w:rFonts w:ascii="宋体" w:hAnsi="宋体" w:eastAsia="宋体" w:cs="宋体"/>
          <w:color w:val="000000"/>
        </w:rPr>
        <w:t>滑动变阻器连入电路的阻值范围是</w:t>
      </w:r>
      <w:r>
        <w:object>
          <v:shape id="_x0000_i1032" o:spt="75" alt="学科网(www.zxxk.com)--教育资源门户，提供试卷、教案、课件、论文、素材以及各类教学资源下载，还有大量而丰富的教学相关资讯！" type="#_x0000_t75" style="height:12.75pt;width:22.8pt;" o:ole="t" filled="f" o:preferrelative="t" stroked="f" coordsize="21600,21600">
            <v:path/>
            <v:fill on="f" focussize="0,0"/>
            <v:stroke on="f" joinstyle="miter"/>
            <v:imagedata r:id="rId39" o:title="eqId328f43fb52adbae560ad124e3297e947"/>
            <o:lock v:ext="edit" aspectratio="t"/>
            <w10:wrap type="none"/>
            <w10:anchorlock/>
          </v:shape>
          <o:OLEObject Type="Embed" ProgID="Equation.DSMT4" ShapeID="_x0000_i1032" DrawAspect="Content" ObjectID="_1468075732" r:id="rId43">
            <o:LockedField>false</o:LockedField>
          </o:OLEObject>
        </w:object>
      </w:r>
      <w:r>
        <w:rPr>
          <w:rFonts w:ascii="Times New Roman" w:hAnsi="Times New Roman" w:eastAsia="Times New Roman" w:cs="Times New Roman"/>
          <w:color w:val="000000"/>
        </w:rPr>
        <w:t>~</w:t>
      </w:r>
      <w:r>
        <w:object>
          <v:shape id="_x0000_i1033"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45" o:title="eqId5d757a8853133814c9a9753443c1cf82"/>
            <o:lock v:ext="edit" aspectratio="t"/>
            <w10:wrap type="none"/>
            <w10:anchorlock/>
          </v:shape>
          <o:OLEObject Type="Embed" ProgID="Equation.DSMT4" ShapeID="_x0000_i1033" DrawAspect="Content" ObjectID="_1468075733" r:id="rId44">
            <o:LockedField>false</o:LockedField>
          </o:OLEObject>
        </w:object>
      </w:r>
    </w:p>
    <w:p w14:paraId="354D3E88">
      <w:pPr>
        <w:spacing w:line="360" w:lineRule="auto"/>
        <w:jc w:val="left"/>
        <w:textAlignment w:val="center"/>
        <w:rPr>
          <w:color w:val="000000"/>
        </w:rPr>
      </w:pPr>
      <w:r>
        <w:rPr>
          <w:color w:val="000000"/>
        </w:rPr>
        <w:t xml:space="preserve">C. </w:t>
      </w:r>
      <w:r>
        <w:rPr>
          <w:rFonts w:ascii="宋体" w:hAnsi="宋体" w:eastAsia="宋体" w:cs="宋体"/>
          <w:color w:val="000000"/>
        </w:rPr>
        <w:t>定值电阻</w:t>
      </w:r>
      <w:r>
        <w:object>
          <v:shape id="_x0000_i103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7" o:title="eqIdbe9b4a83b9aebebf29de0c4406ebf894"/>
            <o:lock v:ext="edit" aspectratio="t"/>
            <w10:wrap type="none"/>
            <w10:anchorlock/>
          </v:shape>
          <o:OLEObject Type="Embed" ProgID="Equation.DSMT4" ShapeID="_x0000_i1034" DrawAspect="Content" ObjectID="_1468075734" r:id="rId46">
            <o:LockedField>false</o:LockedField>
          </o:OLEObject>
        </w:object>
      </w:r>
      <w:r>
        <w:rPr>
          <w:rFonts w:ascii="宋体" w:hAnsi="宋体" w:eastAsia="宋体" w:cs="宋体"/>
          <w:color w:val="000000"/>
        </w:rPr>
        <w:t>的功率为</w:t>
      </w:r>
      <w:r>
        <w:rPr>
          <w:rFonts w:ascii="Times New Roman" w:hAnsi="Times New Roman" w:eastAsia="Times New Roman" w:cs="Times New Roman"/>
          <w:color w:val="000000"/>
        </w:rPr>
        <w:t>0.8W</w:t>
      </w:r>
    </w:p>
    <w:p w14:paraId="0F40B074">
      <w:pPr>
        <w:spacing w:line="360" w:lineRule="auto"/>
        <w:jc w:val="left"/>
        <w:textAlignment w:val="center"/>
        <w:rPr>
          <w:color w:val="000000"/>
        </w:rPr>
      </w:pPr>
      <w:r>
        <w:rPr>
          <w:color w:val="000000"/>
        </w:rPr>
        <w:t xml:space="preserve">D. </w:t>
      </w: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，整个电路消耗的电能最多为</w:t>
      </w:r>
      <w:r>
        <w:rPr>
          <w:rFonts w:ascii="Times New Roman" w:hAnsi="Times New Roman" w:eastAsia="Times New Roman" w:cs="Times New Roman"/>
          <w:color w:val="000000"/>
        </w:rPr>
        <w:t>120J</w:t>
      </w:r>
    </w:p>
    <w:p w14:paraId="295E0E29">
      <w:pPr>
        <w:spacing w:line="360" w:lineRule="auto"/>
        <w:textAlignment w:val="center"/>
        <w:rPr>
          <w:color w:val="000000"/>
        </w:rPr>
      </w:pPr>
      <w:r>
        <w:rPr>
          <w:color w:val="2E75B6"/>
        </w:rPr>
        <w:t>【答案】</w:t>
      </w:r>
      <w:r>
        <w:rPr>
          <w:color w:val="000000"/>
        </w:rPr>
        <w:t>BD</w:t>
      </w:r>
    </w:p>
    <w:p w14:paraId="216A197B">
      <w:pPr>
        <w:spacing w:line="360" w:lineRule="auto"/>
        <w:textAlignment w:val="center"/>
        <w:rPr>
          <w:color w:val="000000"/>
        </w:rPr>
      </w:pPr>
      <w:r>
        <w:rPr>
          <w:color w:val="2E75B6"/>
        </w:rPr>
        <w:t>【解析】</w:t>
      </w:r>
    </w:p>
    <w:p w14:paraId="25DDC63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．由图可知，闭合开关</w:t>
      </w:r>
      <w:r>
        <w:rPr>
          <w:rFonts w:ascii="Times New Roman" w:hAnsi="Times New Roman" w:eastAsia="Times New Roman" w:cs="Times New Roman"/>
          <w:color w:val="000000"/>
        </w:rPr>
        <w:t>S</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的简单电路，电流表测量通过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的电流，电源电压</w:t>
      </w:r>
    </w:p>
    <w:p w14:paraId="78C0E21D">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=0.1A×40Ω=4V</w:t>
      </w:r>
    </w:p>
    <w:p w14:paraId="4D5E00DA">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4AA3A913">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，变阻器连入电路的电阻最大，变阻器和电阻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并联，电流表测量干路中的电流，由并联电路的特点可知通过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的电流不变，为</w:t>
      </w:r>
      <w:r>
        <w:rPr>
          <w:rFonts w:ascii="Times New Roman" w:hAnsi="Times New Roman" w:eastAsia="Times New Roman" w:cs="Times New Roman"/>
          <w:color w:val="000000"/>
        </w:rPr>
        <w:t>0.1A</w:t>
      </w:r>
      <w:r>
        <w:rPr>
          <w:rFonts w:ascii="宋体" w:hAnsi="宋体" w:eastAsia="宋体" w:cs="宋体"/>
          <w:color w:val="000000"/>
        </w:rPr>
        <w:t>，通过变阻器的电流</w:t>
      </w:r>
    </w:p>
    <w:p w14:paraId="45211723">
      <w:pPr>
        <w:spacing w:line="360" w:lineRule="auto"/>
        <w:jc w:val="center"/>
        <w:textAlignment w:val="center"/>
        <w:rPr>
          <w:color w:val="000000"/>
        </w:rPr>
      </w:pPr>
      <w:r>
        <w:rPr>
          <w:rFonts w:ascii="Times New Roman" w:hAnsi="Times New Roman" w:eastAsia="Times New Roman" w:cs="Times New Roman"/>
          <w:i/>
          <w:color w:val="000000"/>
        </w:rPr>
        <w:t>I</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=0.2A-0.1A=0.1A</w:t>
      </w:r>
    </w:p>
    <w:p w14:paraId="464CD1BF">
      <w:pPr>
        <w:spacing w:line="360" w:lineRule="auto"/>
        <w:jc w:val="both"/>
        <w:textAlignment w:val="center"/>
        <w:rPr>
          <w:color w:val="000000"/>
        </w:rPr>
      </w:pPr>
      <w:r>
        <w:rPr>
          <w:rFonts w:ascii="宋体" w:hAnsi="宋体" w:eastAsia="宋体" w:cs="宋体"/>
          <w:color w:val="000000"/>
        </w:rPr>
        <w:t>变阻器的最大阻值</w:t>
      </w:r>
    </w:p>
    <w:p w14:paraId="258EC371">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5.05pt;width:122.95pt;" o:ole="t" filled="f" o:preferrelative="t" stroked="f" coordsize="21600,21600">
            <v:path/>
            <v:fill on="f" focussize="0,0"/>
            <v:stroke on="f" joinstyle="miter"/>
            <v:imagedata r:id="rId48" o:title="eqIdfbeec958773efaf78bae226a2392e502"/>
            <o:lock v:ext="edit" aspectratio="t"/>
            <w10:wrap type="none"/>
            <w10:anchorlock/>
          </v:shape>
          <o:OLEObject Type="Embed" ProgID="Equation.DSMT4" ShapeID="_x0000_i1035" DrawAspect="Content" ObjectID="_1468075735" r:id="rId47">
            <o:LockedField>false</o:LockedField>
          </o:OLEObject>
        </w:object>
      </w:r>
    </w:p>
    <w:p w14:paraId="4E8391CF">
      <w:pPr>
        <w:spacing w:line="360" w:lineRule="auto"/>
        <w:jc w:val="both"/>
        <w:textAlignment w:val="center"/>
        <w:rPr>
          <w:color w:val="000000"/>
        </w:rPr>
      </w:pPr>
      <w:r>
        <w:rPr>
          <w:rFonts w:ascii="宋体" w:hAnsi="宋体" w:eastAsia="宋体" w:cs="宋体"/>
          <w:color w:val="000000"/>
        </w:rPr>
        <w:t>滑动变阻器允许通过的最大电流为</w:t>
      </w:r>
      <w:r>
        <w:rPr>
          <w:rFonts w:ascii="Times New Roman" w:hAnsi="Times New Roman" w:eastAsia="Times New Roman" w:cs="Times New Roman"/>
          <w:color w:val="000000"/>
        </w:rPr>
        <w:t>0.4A</w:t>
      </w:r>
      <w:r>
        <w:rPr>
          <w:rFonts w:ascii="宋体" w:hAnsi="宋体" w:eastAsia="宋体" w:cs="宋体"/>
          <w:color w:val="000000"/>
        </w:rPr>
        <w:t>，变阻器的最小阻值</w:t>
      </w:r>
    </w:p>
    <w:p w14:paraId="10544D99">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5.05pt;width:129.95pt;" o:ole="t" filled="f" o:preferrelative="t" stroked="f" coordsize="21600,21600">
            <v:path/>
            <v:fill on="f" focussize="0,0"/>
            <v:stroke on="f" joinstyle="miter"/>
            <v:imagedata r:id="rId50" o:title="eqId1640f708e3cca90c32bfa548fbfd3b2a"/>
            <o:lock v:ext="edit" aspectratio="t"/>
            <w10:wrap type="none"/>
            <w10:anchorlock/>
          </v:shape>
          <o:OLEObject Type="Embed" ProgID="Equation.DSMT4" ShapeID="_x0000_i1036" DrawAspect="Content" ObjectID="_1468075736" r:id="rId49">
            <o:LockedField>false</o:LockedField>
          </o:OLEObject>
        </w:object>
      </w:r>
    </w:p>
    <w:p w14:paraId="0966814A">
      <w:pPr>
        <w:spacing w:line="360" w:lineRule="auto"/>
        <w:jc w:val="both"/>
        <w:textAlignment w:val="center"/>
        <w:rPr>
          <w:color w:val="000000"/>
        </w:rPr>
      </w:pPr>
      <w:r>
        <w:rPr>
          <w:rFonts w:ascii="宋体" w:hAnsi="宋体" w:eastAsia="宋体" w:cs="宋体"/>
          <w:color w:val="000000"/>
        </w:rPr>
        <w:t>所以滑动变阻器连入电路的阻值范围是</w:t>
      </w:r>
      <w:r>
        <w:rPr>
          <w:rFonts w:ascii="Times New Roman" w:hAnsi="Times New Roman" w:eastAsia="Times New Roman" w:cs="Times New Roman"/>
          <w:color w:val="000000"/>
        </w:rPr>
        <w:t>40Ω~10Ω</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2B9735E5">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．定值电阻</w:t>
      </w:r>
      <w:r>
        <w:object>
          <v:shape id="_x0000_i103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7" o:title="eqIdbe9b4a83b9aebebf29de0c4406ebf894"/>
            <o:lock v:ext="edit" aspectratio="t"/>
            <w10:wrap type="none"/>
            <w10:anchorlock/>
          </v:shape>
          <o:OLEObject Type="Embed" ProgID="Equation.DSMT4" ShapeID="_x0000_i1037" DrawAspect="Content" ObjectID="_1468075737" r:id="rId51">
            <o:LockedField>false</o:LockedField>
          </o:OLEObject>
        </w:object>
      </w:r>
      <w:r>
        <w:rPr>
          <w:rFonts w:ascii="宋体" w:hAnsi="宋体" w:eastAsia="宋体" w:cs="宋体"/>
          <w:color w:val="000000"/>
        </w:rPr>
        <w:t>的功率为</w:t>
      </w:r>
    </w:p>
    <w:p w14:paraId="0609272D">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8.25pt;width:142.15pt;" o:ole="t" filled="f" o:preferrelative="t" stroked="f" coordsize="21600,21600">
            <v:path/>
            <v:fill on="f" focussize="0,0"/>
            <v:stroke on="f" joinstyle="miter"/>
            <v:imagedata r:id="rId53" o:title="eqId22d122384beeb0c70f58fb192dee7dff"/>
            <o:lock v:ext="edit" aspectratio="t"/>
            <w10:wrap type="none"/>
            <w10:anchorlock/>
          </v:shape>
          <o:OLEObject Type="Embed" ProgID="Equation.DSMT4" ShapeID="_x0000_i1038" DrawAspect="Content" ObjectID="_1468075738" r:id="rId52">
            <o:LockedField>false</o:LockedField>
          </o:OLEObject>
        </w:object>
      </w:r>
    </w:p>
    <w:p w14:paraId="0CAF1456">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1FD48374">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．滑动变阻器允许通过的最大电流为</w:t>
      </w:r>
      <w:r>
        <w:rPr>
          <w:rFonts w:ascii="Times New Roman" w:hAnsi="Times New Roman" w:eastAsia="Times New Roman" w:cs="Times New Roman"/>
          <w:color w:val="000000"/>
        </w:rPr>
        <w:t>0.4A</w:t>
      </w:r>
      <w:r>
        <w:rPr>
          <w:rFonts w:ascii="宋体" w:hAnsi="宋体" w:eastAsia="宋体" w:cs="宋体"/>
          <w:color w:val="000000"/>
        </w:rPr>
        <w:t>，通过变阻器的最大电流是</w:t>
      </w:r>
      <w:r>
        <w:rPr>
          <w:rFonts w:ascii="Times New Roman" w:hAnsi="Times New Roman" w:eastAsia="Times New Roman" w:cs="Times New Roman"/>
          <w:color w:val="000000"/>
        </w:rPr>
        <w:t>0.4A</w:t>
      </w:r>
      <w:r>
        <w:rPr>
          <w:rFonts w:ascii="宋体" w:hAnsi="宋体" w:eastAsia="宋体" w:cs="宋体"/>
          <w:color w:val="000000"/>
        </w:rPr>
        <w:t>，干路中最大电流</w:t>
      </w:r>
    </w:p>
    <w:p w14:paraId="4DEB21AF">
      <w:pPr>
        <w:spacing w:line="360" w:lineRule="auto"/>
        <w:jc w:val="center"/>
        <w:textAlignment w:val="center"/>
        <w:rPr>
          <w:color w:val="000000"/>
        </w:rPr>
      </w:pPr>
      <w:r>
        <w:rPr>
          <w:rFonts w:ascii="Times New Roman" w:hAnsi="Times New Roman" w:eastAsia="Times New Roman" w:cs="Times New Roman"/>
          <w:i/>
          <w:color w:val="000000"/>
        </w:rPr>
        <w:t>I</w:t>
      </w:r>
      <w:r>
        <w:rPr>
          <w:rFonts w:ascii="宋体" w:hAnsi="宋体" w:eastAsia="宋体" w:cs="宋体"/>
          <w:color w:val="000000"/>
          <w:vertAlign w:val="subscript"/>
        </w:rPr>
        <w:t>大</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滑大</w:t>
      </w:r>
      <w:r>
        <w:rPr>
          <w:rFonts w:ascii="Times New Roman" w:hAnsi="Times New Roman" w:eastAsia="Times New Roman" w:cs="Times New Roman"/>
          <w:color w:val="000000"/>
        </w:rPr>
        <w:t>=0.1A+0.4A=0.5A</w:t>
      </w:r>
    </w:p>
    <w:p w14:paraId="3C150145">
      <w:pPr>
        <w:spacing w:line="360" w:lineRule="auto"/>
        <w:jc w:val="both"/>
        <w:textAlignment w:val="center"/>
        <w:rPr>
          <w:color w:val="000000"/>
        </w:rPr>
      </w:pP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，整个电路消耗的最大电能</w:t>
      </w:r>
    </w:p>
    <w:p w14:paraId="6009C0B9">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大</w:t>
      </w:r>
      <w:r>
        <w:rPr>
          <w:rFonts w:ascii="Times New Roman" w:hAnsi="Times New Roman" w:eastAsia="Times New Roman" w:cs="Times New Roman"/>
          <w:i/>
          <w:color w:val="000000"/>
        </w:rPr>
        <w:t>t</w:t>
      </w:r>
      <w:r>
        <w:rPr>
          <w:rFonts w:ascii="Times New Roman" w:hAnsi="Times New Roman" w:eastAsia="Times New Roman" w:cs="Times New Roman"/>
          <w:color w:val="000000"/>
        </w:rPr>
        <w:t>=4V×0.5A×60s=120J</w:t>
      </w:r>
    </w:p>
    <w:p w14:paraId="29CB5E8D">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49888CEF">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27BBA517">
      <w:pPr>
        <w:spacing w:line="360" w:lineRule="auto"/>
        <w:jc w:val="center"/>
        <w:textAlignment w:val="center"/>
        <w:rPr>
          <w:color w:val="000000"/>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92</w:t>
      </w:r>
      <w:r>
        <w:rPr>
          <w:rFonts w:ascii="宋体" w:hAnsi="宋体" w:eastAsia="宋体" w:cs="宋体"/>
          <w:b/>
          <w:color w:val="000000"/>
          <w:sz w:val="24"/>
        </w:rPr>
        <w:t>分）</w:t>
      </w:r>
    </w:p>
    <w:p w14:paraId="3ACE18FD">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9</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6432C709">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日，如图所示的国产大飞机</w:t>
      </w:r>
      <w:r>
        <w:rPr>
          <w:rFonts w:ascii="Times New Roman" w:hAnsi="Times New Roman" w:eastAsia="Times New Roman" w:cs="Times New Roman"/>
          <w:color w:val="000000"/>
        </w:rPr>
        <w:t>C919</w:t>
      </w:r>
      <w:r>
        <w:rPr>
          <w:rFonts w:ascii="宋体" w:hAnsi="宋体" w:eastAsia="宋体" w:cs="宋体"/>
          <w:color w:val="000000"/>
        </w:rPr>
        <w:t>首次执飞，此次航班从上海起飞，在首都机场平稳降落。中国大飞机飞出安全、更飞出志气和希望。乘客听到的轰鸣声是发动机</w:t>
      </w:r>
      <w:r>
        <w:rPr>
          <w:color w:val="000000"/>
        </w:rPr>
        <w:t>___________</w:t>
      </w:r>
      <w:r>
        <w:rPr>
          <w:rFonts w:ascii="宋体" w:hAnsi="宋体" w:eastAsia="宋体" w:cs="宋体"/>
          <w:color w:val="000000"/>
        </w:rPr>
        <w:t>产生的，为了安静地休息，乘客带上了耳罩，这是在</w:t>
      </w:r>
      <w:r>
        <w:rPr>
          <w:color w:val="000000"/>
        </w:rPr>
        <w:t>___________</w:t>
      </w:r>
      <w:r>
        <w:rPr>
          <w:rFonts w:ascii="宋体" w:hAnsi="宋体" w:eastAsia="宋体" w:cs="宋体"/>
          <w:color w:val="000000"/>
        </w:rPr>
        <w:t>减弱噪声。周围观看的人们听到飞机的声音是由</w:t>
      </w:r>
      <w:r>
        <w:rPr>
          <w:color w:val="000000"/>
        </w:rPr>
        <w:t>___________</w:t>
      </w:r>
      <w:r>
        <w:rPr>
          <w:rFonts w:ascii="宋体" w:hAnsi="宋体" w:eastAsia="宋体" w:cs="宋体"/>
          <w:color w:val="000000"/>
        </w:rPr>
        <w:t>传过来的。</w:t>
      </w:r>
    </w:p>
    <w:p w14:paraId="75140E33">
      <w:pPr>
        <w:spacing w:line="360" w:lineRule="auto"/>
        <w:jc w:val="left"/>
        <w:textAlignment w:val="center"/>
        <w:rPr>
          <w:color w:val="000000"/>
        </w:rPr>
      </w:pPr>
      <w:r>
        <w:rPr>
          <w:color w:val="000000"/>
        </w:rPr>
        <w:drawing>
          <wp:inline distT="0" distB="0" distL="114300" distR="114300">
            <wp:extent cx="1524000" cy="10572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524000" cy="1057275"/>
                    </a:xfrm>
                    <a:prstGeom prst="rect">
                      <a:avLst/>
                    </a:prstGeom>
                  </pic:spPr>
                </pic:pic>
              </a:graphicData>
            </a:graphic>
          </wp:inline>
        </w:drawing>
      </w:r>
      <w:r>
        <w:rPr>
          <w:color w:val="000000"/>
        </w:rPr>
        <w:t xml:space="preserve">  </w:t>
      </w:r>
    </w:p>
    <w:p w14:paraId="64B256F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人耳处</w:t>
      </w:r>
      <w:r>
        <w:rPr>
          <w:color w:val="000000"/>
        </w:rPr>
        <w:t xml:space="preserve">    ③. </w:t>
      </w:r>
      <w:r>
        <w:rPr>
          <w:rFonts w:ascii="宋体" w:hAnsi="宋体" w:eastAsia="宋体" w:cs="宋体"/>
          <w:color w:val="000000"/>
        </w:rPr>
        <w:t>空气</w:t>
      </w:r>
    </w:p>
    <w:p w14:paraId="3C4A855B">
      <w:pPr>
        <w:spacing w:line="360" w:lineRule="auto"/>
        <w:textAlignment w:val="center"/>
        <w:rPr>
          <w:color w:val="000000"/>
        </w:rPr>
      </w:pPr>
      <w:r>
        <w:rPr>
          <w:color w:val="2E75B6"/>
        </w:rPr>
        <w:t>【解析】</w:t>
      </w:r>
    </w:p>
    <w:p w14:paraId="48A5CDE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声音是由物体的振动产生，乘客听到的轰鸣声是发动机振动产生的。</w:t>
      </w:r>
    </w:p>
    <w:p w14:paraId="77A351C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减弱噪声的途径有：声源处、传播过程中、人耳处。所以为了安静地休息，乘客带上了耳罩，这是在人耳处减弱噪声。</w:t>
      </w:r>
    </w:p>
    <w:p w14:paraId="07A58267">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声音的传播需要介质，人们听到飞机的声音是由空气传过来的。</w:t>
      </w:r>
    </w:p>
    <w:p w14:paraId="66F4CCE1">
      <w:pPr>
        <w:spacing w:line="360" w:lineRule="auto"/>
        <w:jc w:val="left"/>
        <w:textAlignment w:val="center"/>
        <w:rPr>
          <w:color w:val="000000"/>
        </w:rPr>
      </w:pPr>
      <w:r>
        <w:rPr>
          <w:color w:val="000000"/>
        </w:rPr>
        <w:t xml:space="preserve">14. </w:t>
      </w:r>
      <w:r>
        <w:rPr>
          <w:rFonts w:ascii="宋体" w:hAnsi="宋体" w:eastAsia="宋体" w:cs="宋体"/>
          <w:color w:val="000000"/>
        </w:rPr>
        <w:t>如图所示，在一个配有活塞的厚玻璃筒里放一小团硝化棉，把活塞迅速压下去，棉花燃烧起来，这是因为活塞压缩气体</w:t>
      </w:r>
      <w:r>
        <w:rPr>
          <w:color w:val="000000"/>
        </w:rPr>
        <w:t>___________</w:t>
      </w:r>
      <w:r>
        <w:rPr>
          <w:rFonts w:ascii="宋体" w:hAnsi="宋体" w:eastAsia="宋体" w:cs="宋体"/>
          <w:color w:val="000000"/>
        </w:rPr>
        <w:t>，使空气的内能增大，温度升高，引燃棉花。硝化棉燃烧后生成的颗粒物会附着在玻璃筒内壁，说明分子间存在</w:t>
      </w:r>
      <w:r>
        <w:rPr>
          <w:color w:val="000000"/>
        </w:rPr>
        <w:t>___________</w:t>
      </w:r>
      <w:r>
        <w:rPr>
          <w:rFonts w:ascii="宋体" w:hAnsi="宋体" w:eastAsia="宋体" w:cs="宋体"/>
          <w:color w:val="000000"/>
        </w:rPr>
        <w:t>。</w:t>
      </w:r>
    </w:p>
    <w:p w14:paraId="7B709F9C">
      <w:pPr>
        <w:spacing w:line="360" w:lineRule="auto"/>
        <w:jc w:val="left"/>
        <w:textAlignment w:val="center"/>
        <w:rPr>
          <w:color w:val="000000"/>
        </w:rPr>
      </w:pPr>
      <w:r>
        <w:rPr>
          <w:color w:val="000000"/>
        </w:rPr>
        <w:drawing>
          <wp:inline distT="0" distB="0" distL="114300" distR="114300">
            <wp:extent cx="752475" cy="9715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752475" cy="971550"/>
                    </a:xfrm>
                    <a:prstGeom prst="rect">
                      <a:avLst/>
                    </a:prstGeom>
                  </pic:spPr>
                </pic:pic>
              </a:graphicData>
            </a:graphic>
          </wp:inline>
        </w:drawing>
      </w:r>
      <w:r>
        <w:rPr>
          <w:color w:val="000000"/>
        </w:rPr>
        <w:t xml:space="preserve">  </w:t>
      </w:r>
    </w:p>
    <w:p w14:paraId="734C0B4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宋体" w:hAnsi="宋体" w:eastAsia="宋体" w:cs="宋体"/>
          <w:color w:val="000000"/>
        </w:rPr>
        <w:t>引力</w:t>
      </w:r>
    </w:p>
    <w:p w14:paraId="0B7119F4">
      <w:pPr>
        <w:spacing w:line="360" w:lineRule="auto"/>
        <w:textAlignment w:val="center"/>
        <w:rPr>
          <w:color w:val="000000"/>
        </w:rPr>
      </w:pPr>
      <w:r>
        <w:rPr>
          <w:color w:val="2E75B6"/>
        </w:rPr>
        <w:t>【解析】</w:t>
      </w:r>
    </w:p>
    <w:p w14:paraId="08C33BC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做功可以改变物体的内能，因此活塞压缩气体做功，使空气的内能增大，温度升高，引燃棉花。</w:t>
      </w:r>
    </w:p>
    <w:p w14:paraId="41329DC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分子间存在着引力和斥力，颗粒物会附着在玻璃筒内壁，说明分子间存在引力。</w:t>
      </w:r>
    </w:p>
    <w:p w14:paraId="16A29744">
      <w:pPr>
        <w:spacing w:line="360" w:lineRule="auto"/>
        <w:jc w:val="left"/>
        <w:textAlignment w:val="center"/>
        <w:rPr>
          <w:color w:val="000000"/>
        </w:rPr>
      </w:pPr>
      <w:r>
        <w:rPr>
          <w:color w:val="000000"/>
        </w:rPr>
        <w:t xml:space="preserve">15. </w:t>
      </w:r>
      <w:r>
        <w:rPr>
          <w:rFonts w:ascii="宋体" w:hAnsi="宋体" w:eastAsia="宋体" w:cs="宋体"/>
          <w:color w:val="000000"/>
        </w:rPr>
        <w:t>如图是一个便携式可折叠镜子，它由三个小平面镜组成。用手提起顶端的把手，小平面镜能在</w:t>
      </w:r>
      <w:r>
        <w:rPr>
          <w:color w:val="000000"/>
        </w:rPr>
        <w:t>___________</w:t>
      </w:r>
      <w:r>
        <w:rPr>
          <w:rFonts w:ascii="宋体" w:hAnsi="宋体" w:eastAsia="宋体" w:cs="宋体"/>
          <w:color w:val="000000"/>
        </w:rPr>
        <w:t>力的作用下自动向下展开。小霞距离平面镜</w:t>
      </w:r>
      <w:r>
        <w:rPr>
          <w:rFonts w:ascii="Times New Roman" w:hAnsi="Times New Roman" w:eastAsia="Times New Roman" w:cs="Times New Roman"/>
          <w:color w:val="000000"/>
        </w:rPr>
        <w:t>0.5m</w:t>
      </w:r>
      <w:r>
        <w:rPr>
          <w:rFonts w:ascii="宋体" w:hAnsi="宋体" w:eastAsia="宋体" w:cs="宋体"/>
          <w:color w:val="000000"/>
        </w:rPr>
        <w:t>，她在镜中的像与她相距</w:t>
      </w:r>
      <w:r>
        <w:rPr>
          <w:color w:val="000000"/>
        </w:rPr>
        <w:t>___________</w:t>
      </w:r>
      <w:r>
        <w:rPr>
          <w:rFonts w:ascii="宋体" w:hAnsi="宋体" w:eastAsia="宋体" w:cs="宋体"/>
          <w:color w:val="000000"/>
        </w:rPr>
        <w:t>，当她靠近平面镜时，她在镜中的像大小</w:t>
      </w:r>
      <w:r>
        <w:rPr>
          <w:color w:val="000000"/>
        </w:rPr>
        <w:t>___________</w:t>
      </w:r>
      <w:r>
        <w:rPr>
          <w:rFonts w:ascii="宋体" w:hAnsi="宋体" w:eastAsia="宋体" w:cs="宋体"/>
          <w:color w:val="000000"/>
        </w:rPr>
        <w:t>（填“变大”或“不变”）。</w:t>
      </w:r>
    </w:p>
    <w:p w14:paraId="445CA25D">
      <w:pPr>
        <w:spacing w:line="360" w:lineRule="auto"/>
        <w:jc w:val="left"/>
        <w:textAlignment w:val="center"/>
        <w:rPr>
          <w:color w:val="000000"/>
        </w:rPr>
      </w:pPr>
      <w:r>
        <w:rPr>
          <w:color w:val="000000"/>
        </w:rPr>
        <w:drawing>
          <wp:inline distT="0" distB="0" distL="114300" distR="114300">
            <wp:extent cx="1190625" cy="11906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190625" cy="1190625"/>
                    </a:xfrm>
                    <a:prstGeom prst="rect">
                      <a:avLst/>
                    </a:prstGeom>
                  </pic:spPr>
                </pic:pic>
              </a:graphicData>
            </a:graphic>
          </wp:inline>
        </w:drawing>
      </w:r>
      <w:r>
        <w:rPr>
          <w:color w:val="000000"/>
        </w:rPr>
        <w:t xml:space="preserve">  </w:t>
      </w:r>
    </w:p>
    <w:p w14:paraId="6EC32003">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重</w:t>
      </w:r>
      <w:r>
        <w:rPr>
          <w:color w:val="000000"/>
        </w:rPr>
        <w:t xml:space="preserve">    ②. </w:t>
      </w:r>
      <w:r>
        <w:rPr>
          <w:rFonts w:ascii="Times New Roman" w:hAnsi="Times New Roman" w:eastAsia="Times New Roman" w:cs="Times New Roman"/>
          <w:color w:val="000000"/>
        </w:rPr>
        <w:t>1m</w:t>
      </w:r>
      <w:r>
        <w:rPr>
          <w:color w:val="000000"/>
        </w:rPr>
        <w:t xml:space="preserve">    ③. </w:t>
      </w:r>
      <w:r>
        <w:rPr>
          <w:rFonts w:ascii="宋体" w:hAnsi="宋体" w:eastAsia="宋体" w:cs="宋体"/>
          <w:color w:val="000000"/>
        </w:rPr>
        <w:t>不变</w:t>
      </w:r>
    </w:p>
    <w:p w14:paraId="3F286334">
      <w:pPr>
        <w:spacing w:line="360" w:lineRule="auto"/>
        <w:textAlignment w:val="center"/>
        <w:rPr>
          <w:color w:val="000000"/>
        </w:rPr>
      </w:pPr>
      <w:r>
        <w:rPr>
          <w:color w:val="2E75B6"/>
        </w:rPr>
        <w:t>【解析】</w:t>
      </w:r>
    </w:p>
    <w:p w14:paraId="04B6BE6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在地球附近的物体受到重力的作用，因此用手提起顶端的把手，小平面镜能在重力的作用下自动向下展开。</w:t>
      </w:r>
    </w:p>
    <w:p w14:paraId="761574A3">
      <w:pPr>
        <w:spacing w:line="360" w:lineRule="auto"/>
        <w:jc w:val="left"/>
        <w:textAlignment w:val="center"/>
        <w:rPr>
          <w:color w:val="000000"/>
        </w:rPr>
      </w:pPr>
      <w:r>
        <w:rPr>
          <w:rFonts w:ascii="Times New Roman" w:hAnsi="Times New Roman" w:eastAsia="Times New Roman" w:cs="Times New Roman"/>
          <w:color w:val="000000"/>
        </w:rPr>
        <w:t>[2][3]</w:t>
      </w:r>
      <w:r>
        <w:rPr>
          <w:rFonts w:ascii="宋体" w:hAnsi="宋体" w:eastAsia="宋体" w:cs="宋体"/>
          <w:color w:val="000000"/>
        </w:rPr>
        <w:t>根据平面镜成像的特点，像与物到镜面的距离相等，因此小霞距离平面镜</w:t>
      </w:r>
      <w:r>
        <w:rPr>
          <w:rFonts w:ascii="Times New Roman" w:hAnsi="Times New Roman" w:eastAsia="Times New Roman" w:cs="Times New Roman"/>
          <w:color w:val="000000"/>
        </w:rPr>
        <w:t>0.5m</w:t>
      </w:r>
      <w:r>
        <w:rPr>
          <w:rFonts w:ascii="宋体" w:hAnsi="宋体" w:eastAsia="宋体" w:cs="宋体"/>
          <w:color w:val="000000"/>
        </w:rPr>
        <w:t>，她在镜中的像距离平面镜也是</w:t>
      </w:r>
      <w:r>
        <w:rPr>
          <w:rFonts w:ascii="Times New Roman" w:hAnsi="Times New Roman" w:eastAsia="Times New Roman" w:cs="Times New Roman"/>
          <w:color w:val="000000"/>
        </w:rPr>
        <w:t>0.5m</w:t>
      </w:r>
      <w:r>
        <w:rPr>
          <w:rFonts w:ascii="宋体" w:hAnsi="宋体" w:eastAsia="宋体" w:cs="宋体"/>
          <w:color w:val="000000"/>
        </w:rPr>
        <w:t>，镜中的像与她相距</w:t>
      </w:r>
      <w:r>
        <w:rPr>
          <w:rFonts w:ascii="Times New Roman" w:hAnsi="Times New Roman" w:eastAsia="Times New Roman" w:cs="Times New Roman"/>
          <w:color w:val="000000"/>
        </w:rPr>
        <w:t>1m</w:t>
      </w:r>
      <w:r>
        <w:rPr>
          <w:rFonts w:ascii="宋体" w:hAnsi="宋体" w:eastAsia="宋体" w:cs="宋体"/>
          <w:color w:val="000000"/>
        </w:rPr>
        <w:t>。像与物的大小相等，因此当她靠近平面镜时，她在镜中的像大小不变。</w:t>
      </w:r>
    </w:p>
    <w:p w14:paraId="23C7F82E">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日，如图是搭载神舟十六号载人飞船的长征二号运载火箭点火发射时的情景。火箭在加速上升过程中，燃料燃烧释放的内能转化为火箭的</w:t>
      </w:r>
      <w:r>
        <w:rPr>
          <w:color w:val="000000"/>
        </w:rPr>
        <w:t>___________</w:t>
      </w:r>
      <w:r>
        <w:rPr>
          <w:rFonts w:ascii="宋体" w:hAnsi="宋体" w:eastAsia="宋体" w:cs="宋体"/>
          <w:color w:val="000000"/>
        </w:rPr>
        <w:t>能，所搭载的载人飞船的质量</w:t>
      </w:r>
      <w:r>
        <w:rPr>
          <w:color w:val="000000"/>
        </w:rPr>
        <w:t>___________</w:t>
      </w:r>
      <w:r>
        <w:rPr>
          <w:rFonts w:ascii="宋体" w:hAnsi="宋体" w:eastAsia="宋体" w:cs="宋体"/>
          <w:color w:val="000000"/>
        </w:rPr>
        <w:t>（填“变大”“不变”或“变小”）。神舟十六号载人飞船与核心舱通过</w:t>
      </w:r>
      <w:r>
        <w:rPr>
          <w:color w:val="000000"/>
        </w:rPr>
        <w:t>___________</w:t>
      </w:r>
      <w:r>
        <w:rPr>
          <w:rFonts w:ascii="宋体" w:hAnsi="宋体" w:eastAsia="宋体" w:cs="宋体"/>
          <w:color w:val="000000"/>
        </w:rPr>
        <w:t>（填“超声波”或“电磁波”）进行联系，自主完成对接。</w:t>
      </w:r>
    </w:p>
    <w:p w14:paraId="56BC26A2">
      <w:pPr>
        <w:spacing w:line="360" w:lineRule="auto"/>
        <w:jc w:val="left"/>
        <w:textAlignment w:val="center"/>
        <w:rPr>
          <w:color w:val="000000"/>
        </w:rPr>
      </w:pPr>
      <w:r>
        <w:rPr>
          <w:color w:val="000000"/>
        </w:rPr>
        <w:drawing>
          <wp:inline distT="0" distB="0" distL="114300" distR="114300">
            <wp:extent cx="1609725" cy="25527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609725" cy="2552700"/>
                    </a:xfrm>
                    <a:prstGeom prst="rect">
                      <a:avLst/>
                    </a:prstGeom>
                  </pic:spPr>
                </pic:pic>
              </a:graphicData>
            </a:graphic>
          </wp:inline>
        </w:drawing>
      </w:r>
    </w:p>
    <w:p w14:paraId="243DD60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机械</w:t>
      </w:r>
      <w:r>
        <w:rPr>
          <w:color w:val="000000"/>
        </w:rPr>
        <w:t xml:space="preserve">    ②. </w:t>
      </w:r>
      <w:r>
        <w:rPr>
          <w:rFonts w:ascii="宋体" w:hAnsi="宋体" w:eastAsia="宋体" w:cs="宋体"/>
          <w:color w:val="000000"/>
        </w:rPr>
        <w:t>不变</w:t>
      </w:r>
      <w:r>
        <w:rPr>
          <w:color w:val="000000"/>
        </w:rPr>
        <w:t xml:space="preserve">    ③. </w:t>
      </w:r>
      <w:r>
        <w:rPr>
          <w:rFonts w:ascii="宋体" w:hAnsi="宋体" w:eastAsia="宋体" w:cs="宋体"/>
          <w:color w:val="000000"/>
        </w:rPr>
        <w:t>电磁波</w:t>
      </w:r>
    </w:p>
    <w:p w14:paraId="0BF1EC40">
      <w:pPr>
        <w:spacing w:line="360" w:lineRule="auto"/>
        <w:textAlignment w:val="center"/>
        <w:rPr>
          <w:color w:val="000000"/>
        </w:rPr>
      </w:pPr>
      <w:r>
        <w:rPr>
          <w:color w:val="2E75B6"/>
        </w:rPr>
        <w:t>【解析】</w:t>
      </w:r>
    </w:p>
    <w:p w14:paraId="6EA6461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根据能量转化可知，火箭升空时，燃料燃烧过程中，将化学能转化为燃气的内能，释放的内能又转化为火箭的机械能。</w:t>
      </w:r>
    </w:p>
    <w:p w14:paraId="2475BFC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质量是物体所含物质的多少，不随位置的改变而改变，因此载人飞船的质量不变。</w:t>
      </w:r>
    </w:p>
    <w:p w14:paraId="471D5308">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电磁波可以在真空中传播，且可以传递信息；而超声波不能再真空中传播，因此神州十六号载人飞船与核心舱通过电磁波进行联系。</w:t>
      </w:r>
    </w:p>
    <w:p w14:paraId="346644CA">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11</w:t>
      </w:r>
      <w:r>
        <w:rPr>
          <w:rFonts w:ascii="宋体" w:hAnsi="宋体" w:eastAsia="宋体" w:cs="宋体"/>
          <w:color w:val="000000"/>
        </w:rPr>
        <w:t>日，“探索一号”科考船携“奋斗者”号载人潜水器完成任务回国。工作中，科考船将潜水器放入海水中后，科考船所受浮力</w:t>
      </w:r>
      <w:r>
        <w:rPr>
          <w:color w:val="000000"/>
        </w:rPr>
        <w:t>___________</w:t>
      </w:r>
      <w:r>
        <w:rPr>
          <w:rFonts w:ascii="宋体" w:hAnsi="宋体" w:eastAsia="宋体" w:cs="宋体"/>
          <w:color w:val="000000"/>
        </w:rPr>
        <w:t>（填“变大”“不变”或“变小”）。潜水器从</w:t>
      </w:r>
      <w:r>
        <w:rPr>
          <w:rFonts w:ascii="Times New Roman" w:hAnsi="Times New Roman" w:eastAsia="Times New Roman" w:cs="Times New Roman"/>
          <w:color w:val="000000"/>
        </w:rPr>
        <w:t>3000m</w:t>
      </w:r>
      <w:r>
        <w:rPr>
          <w:rFonts w:ascii="宋体" w:hAnsi="宋体" w:eastAsia="宋体" w:cs="宋体"/>
          <w:color w:val="000000"/>
        </w:rPr>
        <w:t>深海处采集到体积为</w:t>
      </w:r>
      <w:r>
        <w:rPr>
          <w:rFonts w:ascii="Times New Roman" w:hAnsi="Times New Roman" w:eastAsia="Times New Roman" w:cs="Times New Roman"/>
          <w:color w:val="000000"/>
        </w:rPr>
        <w:t>800cm</w:t>
      </w:r>
      <w:r>
        <w:rPr>
          <w:rFonts w:ascii="Times New Roman" w:hAnsi="Times New Roman" w:eastAsia="Times New Roman" w:cs="Times New Roman"/>
          <w:color w:val="000000"/>
          <w:vertAlign w:val="superscript"/>
        </w:rPr>
        <w:t>3</w:t>
      </w:r>
      <w:r>
        <w:rPr>
          <w:rFonts w:ascii="宋体" w:hAnsi="宋体" w:eastAsia="宋体" w:cs="宋体"/>
          <w:color w:val="000000"/>
        </w:rPr>
        <w:t>的深渊岩石，采集前岩石受到的海水压强为</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，采集到的岩石在海水中受到的浮力为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海水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9867D2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变小</w:t>
      </w:r>
      <w:r>
        <w:rPr>
          <w:color w:val="000000"/>
        </w:rPr>
        <w:t xml:space="preserve">    ②. </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7</w:t>
      </w:r>
      <w:r>
        <w:rPr>
          <w:color w:val="000000"/>
        </w:rPr>
        <w:t xml:space="preserve">    ③. </w:t>
      </w:r>
      <w:r>
        <w:rPr>
          <w:rFonts w:ascii="Times New Roman" w:hAnsi="Times New Roman" w:eastAsia="Times New Roman" w:cs="Times New Roman"/>
          <w:color w:val="000000"/>
        </w:rPr>
        <w:t>8</w:t>
      </w:r>
    </w:p>
    <w:p w14:paraId="4B96FEC0">
      <w:pPr>
        <w:spacing w:line="360" w:lineRule="auto"/>
        <w:textAlignment w:val="center"/>
        <w:rPr>
          <w:color w:val="000000"/>
        </w:rPr>
      </w:pPr>
      <w:r>
        <w:rPr>
          <w:color w:val="2E75B6"/>
        </w:rPr>
        <w:t>【解析】</w:t>
      </w:r>
    </w:p>
    <w:p w14:paraId="5835BA8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根据平衡法，科考船漂浮在水面上，浮力等于重力；当科考船将潜水器放入海水中后自身重力减小，但仍处于漂浮状态，浮力等于此时的重力；因此科考船所受浮力变小。</w:t>
      </w:r>
    </w:p>
    <w:p w14:paraId="5754381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采集前岩石受到的海水压强</w:t>
      </w:r>
    </w:p>
    <w:p w14:paraId="34216C2F">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×10N/kg×3000m=3×10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Pa</w:t>
      </w:r>
    </w:p>
    <w:p w14:paraId="29E79FD9">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岩石在海水中受到</w:t>
      </w:r>
      <w:r>
        <w:rPr>
          <w:rFonts w:ascii="宋体" w:hAnsi="宋体" w:eastAsia="宋体" w:cs="宋体"/>
          <w:color w:val="000000"/>
          <w:position w:val="0"/>
        </w:rPr>
        <w:drawing>
          <wp:inline distT="0" distB="0" distL="114300" distR="114300">
            <wp:extent cx="133350" cy="177800"/>
            <wp:effectExtent l="0" t="0" r="0" b="0"/>
            <wp:docPr id="135529236" name="图片 13552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29236" name="图片 135529236"/>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浮力</w:t>
      </w:r>
    </w:p>
    <w:p w14:paraId="5570FAF3">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i/>
          <w:color w:val="000000"/>
        </w:rPr>
        <w:t>g</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×800×10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×10N/kg=8N</w:t>
      </w:r>
    </w:p>
    <w:p w14:paraId="383CA87E">
      <w:pPr>
        <w:spacing w:line="360" w:lineRule="auto"/>
        <w:jc w:val="left"/>
        <w:textAlignment w:val="center"/>
        <w:rPr>
          <w:color w:val="000000"/>
        </w:rPr>
      </w:pPr>
      <w:r>
        <w:rPr>
          <w:color w:val="000000"/>
        </w:rPr>
        <w:t xml:space="preserve">18. </w:t>
      </w:r>
      <w:r>
        <w:rPr>
          <w:rFonts w:ascii="宋体" w:hAnsi="宋体" w:eastAsia="宋体" w:cs="宋体"/>
          <w:color w:val="000000"/>
        </w:rPr>
        <w:t>如图是既能显示时间、天气又能提供</w:t>
      </w:r>
      <w:r>
        <w:rPr>
          <w:rFonts w:ascii="Times New Roman" w:hAnsi="Times New Roman" w:eastAsia="Times New Roman" w:cs="Times New Roman"/>
          <w:color w:val="000000"/>
        </w:rPr>
        <w:t>Wifi</w:t>
      </w:r>
      <w:r>
        <w:rPr>
          <w:rFonts w:ascii="宋体" w:hAnsi="宋体" w:eastAsia="宋体" w:cs="宋体"/>
          <w:color w:val="000000"/>
        </w:rPr>
        <w:t>信号的分类垃圾箱。其电子屏幕上的彩色画面是由红、绿、</w:t>
      </w:r>
      <w:r>
        <w:rPr>
          <w:color w:val="000000"/>
        </w:rPr>
        <w:t>___________</w:t>
      </w:r>
      <w:r>
        <w:rPr>
          <w:rFonts w:ascii="宋体" w:hAnsi="宋体" w:eastAsia="宋体" w:cs="宋体"/>
          <w:color w:val="000000"/>
        </w:rPr>
        <w:t>三种色光混合而成的，电子屏幕消耗的电能是</w:t>
      </w:r>
      <w:r>
        <w:rPr>
          <w:color w:val="000000"/>
        </w:rPr>
        <w:t>___________</w:t>
      </w:r>
      <w:r>
        <w:rPr>
          <w:rFonts w:ascii="宋体" w:hAnsi="宋体" w:eastAsia="宋体" w:cs="宋体"/>
          <w:color w:val="000000"/>
        </w:rPr>
        <w:t>（填“一次”或“二次”）能源。静止在水平地面上的垃圾箱受到的重力与</w:t>
      </w:r>
      <w:r>
        <w:rPr>
          <w:color w:val="000000"/>
        </w:rPr>
        <w:t>___________</w:t>
      </w:r>
      <w:r>
        <w:rPr>
          <w:rFonts w:ascii="宋体" w:hAnsi="宋体" w:eastAsia="宋体" w:cs="宋体"/>
          <w:color w:val="000000"/>
        </w:rPr>
        <w:t>（填“箱对地面的压力”或“地面对箱的支持力”）是平衡力。</w:t>
      </w:r>
    </w:p>
    <w:p w14:paraId="40EEED53">
      <w:pPr>
        <w:spacing w:line="360" w:lineRule="auto"/>
        <w:jc w:val="left"/>
        <w:textAlignment w:val="center"/>
        <w:rPr>
          <w:color w:val="000000"/>
        </w:rPr>
      </w:pPr>
      <w:r>
        <w:rPr>
          <w:color w:val="000000"/>
        </w:rPr>
        <w:drawing>
          <wp:inline distT="0" distB="0" distL="114300" distR="114300">
            <wp:extent cx="971550" cy="12382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971550" cy="1238250"/>
                    </a:xfrm>
                    <a:prstGeom prst="rect">
                      <a:avLst/>
                    </a:prstGeom>
                  </pic:spPr>
                </pic:pic>
              </a:graphicData>
            </a:graphic>
          </wp:inline>
        </w:drawing>
      </w:r>
      <w:r>
        <w:rPr>
          <w:color w:val="000000"/>
        </w:rPr>
        <w:t xml:space="preserve">  </w:t>
      </w:r>
    </w:p>
    <w:p w14:paraId="6375B59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蓝</w:t>
      </w:r>
      <w:r>
        <w:rPr>
          <w:color w:val="000000"/>
        </w:rPr>
        <w:t xml:space="preserve">    ②. </w:t>
      </w:r>
      <w:r>
        <w:rPr>
          <w:rFonts w:ascii="宋体" w:hAnsi="宋体" w:eastAsia="宋体" w:cs="宋体"/>
          <w:color w:val="000000"/>
        </w:rPr>
        <w:t>二次</w:t>
      </w:r>
      <w:r>
        <w:rPr>
          <w:color w:val="000000"/>
        </w:rPr>
        <w:t xml:space="preserve">    ③. </w:t>
      </w:r>
      <w:r>
        <w:rPr>
          <w:rFonts w:ascii="宋体" w:hAnsi="宋体" w:eastAsia="宋体" w:cs="宋体"/>
          <w:color w:val="000000"/>
        </w:rPr>
        <w:t>地面对箱的支持力</w:t>
      </w:r>
    </w:p>
    <w:p w14:paraId="6B21E111">
      <w:pPr>
        <w:spacing w:line="360" w:lineRule="auto"/>
        <w:textAlignment w:val="center"/>
        <w:rPr>
          <w:color w:val="000000"/>
        </w:rPr>
      </w:pPr>
      <w:r>
        <w:rPr>
          <w:color w:val="2E75B6"/>
        </w:rPr>
        <w:t>【解析】</w:t>
      </w:r>
    </w:p>
    <w:p w14:paraId="3C22D25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光的三原色为红、绿、蓝。因此电子屏幕上的彩色画面是由红、绿、蓝三种色光混合而成的。</w:t>
      </w:r>
    </w:p>
    <w:p w14:paraId="122CBF4D">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电能是由其他形式的能转化来的，因此电能是二次能源。</w:t>
      </w:r>
    </w:p>
    <w:p w14:paraId="6A055DC6">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作用在同一物体上、大小相等、方向相反、在同一直线上的两个力是一对平衡力。因此静止在水平地面上的垃圾箱受到的重力与地面对箱的支持力是平衡力。</w:t>
      </w:r>
    </w:p>
    <w:p w14:paraId="5AF7AC66">
      <w:pPr>
        <w:spacing w:line="360" w:lineRule="auto"/>
        <w:jc w:val="left"/>
        <w:textAlignment w:val="center"/>
        <w:rPr>
          <w:color w:val="000000"/>
        </w:rPr>
      </w:pPr>
      <w:r>
        <w:rPr>
          <w:color w:val="000000"/>
        </w:rPr>
        <w:t xml:space="preserve">19. </w:t>
      </w:r>
      <w:r>
        <w:rPr>
          <w:rFonts w:ascii="宋体" w:hAnsi="宋体" w:eastAsia="宋体" w:cs="宋体"/>
          <w:color w:val="000000"/>
        </w:rPr>
        <w:t>用如图所示的装置可探究电流产生热量与</w:t>
      </w:r>
      <w:r>
        <w:rPr>
          <w:color w:val="000000"/>
        </w:rPr>
        <w:t>___________</w:t>
      </w:r>
      <w:r>
        <w:rPr>
          <w:rFonts w:ascii="宋体" w:hAnsi="宋体" w:eastAsia="宋体" w:cs="宋体"/>
          <w:color w:val="000000"/>
        </w:rPr>
        <w:t>（填“电流”或“电阻”）的关系，若通过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的电流为</w:t>
      </w:r>
      <w:r>
        <w:rPr>
          <w:rFonts w:ascii="Times New Roman" w:hAnsi="Times New Roman" w:eastAsia="Times New Roman" w:cs="Times New Roman"/>
          <w:color w:val="000000"/>
        </w:rPr>
        <w:t>1A</w:t>
      </w: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。若将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更换为</w:t>
      </w:r>
      <w:r>
        <w:rPr>
          <w:rFonts w:ascii="Times New Roman" w:hAnsi="Times New Roman" w:eastAsia="Times New Roman" w:cs="Times New Roman"/>
          <w:color w:val="000000"/>
        </w:rPr>
        <w:t>10Ω</w:t>
      </w:r>
      <w:r>
        <w:rPr>
          <w:rFonts w:ascii="宋体" w:hAnsi="宋体" w:eastAsia="宋体" w:cs="宋体"/>
          <w:color w:val="000000"/>
        </w:rPr>
        <w:t>的电阻，</w:t>
      </w:r>
      <w:r>
        <w:rPr>
          <w:color w:val="000000"/>
        </w:rPr>
        <w:t>___________</w:t>
      </w:r>
      <w:r>
        <w:rPr>
          <w:rFonts w:ascii="宋体" w:hAnsi="宋体" w:eastAsia="宋体" w:cs="宋体"/>
          <w:color w:val="000000"/>
        </w:rPr>
        <w:t>（填“仍能”或“不能”）完成该实验探究。</w:t>
      </w:r>
    </w:p>
    <w:p w14:paraId="04BEE1DA">
      <w:pPr>
        <w:spacing w:line="360" w:lineRule="auto"/>
        <w:jc w:val="left"/>
        <w:textAlignment w:val="center"/>
        <w:rPr>
          <w:color w:val="000000"/>
        </w:rPr>
      </w:pPr>
      <w:r>
        <w:rPr>
          <w:color w:val="000000"/>
        </w:rPr>
        <w:drawing>
          <wp:inline distT="0" distB="0" distL="114300" distR="114300">
            <wp:extent cx="1714500" cy="13716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714500" cy="1371600"/>
                    </a:xfrm>
                    <a:prstGeom prst="rect">
                      <a:avLst/>
                    </a:prstGeom>
                  </pic:spPr>
                </pic:pic>
              </a:graphicData>
            </a:graphic>
          </wp:inline>
        </w:drawing>
      </w:r>
      <w:r>
        <w:rPr>
          <w:color w:val="000000"/>
        </w:rPr>
        <w:t xml:space="preserve">  </w:t>
      </w:r>
    </w:p>
    <w:p w14:paraId="28AEFF76">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电流</w:t>
      </w:r>
      <w:r>
        <w:rPr>
          <w:color w:val="000000"/>
        </w:rPr>
        <w:t xml:space="preserve">    ②. </w:t>
      </w:r>
      <w:r>
        <w:rPr>
          <w:rFonts w:ascii="Times New Roman" w:hAnsi="Times New Roman" w:eastAsia="Times New Roman" w:cs="Times New Roman"/>
          <w:color w:val="000000"/>
        </w:rPr>
        <w:t>300</w:t>
      </w:r>
      <w:r>
        <w:rPr>
          <w:color w:val="000000"/>
        </w:rPr>
        <w:t xml:space="preserve">    ③. </w:t>
      </w:r>
      <w:r>
        <w:rPr>
          <w:rFonts w:ascii="宋体" w:hAnsi="宋体" w:eastAsia="宋体" w:cs="宋体"/>
          <w:color w:val="000000"/>
        </w:rPr>
        <w:t>仍能</w:t>
      </w:r>
    </w:p>
    <w:p w14:paraId="51CA0933">
      <w:pPr>
        <w:spacing w:line="360" w:lineRule="auto"/>
        <w:textAlignment w:val="center"/>
        <w:rPr>
          <w:color w:val="000000"/>
        </w:rPr>
      </w:pPr>
      <w:r>
        <w:rPr>
          <w:color w:val="2E75B6"/>
        </w:rPr>
        <w:t>【解析】</w:t>
      </w:r>
    </w:p>
    <w:p w14:paraId="33FA829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根据控制变量法的思想，</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的电阻相同，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并联进行分流，因此</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的电流不同，所以可以探究电流产生热量与电流的关系。</w:t>
      </w:r>
    </w:p>
    <w:p w14:paraId="30E14B3D">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根据焦耳定律，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w:t>
      </w:r>
    </w:p>
    <w:p w14:paraId="27B6EB2C">
      <w:pPr>
        <w:spacing w:line="360" w:lineRule="auto"/>
        <w:jc w:val="center"/>
        <w:textAlignment w:val="center"/>
        <w:rPr>
          <w:color w:val="000000"/>
        </w:rPr>
      </w:pP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Rt</w:t>
      </w:r>
      <w:r>
        <w:rPr>
          <w:rFonts w:ascii="Times New Roman" w:hAnsi="Times New Roman" w:eastAsia="Times New Roman" w:cs="Times New Roman"/>
          <w:color w:val="000000"/>
        </w:rPr>
        <w:t>=(1A)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×5Ω×1×60s=300J</w:t>
      </w:r>
    </w:p>
    <w:p w14:paraId="1DC3215C">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若将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更换为</w:t>
      </w:r>
      <w:r>
        <w:rPr>
          <w:rFonts w:ascii="Times New Roman" w:hAnsi="Times New Roman" w:eastAsia="Times New Roman" w:cs="Times New Roman"/>
          <w:color w:val="000000"/>
        </w:rPr>
        <w:t>10Ω</w:t>
      </w:r>
      <w:r>
        <w:rPr>
          <w:rFonts w:ascii="宋体" w:hAnsi="宋体" w:eastAsia="宋体" w:cs="宋体"/>
          <w:color w:val="000000"/>
        </w:rPr>
        <w:t>的电阻，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仍与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并联进行分流，</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的电流仍然不同，因此仍能完成该实验探究。</w:t>
      </w:r>
    </w:p>
    <w:p w14:paraId="351E82A6">
      <w:pPr>
        <w:spacing w:line="360" w:lineRule="auto"/>
        <w:jc w:val="left"/>
        <w:textAlignment w:val="center"/>
        <w:rPr>
          <w:color w:val="000000"/>
        </w:rPr>
      </w:pPr>
      <w:r>
        <w:rPr>
          <w:color w:val="000000"/>
        </w:rPr>
        <w:t xml:space="preserve">20. </w:t>
      </w:r>
      <w:r>
        <w:rPr>
          <w:rFonts w:ascii="宋体" w:hAnsi="宋体" w:eastAsia="宋体" w:cs="宋体"/>
          <w:color w:val="000000"/>
        </w:rPr>
        <w:t>如图是小昊家的电能表，他家同时使用的用电器总功率不能超过</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。小昊将“</w:t>
      </w:r>
      <w:r>
        <w:rPr>
          <w:rFonts w:ascii="Times New Roman" w:hAnsi="Times New Roman" w:eastAsia="Times New Roman" w:cs="Times New Roman"/>
          <w:color w:val="000000"/>
        </w:rPr>
        <w:t>220V 2400W</w:t>
      </w:r>
      <w:r>
        <w:rPr>
          <w:rFonts w:ascii="宋体" w:hAnsi="宋体" w:eastAsia="宋体" w:cs="宋体"/>
          <w:color w:val="000000"/>
        </w:rPr>
        <w:t>”热水器单独接入电路正常工作</w:t>
      </w:r>
      <w:r>
        <w:rPr>
          <w:rFonts w:ascii="Times New Roman" w:hAnsi="Times New Roman" w:eastAsia="Times New Roman" w:cs="Times New Roman"/>
          <w:color w:val="000000"/>
        </w:rPr>
        <w:t>10min</w:t>
      </w:r>
      <w:r>
        <w:rPr>
          <w:rFonts w:ascii="宋体" w:hAnsi="宋体" w:eastAsia="宋体" w:cs="宋体"/>
          <w:color w:val="000000"/>
        </w:rPr>
        <w:t>，电能表转盘转了</w:t>
      </w:r>
      <w:r>
        <w:rPr>
          <w:color w:val="000000"/>
        </w:rPr>
        <w:t>___________</w:t>
      </w:r>
      <w:r>
        <w:rPr>
          <w:rFonts w:ascii="宋体" w:hAnsi="宋体" w:eastAsia="宋体" w:cs="宋体"/>
          <w:color w:val="000000"/>
        </w:rPr>
        <w:t>转，电能表示数变为</w:t>
      </w:r>
      <w:r>
        <w:rPr>
          <w:color w:val="000000"/>
        </w:rPr>
        <w:t>___________</w:t>
      </w:r>
      <w:r>
        <w:rPr>
          <w:rFonts w:ascii="Times New Roman" w:hAnsi="Times New Roman" w:eastAsia="Times New Roman" w:cs="Times New Roman"/>
          <w:color w:val="000000"/>
        </w:rPr>
        <w:t xml:space="preserve"> kW·h</w:t>
      </w:r>
      <w:r>
        <w:rPr>
          <w:rFonts w:ascii="宋体" w:hAnsi="宋体" w:eastAsia="宋体" w:cs="宋体"/>
          <w:color w:val="000000"/>
        </w:rPr>
        <w:t>。</w:t>
      </w:r>
    </w:p>
    <w:p w14:paraId="0758E6DD">
      <w:pPr>
        <w:spacing w:line="360" w:lineRule="auto"/>
        <w:jc w:val="left"/>
        <w:textAlignment w:val="center"/>
        <w:rPr>
          <w:color w:val="000000"/>
        </w:rPr>
      </w:pPr>
      <w:r>
        <w:rPr>
          <w:color w:val="000000"/>
        </w:rPr>
        <w:drawing>
          <wp:inline distT="0" distB="0" distL="114300" distR="114300">
            <wp:extent cx="1295400" cy="14382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295400" cy="1438275"/>
                    </a:xfrm>
                    <a:prstGeom prst="rect">
                      <a:avLst/>
                    </a:prstGeom>
                  </pic:spPr>
                </pic:pic>
              </a:graphicData>
            </a:graphic>
          </wp:inline>
        </w:drawing>
      </w:r>
      <w:r>
        <w:rPr>
          <w:color w:val="000000"/>
        </w:rPr>
        <w:t xml:space="preserve">  </w:t>
      </w:r>
    </w:p>
    <w:p w14:paraId="2F9C35C4">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4400</w:t>
      </w:r>
      <w:r>
        <w:rPr>
          <w:color w:val="000000"/>
        </w:rPr>
        <w:t xml:space="preserve">    ②. </w:t>
      </w:r>
      <w:r>
        <w:rPr>
          <w:rFonts w:ascii="Times New Roman" w:hAnsi="Times New Roman" w:eastAsia="Times New Roman" w:cs="Times New Roman"/>
          <w:color w:val="000000"/>
        </w:rPr>
        <w:t>240</w:t>
      </w:r>
      <w:r>
        <w:rPr>
          <w:color w:val="000000"/>
        </w:rPr>
        <w:t xml:space="preserve">    ③. </w:t>
      </w:r>
      <w:r>
        <w:rPr>
          <w:rFonts w:ascii="Times New Roman" w:hAnsi="Times New Roman" w:eastAsia="Times New Roman" w:cs="Times New Roman"/>
          <w:color w:val="000000"/>
        </w:rPr>
        <w:t>2363.2</w:t>
      </w:r>
    </w:p>
    <w:p w14:paraId="0100573A">
      <w:pPr>
        <w:spacing w:line="360" w:lineRule="auto"/>
        <w:textAlignment w:val="center"/>
        <w:rPr>
          <w:color w:val="000000"/>
        </w:rPr>
      </w:pPr>
      <w:r>
        <w:rPr>
          <w:color w:val="2E75B6"/>
        </w:rPr>
        <w:t>【解析】</w:t>
      </w:r>
    </w:p>
    <w:p w14:paraId="5CE4B9C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由题图可知，电能表的工作电压为</w:t>
      </w:r>
      <w:r>
        <w:rPr>
          <w:rFonts w:ascii="Times New Roman" w:hAnsi="Times New Roman" w:eastAsia="Times New Roman" w:cs="Times New Roman"/>
          <w:color w:val="000000"/>
        </w:rPr>
        <w:t>220V</w:t>
      </w:r>
      <w:r>
        <w:rPr>
          <w:rFonts w:ascii="宋体" w:hAnsi="宋体" w:eastAsia="宋体" w:cs="宋体"/>
          <w:color w:val="000000"/>
        </w:rPr>
        <w:t>，允许通过的最大电流为</w:t>
      </w:r>
      <w:r>
        <w:rPr>
          <w:rFonts w:ascii="Times New Roman" w:hAnsi="Times New Roman" w:eastAsia="Times New Roman" w:cs="Times New Roman"/>
          <w:color w:val="000000"/>
        </w:rPr>
        <w:t>20A</w:t>
      </w:r>
      <w:r>
        <w:rPr>
          <w:rFonts w:ascii="宋体" w:hAnsi="宋体" w:eastAsia="宋体" w:cs="宋体"/>
          <w:color w:val="000000"/>
        </w:rPr>
        <w:t>，所以他家同时使用的用电器工作最大总功率为</w:t>
      </w:r>
    </w:p>
    <w:p w14:paraId="77271BC1">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9.1pt;width:166.05pt;" o:ole="t" filled="f" o:preferrelative="t" stroked="f" coordsize="21600,21600">
            <v:path/>
            <v:fill on="f" focussize="0,0"/>
            <v:stroke on="f" joinstyle="miter"/>
            <v:imagedata r:id="rId62" o:title="eqId56b7af5e5be69e69b4ec8d0c814cf48f"/>
            <o:lock v:ext="edit" aspectratio="t"/>
            <w10:wrap type="none"/>
            <w10:anchorlock/>
          </v:shape>
          <o:OLEObject Type="Embed" ProgID="Equation.DSMT4" ShapeID="_x0000_i1039" DrawAspect="Content" ObjectID="_1468075739" r:id="rId61">
            <o:LockedField>false</o:LockedField>
          </o:OLEObject>
        </w:object>
      </w:r>
    </w:p>
    <w:p w14:paraId="52BBC49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用电器在</w:t>
      </w:r>
      <w:r>
        <w:rPr>
          <w:rFonts w:ascii="Times New Roman" w:hAnsi="Times New Roman" w:eastAsia="Times New Roman" w:cs="Times New Roman"/>
          <w:color w:val="000000"/>
        </w:rPr>
        <w:t>10min</w:t>
      </w:r>
      <w:r>
        <w:rPr>
          <w:rFonts w:ascii="宋体" w:hAnsi="宋体" w:eastAsia="宋体" w:cs="宋体"/>
          <w:color w:val="000000"/>
        </w:rPr>
        <w:t>内消耗的电能为</w:t>
      </w:r>
    </w:p>
    <w:p w14:paraId="06032DFC">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0.85pt;width:156.25pt;" o:ole="t" filled="f" o:preferrelative="t" stroked="f" coordsize="21600,21600">
            <v:path/>
            <v:fill on="f" focussize="0,0"/>
            <v:stroke on="f" joinstyle="miter"/>
            <v:imagedata r:id="rId64" o:title="eqId2651e2760cce51ed7a0f507575ea02a2"/>
            <o:lock v:ext="edit" aspectratio="t"/>
            <w10:wrap type="none"/>
            <w10:anchorlock/>
          </v:shape>
          <o:OLEObject Type="Embed" ProgID="Equation.DSMT4" ShapeID="_x0000_i1040" DrawAspect="Content" ObjectID="_1468075740" r:id="rId63">
            <o:LockedField>false</o:LockedField>
          </o:OLEObject>
        </w:object>
      </w:r>
    </w:p>
    <w:p w14:paraId="6F3F23B7">
      <w:pPr>
        <w:spacing w:line="360" w:lineRule="auto"/>
        <w:jc w:val="both"/>
        <w:textAlignment w:val="center"/>
        <w:rPr>
          <w:color w:val="000000"/>
        </w:rPr>
      </w:pPr>
      <w:r>
        <w:rPr>
          <w:rFonts w:ascii="宋体" w:hAnsi="宋体" w:eastAsia="宋体" w:cs="宋体"/>
          <w:color w:val="000000"/>
        </w:rPr>
        <w:t>电能表转盘转动的转数为</w:t>
      </w:r>
    </w:p>
    <w:p w14:paraId="68462C07">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13.7pt;width:156.25pt;" o:ole="t" filled="f" o:preferrelative="t" stroked="f" coordsize="21600,21600">
            <v:path/>
            <v:fill on="f" focussize="0,0"/>
            <v:stroke on="f" joinstyle="miter"/>
            <v:imagedata r:id="rId66" o:title="eqId4175dd73f145f7e9d56085322a9ea32b"/>
            <o:lock v:ext="edit" aspectratio="t"/>
            <w10:wrap type="none"/>
            <w10:anchorlock/>
          </v:shape>
          <o:OLEObject Type="Embed" ProgID="Equation.DSMT4" ShapeID="_x0000_i1041" DrawAspect="Content" ObjectID="_1468075741" r:id="rId65">
            <o:LockedField>false</o:LockedField>
          </o:OLEObject>
        </w:object>
      </w:r>
    </w:p>
    <w:p w14:paraId="20FA60D1">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有图可知，当时的电能表示数为</w:t>
      </w:r>
      <w:r>
        <w:rPr>
          <w:rFonts w:ascii="Times New Roman" w:hAnsi="Times New Roman" w:eastAsia="Times New Roman" w:cs="Times New Roman"/>
          <w:color w:val="000000"/>
        </w:rPr>
        <w:t>2362.8kW·h</w:t>
      </w:r>
      <w:r>
        <w:rPr>
          <w:rFonts w:ascii="新宋体" w:hAnsi="新宋体" w:eastAsia="新宋体" w:cs="新宋体"/>
          <w:color w:val="000000"/>
        </w:rPr>
        <w:t>，则此时的电能表示数变为</w:t>
      </w:r>
    </w:p>
    <w:p w14:paraId="02BECB79">
      <w:pPr>
        <w:spacing w:line="360" w:lineRule="auto"/>
        <w:jc w:val="center"/>
        <w:textAlignment w:val="center"/>
        <w:rPr>
          <w:color w:val="000000"/>
        </w:rPr>
      </w:pPr>
      <w:r>
        <w:rPr>
          <w:rFonts w:ascii="Times New Roman" w:hAnsi="Times New Roman" w:eastAsia="Times New Roman" w:cs="Times New Roman"/>
          <w:color w:val="000000"/>
        </w:rPr>
        <w:t>2362.8 kW·h+0.4kW·h=2363.2kW·h</w:t>
      </w:r>
    </w:p>
    <w:p w14:paraId="17BA122C">
      <w:pPr>
        <w:spacing w:line="360" w:lineRule="auto"/>
        <w:jc w:val="left"/>
        <w:textAlignment w:val="center"/>
        <w:rPr>
          <w:color w:val="000000"/>
        </w:rPr>
      </w:pPr>
      <w:r>
        <w:rPr>
          <w:color w:val="000000"/>
        </w:rPr>
        <w:t xml:space="preserve">21. </w:t>
      </w:r>
      <w:r>
        <w:rPr>
          <w:rFonts w:ascii="宋体" w:hAnsi="宋体" w:eastAsia="宋体" w:cs="宋体"/>
          <w:color w:val="000000"/>
        </w:rPr>
        <w:t>如图甲所示的电路，电源电压不变，电流表量程为</w:t>
      </w:r>
      <w:r>
        <w:rPr>
          <w:rFonts w:ascii="Times New Roman" w:hAnsi="Times New Roman" w:eastAsia="Times New Roman" w:cs="Times New Roman"/>
          <w:color w:val="000000"/>
        </w:rPr>
        <w:t>0~0.6A</w:t>
      </w:r>
      <w:r>
        <w:rPr>
          <w:rFonts w:ascii="宋体" w:hAnsi="宋体" w:eastAsia="宋体" w:cs="宋体"/>
          <w:color w:val="000000"/>
        </w:rPr>
        <w:t>，电压表量程为</w:t>
      </w:r>
      <w:r>
        <w:rPr>
          <w:rFonts w:ascii="Times New Roman" w:hAnsi="Times New Roman" w:eastAsia="Times New Roman" w:cs="Times New Roman"/>
          <w:color w:val="000000"/>
        </w:rPr>
        <w:t>0~15V</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 o:title="eqId9d43eb0b274e00cbbc4a210da4165042"/>
            <o:lock v:ext="edit" aspectratio="t"/>
            <w10:wrap type="none"/>
            <w10:anchorlock/>
          </v:shape>
          <o:OLEObject Type="Embed" ProgID="Equation.DSMT4" ShapeID="_x0000_i1042" DrawAspect="Content" ObjectID="_1468075742" r:id="rId67">
            <o:LockedField>false</o:LockedField>
          </o:OLEObject>
        </w:object>
      </w:r>
      <w:r>
        <w:rPr>
          <w:rFonts w:ascii="宋体" w:hAnsi="宋体" w:eastAsia="宋体" w:cs="宋体"/>
          <w:color w:val="000000"/>
        </w:rPr>
        <w:t>，断开</w:t>
      </w:r>
      <w:r>
        <w:object>
          <v:shape id="_x0000_i104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9" o:title="eqId530f5b63e797195906285c0c03eb9276"/>
            <o:lock v:ext="edit" aspectratio="t"/>
            <w10:wrap type="none"/>
            <w10:anchorlock/>
          </v:shape>
          <o:OLEObject Type="Embed" ProgID="Equation.DSMT4" ShapeID="_x0000_i1043" DrawAspect="Content" ObjectID="_1468075743" r:id="rId68">
            <o:LockedField>false</o:LockedField>
          </o:OLEObject>
        </w:object>
      </w:r>
      <w:r>
        <w:rPr>
          <w:rFonts w:ascii="宋体" w:hAnsi="宋体" w:eastAsia="宋体" w:cs="宋体"/>
          <w:color w:val="000000"/>
        </w:rPr>
        <w:t>，滑动变阻器的滑片</w:t>
      </w:r>
      <w:r>
        <w:rPr>
          <w:rFonts w:ascii="Times New Roman" w:hAnsi="Times New Roman" w:eastAsia="Times New Roman" w:cs="Times New Roman"/>
          <w:color w:val="000000"/>
        </w:rPr>
        <w:t>P</w:t>
      </w:r>
      <w:r>
        <w:rPr>
          <w:rFonts w:ascii="宋体" w:hAnsi="宋体" w:eastAsia="宋体" w:cs="宋体"/>
          <w:color w:val="000000"/>
        </w:rPr>
        <w:t>从最右端向左移动，直至灯泡正常发光，电流表示数和电压表示数关系图像如图乙所示，灯泡正常发光时，某块电表的示数恰好达到最大值；再断开</w:t>
      </w:r>
      <w:r>
        <w:object>
          <v:shape id="_x0000_i104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 o:title="eqId9d43eb0b274e00cbbc4a210da4165042"/>
            <o:lock v:ext="edit" aspectratio="t"/>
            <w10:wrap type="none"/>
            <w10:anchorlock/>
          </v:shape>
          <o:OLEObject Type="Embed" ProgID="Equation.DSMT4" ShapeID="_x0000_i1044" DrawAspect="Content" ObjectID="_1468075744" r:id="rId70">
            <o:LockedField>false</o:LockedField>
          </o:OLEObject>
        </w:object>
      </w:r>
      <w:r>
        <w:rPr>
          <w:rFonts w:ascii="宋体" w:hAnsi="宋体" w:eastAsia="宋体" w:cs="宋体"/>
          <w:color w:val="000000"/>
        </w:rPr>
        <w:t>，闭合</w:t>
      </w:r>
      <w:r>
        <w:object>
          <v:shape id="_x0000_i104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9" o:title="eqId530f5b63e797195906285c0c03eb9276"/>
            <o:lock v:ext="edit" aspectratio="t"/>
            <w10:wrap type="none"/>
            <w10:anchorlock/>
          </v:shape>
          <o:OLEObject Type="Embed" ProgID="Equation.DSMT4" ShapeID="_x0000_i1045" DrawAspect="Content" ObjectID="_1468075745" r:id="rId71">
            <o:LockedField>false</o:LockedField>
          </o:OLEObject>
        </w:object>
      </w:r>
      <w:r>
        <w:rPr>
          <w:rFonts w:ascii="宋体" w:hAnsi="宋体" w:eastAsia="宋体" w:cs="宋体"/>
          <w:color w:val="000000"/>
        </w:rPr>
        <w:t>，将滑片</w:t>
      </w:r>
      <w:r>
        <w:rPr>
          <w:rFonts w:ascii="Times New Roman" w:hAnsi="Times New Roman" w:eastAsia="Times New Roman" w:cs="Times New Roman"/>
          <w:color w:val="000000"/>
        </w:rPr>
        <w:t>P</w:t>
      </w:r>
      <w:r>
        <w:rPr>
          <w:rFonts w:ascii="宋体" w:hAnsi="宋体" w:eastAsia="宋体" w:cs="宋体"/>
          <w:color w:val="000000"/>
        </w:rPr>
        <w:t>调回至最右端，电压表示数和滑动变阻器连入电路的阻值关系图像如图丙所示。则电源电压为</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，变化过程中，灯泡的最小电阻为</w:t>
      </w:r>
      <w:r>
        <w:rPr>
          <w:color w:val="000000"/>
        </w:rPr>
        <w:t>___________</w:t>
      </w:r>
      <w:r>
        <w:object>
          <v:shape id="_x0000_i1046"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73" o:title="eqIdcffa35373ec4e4684107b42adb7a5161"/>
            <o:lock v:ext="edit" aspectratio="t"/>
            <w10:wrap type="none"/>
            <w10:anchorlock/>
          </v:shape>
          <o:OLEObject Type="Embed" ProgID="Equation.DSMT4" ShapeID="_x0000_i1046" DrawAspect="Content" ObjectID="_1468075746" r:id="rId72">
            <o:LockedField>false</o:LockedField>
          </o:OLEObject>
        </w:object>
      </w:r>
      <w:r>
        <w:rPr>
          <w:rFonts w:ascii="宋体" w:hAnsi="宋体" w:eastAsia="宋体" w:cs="宋体"/>
          <w:color w:val="000000"/>
        </w:rPr>
        <w:t>，灯泡的额定功率为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2DF8A0A8">
      <w:pPr>
        <w:spacing w:line="360" w:lineRule="auto"/>
        <w:jc w:val="left"/>
        <w:textAlignment w:val="center"/>
        <w:rPr>
          <w:color w:val="000000"/>
        </w:rPr>
      </w:pPr>
      <w:r>
        <w:rPr>
          <w:color w:val="000000"/>
        </w:rPr>
        <w:drawing>
          <wp:inline distT="0" distB="0" distL="114300" distR="114300">
            <wp:extent cx="4933950" cy="16097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4933950" cy="1609725"/>
                    </a:xfrm>
                    <a:prstGeom prst="rect">
                      <a:avLst/>
                    </a:prstGeom>
                  </pic:spPr>
                </pic:pic>
              </a:graphicData>
            </a:graphic>
          </wp:inline>
        </w:drawing>
      </w:r>
      <w:r>
        <w:rPr>
          <w:color w:val="000000"/>
        </w:rPr>
        <w:t xml:space="preserve">    </w:t>
      </w:r>
    </w:p>
    <w:p w14:paraId="72815D9A">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9</w:t>
      </w:r>
      <w:r>
        <w:rPr>
          <w:color w:val="000000"/>
        </w:rPr>
        <w:t xml:space="preserve">    ②. </w:t>
      </w:r>
      <w:r>
        <w:rPr>
          <w:rFonts w:ascii="Times New Roman" w:hAnsi="Times New Roman" w:eastAsia="Times New Roman" w:cs="Times New Roman"/>
          <w:color w:val="000000"/>
        </w:rPr>
        <w:t>10</w:t>
      </w:r>
      <w:r>
        <w:rPr>
          <w:color w:val="000000"/>
        </w:rPr>
        <w:t xml:space="preserve">    ③. </w:t>
      </w:r>
      <w:r>
        <w:rPr>
          <w:rFonts w:ascii="Times New Roman" w:hAnsi="Times New Roman" w:eastAsia="Times New Roman" w:cs="Times New Roman"/>
          <w:color w:val="000000"/>
        </w:rPr>
        <w:t>5.4</w:t>
      </w:r>
    </w:p>
    <w:p w14:paraId="7BB6D145">
      <w:pPr>
        <w:spacing w:line="360" w:lineRule="auto"/>
        <w:textAlignment w:val="center"/>
        <w:rPr>
          <w:color w:val="000000"/>
        </w:rPr>
      </w:pPr>
      <w:r>
        <w:rPr>
          <w:color w:val="2E75B6"/>
        </w:rPr>
        <w:t>【解析】</w:t>
      </w:r>
    </w:p>
    <w:p w14:paraId="0B3A622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 o:title="eqId9d43eb0b274e00cbbc4a210da4165042"/>
            <o:lock v:ext="edit" aspectratio="t"/>
            <w10:wrap type="none"/>
            <w10:anchorlock/>
          </v:shape>
          <o:OLEObject Type="Embed" ProgID="Equation.DSMT4" ShapeID="_x0000_i1047" DrawAspect="Content" ObjectID="_1468075747" r:id="rId75">
            <o:LockedField>false</o:LockedField>
          </o:OLEObject>
        </w:object>
      </w:r>
      <w:r>
        <w:rPr>
          <w:rFonts w:ascii="宋体" w:hAnsi="宋体" w:eastAsia="宋体" w:cs="宋体"/>
          <w:color w:val="000000"/>
        </w:rPr>
        <w:t>，断开</w:t>
      </w:r>
      <w:r>
        <w:object>
          <v:shape id="_x0000_i1048"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9" o:title="eqId530f5b63e797195906285c0c03eb9276"/>
            <o:lock v:ext="edit" aspectratio="t"/>
            <w10:wrap type="none"/>
            <w10:anchorlock/>
          </v:shape>
          <o:OLEObject Type="Embed" ProgID="Equation.DSMT4" ShapeID="_x0000_i1048" DrawAspect="Content" ObjectID="_1468075748" r:id="rId76">
            <o:LockedField>false</o:LockedField>
          </o:OLEObject>
        </w:object>
      </w:r>
      <w:r>
        <w:rPr>
          <w:rFonts w:ascii="宋体" w:hAnsi="宋体" w:eastAsia="宋体" w:cs="宋体"/>
          <w:color w:val="000000"/>
        </w:rPr>
        <w:t>，灯</w:t>
      </w:r>
      <w:r>
        <w:rPr>
          <w:rFonts w:ascii="Times New Roman" w:hAnsi="Times New Roman" w:eastAsia="Times New Roman" w:cs="Times New Roman"/>
          <w:color w:val="000000"/>
        </w:rPr>
        <w:t>L</w:t>
      </w:r>
      <w:r>
        <w:rPr>
          <w:rFonts w:ascii="宋体" w:hAnsi="宋体" w:eastAsia="宋体" w:cs="宋体"/>
          <w:color w:val="000000"/>
        </w:rPr>
        <w:t>与滑动变阻器</w:t>
      </w:r>
      <w:r>
        <w:rPr>
          <w:rFonts w:ascii="Times New Roman" w:hAnsi="Times New Roman" w:eastAsia="Times New Roman" w:cs="Times New Roman"/>
          <w:i/>
          <w:color w:val="000000"/>
        </w:rPr>
        <w:t>R</w:t>
      </w:r>
      <w:r>
        <w:rPr>
          <w:rFonts w:ascii="宋体" w:hAnsi="宋体" w:eastAsia="宋体" w:cs="宋体"/>
          <w:color w:val="000000"/>
        </w:rPr>
        <w:t>串联，电流表测电路中的电流，电压表测灯</w:t>
      </w:r>
      <w:r>
        <w:rPr>
          <w:rFonts w:ascii="Times New Roman" w:hAnsi="Times New Roman" w:eastAsia="Times New Roman" w:cs="Times New Roman"/>
          <w:color w:val="000000"/>
        </w:rPr>
        <w:t>L</w:t>
      </w:r>
      <w:r>
        <w:rPr>
          <w:rFonts w:ascii="宋体" w:hAnsi="宋体" w:eastAsia="宋体" w:cs="宋体"/>
          <w:color w:val="000000"/>
        </w:rPr>
        <w:t>两端电压，再断开</w:t>
      </w:r>
      <w:r>
        <w:object>
          <v:shape id="_x0000_i104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 o:title="eqId9d43eb0b274e00cbbc4a210da4165042"/>
            <o:lock v:ext="edit" aspectratio="t"/>
            <w10:wrap type="none"/>
            <w10:anchorlock/>
          </v:shape>
          <o:OLEObject Type="Embed" ProgID="Equation.DSMT4" ShapeID="_x0000_i1049" DrawAspect="Content" ObjectID="_1468075749" r:id="rId77">
            <o:LockedField>false</o:LockedField>
          </o:OLEObject>
        </w:object>
      </w:r>
      <w:r>
        <w:rPr>
          <w:rFonts w:ascii="宋体" w:hAnsi="宋体" w:eastAsia="宋体" w:cs="宋体"/>
          <w:color w:val="000000"/>
        </w:rPr>
        <w:t>，闭合</w:t>
      </w:r>
      <w:r>
        <w:object>
          <v:shape id="_x0000_i1050"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9" o:title="eqId530f5b63e797195906285c0c03eb9276"/>
            <o:lock v:ext="edit" aspectratio="t"/>
            <w10:wrap type="none"/>
            <w10:anchorlock/>
          </v:shape>
          <o:OLEObject Type="Embed" ProgID="Equation.DSMT4" ShapeID="_x0000_i1050" DrawAspect="Content" ObjectID="_1468075750" r:id="rId78">
            <o:LockedField>false</o:LockedField>
          </o:OLEObject>
        </w:object>
      </w:r>
      <w:r>
        <w:rPr>
          <w:rFonts w:ascii="宋体" w:hAnsi="宋体" w:eastAsia="宋体" w:cs="宋体"/>
          <w:color w:val="000000"/>
        </w:rPr>
        <w:t>，灯</w:t>
      </w:r>
      <w:r>
        <w:rPr>
          <w:rFonts w:ascii="Times New Roman" w:hAnsi="Times New Roman" w:eastAsia="Times New Roman" w:cs="Times New Roman"/>
          <w:color w:val="000000"/>
        </w:rPr>
        <w:t>L</w:t>
      </w:r>
      <w:r>
        <w:rPr>
          <w:rFonts w:ascii="宋体" w:hAnsi="宋体" w:eastAsia="宋体" w:cs="宋体"/>
          <w:color w:val="000000"/>
        </w:rPr>
        <w:t>与滑动变阻器</w:t>
      </w:r>
      <w:r>
        <w:rPr>
          <w:rFonts w:ascii="Times New Roman" w:hAnsi="Times New Roman" w:eastAsia="Times New Roman" w:cs="Times New Roman"/>
          <w:i/>
          <w:color w:val="000000"/>
        </w:rPr>
        <w:t>R</w:t>
      </w:r>
      <w:r>
        <w:rPr>
          <w:rFonts w:ascii="宋体" w:hAnsi="宋体" w:eastAsia="宋体" w:cs="宋体"/>
          <w:color w:val="000000"/>
        </w:rPr>
        <w:t>串联，电流表测电路中的电流，电压表测电源两端电压，由图丙可知，滑动变阻器</w:t>
      </w:r>
      <w:r>
        <w:rPr>
          <w:rFonts w:ascii="Times New Roman" w:hAnsi="Times New Roman" w:eastAsia="Times New Roman" w:cs="Times New Roman"/>
          <w:i/>
          <w:color w:val="000000"/>
        </w:rPr>
        <w:t>R</w:t>
      </w:r>
      <w:r>
        <w:rPr>
          <w:rFonts w:ascii="宋体" w:hAnsi="宋体" w:eastAsia="宋体" w:cs="宋体"/>
          <w:color w:val="000000"/>
        </w:rPr>
        <w:t>的最大阻值为</w:t>
      </w:r>
      <w:r>
        <w:rPr>
          <w:rFonts w:ascii="Times New Roman" w:hAnsi="Times New Roman" w:eastAsia="Times New Roman" w:cs="Times New Roman"/>
          <w:color w:val="000000"/>
        </w:rPr>
        <w:t>20</w:t>
      </w:r>
      <w:r>
        <w:rPr>
          <w:rFonts w:ascii="宋体" w:hAnsi="宋体" w:eastAsia="宋体" w:cs="宋体"/>
          <w:color w:val="000000"/>
        </w:rPr>
        <w:t>Ω；闭合开关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 o:title="eqId9d43eb0b274e00cbbc4a210da4165042"/>
            <o:lock v:ext="edit" aspectratio="t"/>
            <w10:wrap type="none"/>
            <w10:anchorlock/>
          </v:shape>
          <o:OLEObject Type="Embed" ProgID="Equation.DSMT4" ShapeID="_x0000_i1051" DrawAspect="Content" ObjectID="_1468075751" r:id="rId79">
            <o:LockedField>false</o:LockedField>
          </o:OLEObject>
        </w:object>
      </w:r>
      <w:r>
        <w:rPr>
          <w:rFonts w:ascii="宋体" w:hAnsi="宋体" w:eastAsia="宋体" w:cs="宋体"/>
          <w:color w:val="000000"/>
        </w:rPr>
        <w:t>，断开</w:t>
      </w:r>
      <w:r>
        <w:object>
          <v:shape id="_x0000_i105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9" o:title="eqId530f5b63e797195906285c0c03eb9276"/>
            <o:lock v:ext="edit" aspectratio="t"/>
            <w10:wrap type="none"/>
            <w10:anchorlock/>
          </v:shape>
          <o:OLEObject Type="Embed" ProgID="Equation.DSMT4" ShapeID="_x0000_i1052" DrawAspect="Content" ObjectID="_1468075752" r:id="rId80">
            <o:LockedField>false</o:LockedField>
          </o:OLEObject>
        </w:objec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在最右端时，电路中的电阻最大，电流最小，由图乙可知</w:t>
      </w:r>
      <w:r>
        <w:rPr>
          <w:rFonts w:ascii="Times New Roman" w:hAnsi="Times New Roman" w:eastAsia="Times New Roman" w:cs="Times New Roman"/>
          <w:i/>
          <w:color w:val="000000"/>
        </w:rPr>
        <w:t>I</w:t>
      </w:r>
      <w:r>
        <w:rPr>
          <w:rFonts w:ascii="Times New Roman" w:hAnsi="Times New Roman" w:eastAsia="Times New Roman" w:cs="Times New Roman"/>
          <w:color w:val="000000"/>
        </w:rPr>
        <w:t>=0.3A</w:t>
      </w:r>
      <w:r>
        <w:rPr>
          <w:rFonts w:ascii="宋体" w:hAnsi="宋体" w:eastAsia="宋体" w:cs="宋体"/>
          <w:color w:val="000000"/>
        </w:rPr>
        <w:t>，此时灯</w:t>
      </w:r>
      <w:r>
        <w:rPr>
          <w:rFonts w:ascii="Times New Roman" w:hAnsi="Times New Roman" w:eastAsia="Times New Roman" w:cs="Times New Roman"/>
          <w:color w:val="000000"/>
        </w:rPr>
        <w:t>L</w:t>
      </w:r>
      <w:r>
        <w:rPr>
          <w:rFonts w:ascii="宋体" w:hAnsi="宋体" w:eastAsia="宋体" w:cs="宋体"/>
          <w:color w:val="000000"/>
        </w:rPr>
        <w:t>两端的电压</w:t>
      </w:r>
      <w:r>
        <w:object>
          <v:shape id="_x0000_i1053" o:spt="75" alt="学科网(www.zxxk.com)--教育资源门户，提供试卷、教案、课件、论文、素材以及各类教学资源下载，还有大量而丰富的教学相关资讯！" type="#_x0000_t75" style="height:18pt;width:44pt;" o:ole="t" filled="f" o:preferrelative="t" stroked="f" coordsize="21600,21600">
            <v:path/>
            <v:fill on="f" focussize="0,0"/>
            <v:stroke on="f" joinstyle="miter"/>
            <v:imagedata r:id="rId82" o:title="eqId1cff8f92c9e1dcc4cca8a0f234ed4461"/>
            <o:lock v:ext="edit" aspectratio="t"/>
            <w10:wrap type="none"/>
            <w10:anchorlock/>
          </v:shape>
          <o:OLEObject Type="Embed" ProgID="Equation.DSMT4" ShapeID="_x0000_i1053" DrawAspect="Content" ObjectID="_1468075753" r:id="rId81">
            <o:LockedField>false</o:LockedField>
          </o:OLEObject>
        </w:object>
      </w:r>
      <w:r>
        <w:rPr>
          <w:rFonts w:ascii="宋体" w:hAnsi="宋体" w:eastAsia="宋体" w:cs="宋体"/>
          <w:color w:val="000000"/>
        </w:rPr>
        <w:t>，变阻器</w:t>
      </w:r>
      <w:r>
        <w:rPr>
          <w:rFonts w:ascii="Times New Roman" w:hAnsi="Times New Roman" w:eastAsia="Times New Roman" w:cs="Times New Roman"/>
          <w:i/>
          <w:color w:val="000000"/>
        </w:rPr>
        <w:t>R</w:t>
      </w:r>
      <w:r>
        <w:rPr>
          <w:rFonts w:ascii="宋体" w:hAnsi="宋体" w:eastAsia="宋体" w:cs="宋体"/>
          <w:color w:val="000000"/>
        </w:rPr>
        <w:t>两端的电压为</w:t>
      </w:r>
    </w:p>
    <w:p w14:paraId="59E35807">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7.9pt;width:135.95pt;" o:ole="t" filled="f" o:preferrelative="t" stroked="f" coordsize="21600,21600">
            <v:path/>
            <v:fill on="f" focussize="0,0"/>
            <v:stroke on="f" joinstyle="miter"/>
            <v:imagedata r:id="rId84" o:title="eqIdc8a3620b3878c5fa8c21dfcb45f6c092"/>
            <o:lock v:ext="edit" aspectratio="t"/>
            <w10:wrap type="none"/>
            <w10:anchorlock/>
          </v:shape>
          <o:OLEObject Type="Embed" ProgID="Equation.DSMT4" ShapeID="_x0000_i1054" DrawAspect="Content" ObjectID="_1468075754" r:id="rId83">
            <o:LockedField>false</o:LockedField>
          </o:OLEObject>
        </w:object>
      </w:r>
    </w:p>
    <w:p w14:paraId="60A3DB2E">
      <w:pPr>
        <w:spacing w:line="360" w:lineRule="auto"/>
        <w:jc w:val="both"/>
        <w:textAlignment w:val="center"/>
        <w:rPr>
          <w:color w:val="000000"/>
        </w:rPr>
      </w:pPr>
      <w:r>
        <w:rPr>
          <w:rFonts w:ascii="宋体" w:hAnsi="宋体" w:eastAsia="宋体" w:cs="宋体"/>
          <w:color w:val="000000"/>
        </w:rPr>
        <w:t>则电源电压为</w:t>
      </w:r>
    </w:p>
    <w:p w14:paraId="22CC160F">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8.25pt;width:144pt;" o:ole="t" filled="f" o:preferrelative="t" stroked="f" coordsize="21600,21600">
            <v:path/>
            <v:fill on="f" focussize="0,0"/>
            <v:stroke on="f" joinstyle="miter"/>
            <v:imagedata r:id="rId86" o:title="eqId18fd9203ad041fcbd295c9cfa9543094"/>
            <o:lock v:ext="edit" aspectratio="t"/>
            <w10:wrap type="none"/>
            <w10:anchorlock/>
          </v:shape>
          <o:OLEObject Type="Embed" ProgID="Equation.DSMT4" ShapeID="_x0000_i1055" DrawAspect="Content" ObjectID="_1468075755" r:id="rId85">
            <o:LockedField>false</o:LockedField>
          </o:OLEObject>
        </w:object>
      </w:r>
    </w:p>
    <w:p w14:paraId="0998EE1E">
      <w:pPr>
        <w:spacing w:line="360" w:lineRule="auto"/>
        <w:jc w:val="both"/>
        <w:textAlignment w:val="center"/>
        <w:rPr>
          <w:color w:val="000000"/>
        </w:rPr>
      </w:pPr>
      <w:r>
        <w:rPr>
          <w:rFonts w:ascii="宋体" w:hAnsi="宋体" w:eastAsia="宋体" w:cs="宋体"/>
          <w:color w:val="000000"/>
        </w:rPr>
        <w:t>当滑动变阻器接入的阻值最大时，灯</w:t>
      </w:r>
      <w:r>
        <w:rPr>
          <w:rFonts w:ascii="Times New Roman" w:hAnsi="Times New Roman" w:eastAsia="Times New Roman" w:cs="Times New Roman"/>
          <w:color w:val="000000"/>
        </w:rPr>
        <w:t>L</w:t>
      </w:r>
      <w:r>
        <w:rPr>
          <w:rFonts w:ascii="宋体" w:hAnsi="宋体" w:eastAsia="宋体" w:cs="宋体"/>
          <w:color w:val="000000"/>
        </w:rPr>
        <w:t>的电阻最小，则灯</w:t>
      </w:r>
      <w:r>
        <w:rPr>
          <w:rFonts w:ascii="Times New Roman" w:hAnsi="Times New Roman" w:eastAsia="Times New Roman" w:cs="Times New Roman"/>
          <w:color w:val="000000"/>
        </w:rPr>
        <w:t>L</w:t>
      </w:r>
      <w:r>
        <w:rPr>
          <w:rFonts w:ascii="宋体" w:hAnsi="宋体" w:eastAsia="宋体" w:cs="宋体"/>
          <w:color w:val="000000"/>
        </w:rPr>
        <w:t>的最小阻值为</w:t>
      </w:r>
    </w:p>
    <w:p w14:paraId="63C56D54">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0.85pt;width:114.05pt;" o:ole="t" filled="f" o:preferrelative="t" stroked="f" coordsize="21600,21600">
            <v:path/>
            <v:fill on="f" focussize="0,0"/>
            <v:stroke on="f" joinstyle="miter"/>
            <v:imagedata r:id="rId88" o:title="eqIdaae65a20519849b0dc45c0f3b08ff709"/>
            <o:lock v:ext="edit" aspectratio="t"/>
            <w10:wrap type="none"/>
            <w10:anchorlock/>
          </v:shape>
          <o:OLEObject Type="Embed" ProgID="Equation.DSMT4" ShapeID="_x0000_i1056" DrawAspect="Content" ObjectID="_1468075756" r:id="rId87">
            <o:LockedField>false</o:LockedField>
          </o:OLEObject>
        </w:object>
      </w:r>
    </w:p>
    <w:p w14:paraId="75808D73">
      <w:pPr>
        <w:spacing w:line="360" w:lineRule="auto"/>
        <w:jc w:val="both"/>
        <w:textAlignment w:val="center"/>
        <w:rPr>
          <w:color w:val="000000"/>
        </w:rPr>
      </w:pPr>
      <w:r>
        <w:rPr>
          <w:color w:val="000000"/>
        </w:rPr>
        <w:br w:type="textWrapping"/>
      </w:r>
      <w:r>
        <w:rPr>
          <w:rFonts w:ascii="Times New Roman" w:hAnsi="Times New Roman" w:eastAsia="Times New Roman" w:cs="Times New Roman"/>
          <w:color w:val="000000"/>
        </w:rPr>
        <w:t>[3]</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从最右端向左移动时，电路总电阻变小，电流变大，由串联电路的分压规律可知，电压表的示数变小，电路的总电阻最小（即</w:t>
      </w:r>
      <w:r>
        <w:rPr>
          <w:rFonts w:ascii="Times New Roman" w:hAnsi="Times New Roman" w:eastAsia="Times New Roman" w:cs="Times New Roman"/>
          <w:i/>
          <w:color w:val="000000"/>
        </w:rPr>
        <w:t>R</w:t>
      </w:r>
      <w:r>
        <w:rPr>
          <w:rFonts w:ascii="Times New Roman" w:hAnsi="Times New Roman" w:eastAsia="Times New Roman" w:cs="Times New Roman"/>
          <w:color w:val="000000"/>
        </w:rPr>
        <w:t>=0</w:t>
      </w:r>
      <w:r>
        <w:rPr>
          <w:rFonts w:ascii="宋体" w:hAnsi="宋体" w:eastAsia="宋体" w:cs="宋体"/>
          <w:color w:val="000000"/>
        </w:rPr>
        <w:t>）时，电流表的示数达到最大值</w:t>
      </w:r>
      <w:r>
        <w:object>
          <v:shape id="_x0000_i1057"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90" o:title="eqId3c06912044cd7ec6812909ccf4894cea"/>
            <o:lock v:ext="edit" aspectratio="t"/>
            <w10:wrap type="none"/>
            <w10:anchorlock/>
          </v:shape>
          <o:OLEObject Type="Embed" ProgID="Equation.DSMT4" ShapeID="_x0000_i1057" DrawAspect="Content" ObjectID="_1468075757" r:id="rId89">
            <o:LockedField>false</o:LockedField>
          </o:OLEObject>
        </w:object>
      </w:r>
      <w:r>
        <w:rPr>
          <w:rFonts w:ascii="宋体" w:hAnsi="宋体" w:eastAsia="宋体" w:cs="宋体"/>
          <w:color w:val="000000"/>
        </w:rPr>
        <w:t>，此时灯</w:t>
      </w:r>
      <w:r>
        <w:rPr>
          <w:rFonts w:ascii="Times New Roman" w:hAnsi="Times New Roman" w:eastAsia="Times New Roman" w:cs="Times New Roman"/>
          <w:color w:val="000000"/>
        </w:rPr>
        <w:t>L</w:t>
      </w:r>
      <w:r>
        <w:rPr>
          <w:rFonts w:ascii="宋体" w:hAnsi="宋体" w:eastAsia="宋体" w:cs="宋体"/>
          <w:color w:val="000000"/>
        </w:rPr>
        <w:t>刚好正常发光，两端的电压为</w:t>
      </w:r>
    </w:p>
    <w:p w14:paraId="1FE96463">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8.8pt;width:66.2pt;" o:ole="t" filled="f" o:preferrelative="t" stroked="f" coordsize="21600,21600">
            <v:path/>
            <v:fill on="f" focussize="0,0"/>
            <v:stroke on="f" joinstyle="miter"/>
            <v:imagedata r:id="rId92" o:title="eqIda64915ba3b67d1188be4835cbd89fb30"/>
            <o:lock v:ext="edit" aspectratio="t"/>
            <w10:wrap type="none"/>
            <w10:anchorlock/>
          </v:shape>
          <o:OLEObject Type="Embed" ProgID="Equation.DSMT4" ShapeID="_x0000_i1058" DrawAspect="Content" ObjectID="_1468075758" r:id="rId91">
            <o:LockedField>false</o:LockedField>
          </o:OLEObject>
        </w:object>
      </w:r>
    </w:p>
    <w:p w14:paraId="206A0548">
      <w:pPr>
        <w:spacing w:line="360" w:lineRule="auto"/>
        <w:jc w:val="both"/>
        <w:textAlignment w:val="center"/>
        <w:rPr>
          <w:color w:val="000000"/>
        </w:rPr>
      </w:pPr>
      <w:r>
        <w:rPr>
          <w:rFonts w:ascii="宋体" w:hAnsi="宋体" w:eastAsia="宋体" w:cs="宋体"/>
          <w:color w:val="000000"/>
        </w:rPr>
        <w:t>则灯</w:t>
      </w:r>
      <w:r>
        <w:rPr>
          <w:rFonts w:ascii="Times New Roman" w:hAnsi="Times New Roman" w:eastAsia="Times New Roman" w:cs="Times New Roman"/>
          <w:color w:val="000000"/>
        </w:rPr>
        <w:t>L</w:t>
      </w:r>
      <w:r>
        <w:rPr>
          <w:rFonts w:ascii="宋体" w:hAnsi="宋体" w:eastAsia="宋体" w:cs="宋体"/>
          <w:color w:val="000000"/>
        </w:rPr>
        <w:t>的额定功率为</w:t>
      </w:r>
    </w:p>
    <w:p w14:paraId="19980D8E">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20.1pt;width:152.95pt;" o:ole="t" filled="f" o:preferrelative="t" stroked="f" coordsize="21600,21600">
            <v:path/>
            <v:fill on="f" focussize="0,0"/>
            <v:stroke on="f" joinstyle="miter"/>
            <v:imagedata r:id="rId94" o:title="eqIdf791cb927ca32cdceb9460e760d66f40"/>
            <o:lock v:ext="edit" aspectratio="t"/>
            <w10:wrap type="none"/>
            <w10:anchorlock/>
          </v:shape>
          <o:OLEObject Type="Embed" ProgID="Equation.DSMT4" ShapeID="_x0000_i1059" DrawAspect="Content" ObjectID="_1468075759" r:id="rId93">
            <o:LockedField>false</o:LockedField>
          </o:OLEObject>
        </w:object>
      </w:r>
    </w:p>
    <w:p w14:paraId="20F702C7">
      <w:pPr>
        <w:spacing w:line="360"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10F0533E">
      <w:pPr>
        <w:spacing w:line="360" w:lineRule="auto"/>
        <w:jc w:val="left"/>
        <w:textAlignment w:val="center"/>
        <w:rPr>
          <w:color w:val="000000"/>
        </w:rPr>
      </w:pPr>
      <w:r>
        <w:rPr>
          <w:color w:val="000000"/>
        </w:rPr>
        <w:t xml:space="preserve">22. </w:t>
      </w:r>
      <w:r>
        <w:rPr>
          <w:rFonts w:ascii="宋体" w:hAnsi="宋体" w:eastAsia="宋体" w:cs="宋体"/>
          <w:color w:val="000000"/>
        </w:rPr>
        <w:t>如图甲是一台石材运输车，提起石材时，钢杆</w:t>
      </w:r>
      <w:r>
        <w:rPr>
          <w:rFonts w:ascii="Times New Roman" w:hAnsi="Times New Roman" w:eastAsia="Times New Roman" w:cs="Times New Roman"/>
          <w:i/>
          <w:color w:val="000000"/>
        </w:rPr>
        <w:t>AB</w:t>
      </w:r>
      <w:r>
        <w:rPr>
          <w:rFonts w:ascii="宋体" w:hAnsi="宋体" w:eastAsia="宋体" w:cs="宋体"/>
          <w:color w:val="000000"/>
        </w:rPr>
        <w:t>可看成一个杠杆。它能通过移动套管在</w:t>
      </w:r>
      <w:r>
        <w:rPr>
          <w:rFonts w:ascii="Times New Roman" w:hAnsi="Times New Roman" w:eastAsia="Times New Roman" w:cs="Times New Roman"/>
          <w:i/>
          <w:color w:val="000000"/>
        </w:rPr>
        <w:t>AB</w:t>
      </w:r>
      <w:r>
        <w:rPr>
          <w:rFonts w:ascii="宋体" w:hAnsi="宋体" w:eastAsia="宋体" w:cs="宋体"/>
          <w:color w:val="000000"/>
        </w:rPr>
        <w:t>上的位置来调节支点，其简化图如图乙所示，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是作用在</w:t>
      </w:r>
      <w:r>
        <w:rPr>
          <w:rFonts w:ascii="Times New Roman" w:hAnsi="Times New Roman" w:eastAsia="Times New Roman" w:cs="Times New Roman"/>
          <w:i/>
          <w:color w:val="000000"/>
        </w:rPr>
        <w:t>A</w:t>
      </w:r>
      <w:r>
        <w:rPr>
          <w:rFonts w:ascii="宋体" w:hAnsi="宋体" w:eastAsia="宋体" w:cs="宋体"/>
          <w:color w:val="000000"/>
        </w:rPr>
        <w:t>点的动力。</w:t>
      </w:r>
    </w:p>
    <w:p w14:paraId="71B2F55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）使用杠杆提起一石材，从图乙杠杆上已标明的两点中选择一点作为支点，使</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最小，在对应的括号内标明</w:t>
      </w:r>
      <w:r>
        <w:rPr>
          <w:rFonts w:ascii="Times New Roman" w:hAnsi="Times New Roman" w:eastAsia="Times New Roman" w:cs="Times New Roman"/>
          <w:i/>
          <w:color w:val="000000"/>
        </w:rPr>
        <w:t>O</w:t>
      </w:r>
      <w:r>
        <w:rPr>
          <w:rFonts w:ascii="宋体" w:hAnsi="宋体" w:eastAsia="宋体" w:cs="宋体"/>
          <w:color w:val="000000"/>
        </w:rPr>
        <w:t>，并作出对应的动力臂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027757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）在图乙中画出绳子对石材的拉力</w:t>
      </w:r>
      <w:r>
        <w:rPr>
          <w:rFonts w:ascii="Times New Roman" w:hAnsi="Times New Roman" w:eastAsia="Times New Roman" w:cs="Times New Roman"/>
          <w:i/>
          <w:color w:val="000000"/>
        </w:rPr>
        <w:t>F</w:t>
      </w:r>
      <w:r>
        <w:rPr>
          <w:rFonts w:ascii="宋体" w:hAnsi="宋体" w:eastAsia="宋体" w:cs="宋体"/>
          <w:color w:val="000000"/>
        </w:rPr>
        <w:t>。</w:t>
      </w:r>
    </w:p>
    <w:p w14:paraId="1FF2E8B7">
      <w:pPr>
        <w:spacing w:line="360" w:lineRule="auto"/>
        <w:jc w:val="left"/>
        <w:textAlignment w:val="center"/>
        <w:rPr>
          <w:color w:val="000000"/>
        </w:rPr>
      </w:pPr>
      <w:r>
        <w:rPr>
          <w:color w:val="000000"/>
        </w:rPr>
        <w:drawing>
          <wp:inline distT="0" distB="0" distL="114300" distR="114300">
            <wp:extent cx="3990975" cy="12382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3990975" cy="1238250"/>
                    </a:xfrm>
                    <a:prstGeom prst="rect">
                      <a:avLst/>
                    </a:prstGeom>
                  </pic:spPr>
                </pic:pic>
              </a:graphicData>
            </a:graphic>
          </wp:inline>
        </w:drawing>
      </w:r>
      <w:r>
        <w:rPr>
          <w:color w:val="000000"/>
        </w:rPr>
        <w:t xml:space="preserve">    </w:t>
      </w:r>
    </w:p>
    <w:p w14:paraId="20D835AC">
      <w:pPr>
        <w:spacing w:line="360" w:lineRule="auto"/>
        <w:textAlignment w:val="center"/>
        <w:rPr>
          <w:color w:val="000000"/>
        </w:rPr>
      </w:pPr>
      <w:r>
        <w:rPr>
          <w:color w:val="2E75B6"/>
        </w:rPr>
        <w:t>【答案】</w:t>
      </w:r>
      <w:r>
        <w:rPr>
          <w:color w:val="000000"/>
        </w:rPr>
        <w:drawing>
          <wp:inline distT="0" distB="0" distL="114300" distR="114300">
            <wp:extent cx="2028825" cy="9048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2028825" cy="904875"/>
                    </a:xfrm>
                    <a:prstGeom prst="rect">
                      <a:avLst/>
                    </a:prstGeom>
                  </pic:spPr>
                </pic:pic>
              </a:graphicData>
            </a:graphic>
          </wp:inline>
        </w:drawing>
      </w:r>
      <w:r>
        <w:rPr>
          <w:color w:val="000000"/>
        </w:rPr>
        <w:t xml:space="preserve">  </w:t>
      </w:r>
    </w:p>
    <w:p w14:paraId="262FED30">
      <w:pPr>
        <w:spacing w:line="360" w:lineRule="auto"/>
        <w:textAlignment w:val="center"/>
        <w:rPr>
          <w:color w:val="000000"/>
        </w:rPr>
      </w:pPr>
      <w:r>
        <w:rPr>
          <w:color w:val="2E75B6"/>
        </w:rPr>
        <w:t>【解析】</w:t>
      </w:r>
    </w:p>
    <w:p w14:paraId="0D7110BA">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根据杠杆平衡的条件，使</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最小，则力臂尽可能长，因此选择左侧点作为支点，支点到力的作用线的距离即为动力臂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，如图所示：</w:t>
      </w:r>
    </w:p>
    <w:p w14:paraId="11EC7E6E">
      <w:pPr>
        <w:spacing w:line="360" w:lineRule="auto"/>
        <w:jc w:val="left"/>
        <w:textAlignment w:val="center"/>
        <w:rPr>
          <w:color w:val="000000"/>
        </w:rPr>
      </w:pPr>
      <w:r>
        <w:rPr>
          <w:color w:val="000000"/>
        </w:rPr>
        <w:drawing>
          <wp:inline distT="0" distB="0" distL="114300" distR="114300">
            <wp:extent cx="1905000" cy="84772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905000" cy="847725"/>
                    </a:xfrm>
                    <a:prstGeom prst="rect">
                      <a:avLst/>
                    </a:prstGeom>
                  </pic:spPr>
                </pic:pic>
              </a:graphicData>
            </a:graphic>
          </wp:inline>
        </w:drawing>
      </w:r>
      <w:r>
        <w:rPr>
          <w:color w:val="000000"/>
        </w:rPr>
        <w:t xml:space="preserve">  </w:t>
      </w:r>
    </w:p>
    <w:p w14:paraId="4A46D9D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绳子对石材的拉力</w:t>
      </w:r>
      <w:r>
        <w:rPr>
          <w:rFonts w:ascii="Times New Roman" w:hAnsi="Times New Roman" w:eastAsia="Times New Roman" w:cs="Times New Roman"/>
          <w:i/>
          <w:color w:val="000000"/>
        </w:rPr>
        <w:t>F</w:t>
      </w:r>
      <w:r>
        <w:rPr>
          <w:rFonts w:ascii="宋体" w:hAnsi="宋体" w:eastAsia="宋体" w:cs="宋体"/>
          <w:color w:val="000000"/>
        </w:rPr>
        <w:t>沿绳子方向向上，如图所示：</w:t>
      </w:r>
    </w:p>
    <w:p w14:paraId="75EF68C5">
      <w:pPr>
        <w:spacing w:line="360" w:lineRule="auto"/>
        <w:jc w:val="left"/>
        <w:textAlignment w:val="center"/>
        <w:rPr>
          <w:color w:val="000000"/>
        </w:rPr>
      </w:pPr>
      <w:r>
        <w:rPr>
          <w:color w:val="000000"/>
        </w:rPr>
        <w:drawing>
          <wp:inline distT="0" distB="0" distL="114300" distR="114300">
            <wp:extent cx="1971675" cy="8763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971675" cy="876300"/>
                    </a:xfrm>
                    <a:prstGeom prst="rect">
                      <a:avLst/>
                    </a:prstGeom>
                  </pic:spPr>
                </pic:pic>
              </a:graphicData>
            </a:graphic>
          </wp:inline>
        </w:drawing>
      </w:r>
      <w:r>
        <w:rPr>
          <w:color w:val="000000"/>
        </w:rPr>
        <w:t xml:space="preserve">  </w:t>
      </w:r>
    </w:p>
    <w:p w14:paraId="68E10025">
      <w:pPr>
        <w:spacing w:line="360" w:lineRule="auto"/>
        <w:jc w:val="left"/>
        <w:textAlignment w:val="center"/>
        <w:rPr>
          <w:color w:val="000000"/>
        </w:rPr>
      </w:pPr>
      <w:r>
        <w:rPr>
          <w:color w:val="000000"/>
        </w:rPr>
        <w:t xml:space="preserve">23. </w:t>
      </w:r>
      <w:r>
        <w:rPr>
          <w:rFonts w:ascii="宋体" w:hAnsi="宋体" w:eastAsia="宋体" w:cs="宋体"/>
          <w:color w:val="000000"/>
        </w:rPr>
        <w:t>小磁针在电磁铁磁场的作用下静止在如图所示的位置，请标出：</w:t>
      </w:r>
    </w:p>
    <w:p w14:paraId="039FA305">
      <w:pPr>
        <w:spacing w:line="360" w:lineRule="auto"/>
        <w:jc w:val="left"/>
        <w:textAlignment w:val="center"/>
        <w:rPr>
          <w:color w:val="000000"/>
        </w:rPr>
      </w:pPr>
      <w:r>
        <w:rPr>
          <w:color w:val="000000"/>
        </w:rPr>
        <w:drawing>
          <wp:inline distT="0" distB="0" distL="114300" distR="114300">
            <wp:extent cx="1485900" cy="10477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485900" cy="1047750"/>
                    </a:xfrm>
                    <a:prstGeom prst="rect">
                      <a:avLst/>
                    </a:prstGeom>
                  </pic:spPr>
                </pic:pic>
              </a:graphicData>
            </a:graphic>
          </wp:inline>
        </w:drawing>
      </w:r>
      <w:r>
        <w:rPr>
          <w:color w:val="000000"/>
        </w:rPr>
        <w:t xml:space="preserve">  </w:t>
      </w:r>
    </w:p>
    <w:p w14:paraId="6B88A17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）电磁铁左端的磁极（用“</w:t>
      </w:r>
      <w:r>
        <w:rPr>
          <w:rFonts w:ascii="Times New Roman" w:hAnsi="Times New Roman" w:eastAsia="Times New Roman" w:cs="Times New Roman"/>
          <w:color w:val="000000"/>
        </w:rPr>
        <w:t>N</w:t>
      </w:r>
      <w:r>
        <w:rPr>
          <w:rFonts w:ascii="宋体" w:hAnsi="宋体" w:eastAsia="宋体" w:cs="宋体"/>
          <w:color w:val="000000"/>
        </w:rPr>
        <w:t>”或“</w:t>
      </w:r>
      <w:r>
        <w:rPr>
          <w:rFonts w:ascii="Times New Roman" w:hAnsi="Times New Roman" w:eastAsia="Times New Roman" w:cs="Times New Roman"/>
          <w:color w:val="000000"/>
        </w:rPr>
        <w:t>S</w:t>
      </w:r>
      <w:r>
        <w:rPr>
          <w:rFonts w:ascii="宋体" w:hAnsi="宋体" w:eastAsia="宋体" w:cs="宋体"/>
          <w:color w:val="000000"/>
        </w:rPr>
        <w:t>”表示）；</w:t>
      </w:r>
    </w:p>
    <w:p w14:paraId="2251AB9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）图中磁感线的方向；</w:t>
      </w:r>
    </w:p>
    <w:p w14:paraId="65CA50F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）螺线管的右端导线连接电源的极性（用“＋”或“</w:t>
      </w:r>
      <w:r>
        <w:rPr>
          <w:rFonts w:ascii="Times New Roman" w:hAnsi="Times New Roman" w:eastAsia="Times New Roman" w:cs="Times New Roman"/>
          <w:color w:val="000000"/>
        </w:rPr>
        <w:t>-</w:t>
      </w:r>
      <w:r>
        <w:rPr>
          <w:rFonts w:ascii="宋体" w:hAnsi="宋体" w:eastAsia="宋体" w:cs="宋体"/>
          <w:color w:val="000000"/>
        </w:rPr>
        <w:t>”表示）。</w:t>
      </w:r>
    </w:p>
    <w:p w14:paraId="49378167">
      <w:pPr>
        <w:spacing w:line="360" w:lineRule="auto"/>
        <w:textAlignment w:val="center"/>
        <w:rPr>
          <w:color w:val="000000"/>
        </w:rPr>
      </w:pPr>
      <w:r>
        <w:rPr>
          <w:color w:val="2E75B6"/>
        </w:rPr>
        <w:t>【答案】</w:t>
      </w:r>
      <w:r>
        <w:rPr>
          <w:color w:val="000000"/>
        </w:rPr>
        <w:drawing>
          <wp:inline distT="0" distB="0" distL="114300" distR="114300">
            <wp:extent cx="1657350" cy="12001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1657350" cy="1200150"/>
                    </a:xfrm>
                    <a:prstGeom prst="rect">
                      <a:avLst/>
                    </a:prstGeom>
                  </pic:spPr>
                </pic:pic>
              </a:graphicData>
            </a:graphic>
          </wp:inline>
        </w:drawing>
      </w:r>
      <w:r>
        <w:rPr>
          <w:color w:val="000000"/>
        </w:rPr>
        <w:t xml:space="preserve">  </w:t>
      </w:r>
    </w:p>
    <w:p w14:paraId="6875EB0A">
      <w:pPr>
        <w:spacing w:line="360" w:lineRule="auto"/>
        <w:textAlignment w:val="center"/>
        <w:rPr>
          <w:color w:val="000000"/>
        </w:rPr>
      </w:pPr>
      <w:r>
        <w:rPr>
          <w:color w:val="2E75B6"/>
        </w:rPr>
        <w:t>【解析】</w:t>
      </w:r>
    </w:p>
    <w:p w14:paraId="4A452A75">
      <w:pPr>
        <w:spacing w:line="360" w:lineRule="auto"/>
        <w:jc w:val="left"/>
        <w:textAlignment w:val="center"/>
        <w:rPr>
          <w:color w:val="000000"/>
        </w:rPr>
      </w:pPr>
      <w:r>
        <w:rPr>
          <w:color w:val="000000"/>
        </w:rPr>
        <w:t>【详解】</w:t>
      </w:r>
      <w:r>
        <w:rPr>
          <w:rFonts w:ascii="宋体" w:hAnsi="宋体" w:eastAsia="宋体" w:cs="宋体"/>
          <w:color w:val="000000"/>
        </w:rPr>
        <w:t>由图可知，小磁针的右端为</w:t>
      </w:r>
      <w:r>
        <w:rPr>
          <w:rFonts w:ascii="Times New Roman" w:hAnsi="Times New Roman" w:eastAsia="Times New Roman" w:cs="Times New Roman"/>
          <w:color w:val="000000"/>
        </w:rPr>
        <w:t>N</w:t>
      </w:r>
      <w:r>
        <w:rPr>
          <w:rFonts w:ascii="宋体" w:hAnsi="宋体" w:eastAsia="宋体" w:cs="宋体"/>
          <w:color w:val="000000"/>
        </w:rPr>
        <w:t>极，根据异名磁极相互吸引可知，电磁铁的右端为</w:t>
      </w:r>
      <w:r>
        <w:rPr>
          <w:rFonts w:ascii="Times New Roman" w:hAnsi="Times New Roman" w:eastAsia="Times New Roman" w:cs="Times New Roman"/>
          <w:color w:val="000000"/>
        </w:rPr>
        <w:t>S</w:t>
      </w:r>
      <w:r>
        <w:rPr>
          <w:rFonts w:ascii="宋体" w:hAnsi="宋体" w:eastAsia="宋体" w:cs="宋体"/>
          <w:color w:val="000000"/>
        </w:rPr>
        <w:t>极、左端为</w:t>
      </w:r>
      <w:r>
        <w:rPr>
          <w:rFonts w:ascii="Times New Roman" w:hAnsi="Times New Roman" w:eastAsia="Times New Roman" w:cs="Times New Roman"/>
          <w:color w:val="000000"/>
        </w:rPr>
        <w:t>N</w:t>
      </w:r>
      <w:r>
        <w:rPr>
          <w:rFonts w:ascii="宋体" w:hAnsi="宋体" w:eastAsia="宋体" w:cs="宋体"/>
          <w:color w:val="000000"/>
        </w:rPr>
        <w:t>极；根据安培定则可知，电流从螺线管的右端流入、左端流出，因此右端导线连接电源的极性为正极；磁体周围的磁感线都是从</w:t>
      </w:r>
      <w:r>
        <w:rPr>
          <w:rFonts w:ascii="Times New Roman" w:hAnsi="Times New Roman" w:eastAsia="Times New Roman" w:cs="Times New Roman"/>
          <w:color w:val="000000"/>
        </w:rPr>
        <w:t>N</w:t>
      </w:r>
      <w:r>
        <w:rPr>
          <w:rFonts w:ascii="宋体" w:hAnsi="宋体" w:eastAsia="宋体" w:cs="宋体"/>
          <w:color w:val="000000"/>
        </w:rPr>
        <w:t>极出发回到</w:t>
      </w:r>
      <w:r>
        <w:rPr>
          <w:rFonts w:ascii="Times New Roman" w:hAnsi="Times New Roman" w:eastAsia="Times New Roman" w:cs="Times New Roman"/>
          <w:color w:val="000000"/>
        </w:rPr>
        <w:t>S</w:t>
      </w:r>
      <w:r>
        <w:rPr>
          <w:rFonts w:ascii="宋体" w:hAnsi="宋体" w:eastAsia="宋体" w:cs="宋体"/>
          <w:color w:val="000000"/>
        </w:rPr>
        <w:t>极的，如图所示：</w:t>
      </w:r>
    </w:p>
    <w:p w14:paraId="4D22F06C">
      <w:pPr>
        <w:spacing w:line="360" w:lineRule="auto"/>
        <w:jc w:val="left"/>
        <w:textAlignment w:val="center"/>
        <w:rPr>
          <w:color w:val="000000"/>
        </w:rPr>
      </w:pPr>
      <w:r>
        <w:rPr>
          <w:color w:val="000000"/>
        </w:rPr>
        <w:drawing>
          <wp:inline distT="0" distB="0" distL="114300" distR="114300">
            <wp:extent cx="1857375" cy="134302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1857375" cy="1343025"/>
                    </a:xfrm>
                    <a:prstGeom prst="rect">
                      <a:avLst/>
                    </a:prstGeom>
                  </pic:spPr>
                </pic:pic>
              </a:graphicData>
            </a:graphic>
          </wp:inline>
        </w:drawing>
      </w:r>
      <w:r>
        <w:rPr>
          <w:color w:val="000000"/>
        </w:rPr>
        <w:t xml:space="preserve">  </w:t>
      </w:r>
    </w:p>
    <w:p w14:paraId="3FA7317B">
      <w:pPr>
        <w:spacing w:line="360" w:lineRule="auto"/>
        <w:jc w:val="left"/>
        <w:textAlignment w:val="center"/>
        <w:rPr>
          <w:color w:val="000000"/>
        </w:rPr>
      </w:pPr>
      <w:r>
        <w:rPr>
          <w:color w:val="000000"/>
        </w:rPr>
        <w:t xml:space="preserve">24. </w:t>
      </w:r>
      <w:r>
        <w:rPr>
          <w:rFonts w:ascii="宋体" w:hAnsi="宋体" w:eastAsia="宋体" w:cs="宋体"/>
          <w:color w:val="000000"/>
        </w:rPr>
        <w:t>如图所示，</w:t>
      </w:r>
      <w:r>
        <w:rPr>
          <w:rFonts w:ascii="Times New Roman" w:hAnsi="Times New Roman" w:eastAsia="Times New Roman" w:cs="Times New Roman"/>
          <w:color w:val="000000"/>
        </w:rPr>
        <w:t>Sʹ</w:t>
      </w:r>
      <w:r>
        <w:rPr>
          <w:rFonts w:ascii="宋体" w:hAnsi="宋体" w:eastAsia="宋体" w:cs="宋体"/>
          <w:color w:val="000000"/>
        </w:rPr>
        <w:t>是光源</w:t>
      </w:r>
      <w:r>
        <w:rPr>
          <w:rFonts w:ascii="Times New Roman" w:hAnsi="Times New Roman" w:eastAsia="Times New Roman" w:cs="Times New Roman"/>
          <w:color w:val="000000"/>
        </w:rPr>
        <w:t>S</w:t>
      </w:r>
      <w:r>
        <w:rPr>
          <w:rFonts w:ascii="宋体" w:hAnsi="宋体" w:eastAsia="宋体" w:cs="宋体"/>
          <w:color w:val="000000"/>
        </w:rPr>
        <w:t>在平面镜中的像。光线是光源</w:t>
      </w:r>
      <w:r>
        <w:rPr>
          <w:rFonts w:ascii="Times New Roman" w:hAnsi="Times New Roman" w:eastAsia="Times New Roman" w:cs="Times New Roman"/>
          <w:color w:val="000000"/>
        </w:rPr>
        <w:t>S</w:t>
      </w:r>
      <w:r>
        <w:rPr>
          <w:rFonts w:ascii="宋体" w:hAnsi="宋体" w:eastAsia="宋体" w:cs="宋体"/>
          <w:color w:val="000000"/>
        </w:rPr>
        <w:t>发出的光线经平面镜反射后，平行于凸透镜主光轴射向凸透镜的光线。请画出：</w:t>
      </w:r>
    </w:p>
    <w:p w14:paraId="533FBD60">
      <w:pPr>
        <w:spacing w:line="360" w:lineRule="auto"/>
        <w:jc w:val="left"/>
        <w:textAlignment w:val="center"/>
        <w:rPr>
          <w:color w:val="000000"/>
        </w:rPr>
      </w:pPr>
      <w:r>
        <w:rPr>
          <w:color w:val="000000"/>
        </w:rPr>
        <w:drawing>
          <wp:inline distT="0" distB="0" distL="114300" distR="114300">
            <wp:extent cx="1638300" cy="157162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638300" cy="1571625"/>
                    </a:xfrm>
                    <a:prstGeom prst="rect">
                      <a:avLst/>
                    </a:prstGeom>
                  </pic:spPr>
                </pic:pic>
              </a:graphicData>
            </a:graphic>
          </wp:inline>
        </w:drawing>
      </w:r>
      <w:r>
        <w:rPr>
          <w:color w:val="000000"/>
        </w:rPr>
        <w:t xml:space="preserve">  </w:t>
      </w:r>
    </w:p>
    <w:p w14:paraId="607B40E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）光源</w:t>
      </w:r>
      <w:r>
        <w:rPr>
          <w:rFonts w:ascii="Times New Roman" w:hAnsi="Times New Roman" w:eastAsia="Times New Roman" w:cs="Times New Roman"/>
          <w:color w:val="000000"/>
        </w:rPr>
        <w:t>S</w:t>
      </w:r>
      <w:r>
        <w:rPr>
          <w:rFonts w:ascii="宋体" w:hAnsi="宋体" w:eastAsia="宋体" w:cs="宋体"/>
          <w:color w:val="000000"/>
        </w:rPr>
        <w:t>的位置；</w:t>
      </w:r>
    </w:p>
    <w:p w14:paraId="3632CA0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）反射光线</w:t>
      </w:r>
      <w:r>
        <w:rPr>
          <w:rFonts w:ascii="Times New Roman" w:hAnsi="Times New Roman" w:eastAsia="Times New Roman" w:cs="Times New Roman"/>
          <w:i/>
          <w:color w:val="000000"/>
        </w:rPr>
        <w:t>a</w:t>
      </w:r>
      <w:r>
        <w:rPr>
          <w:rFonts w:ascii="宋体" w:hAnsi="宋体" w:eastAsia="宋体" w:cs="宋体"/>
          <w:color w:val="000000"/>
        </w:rPr>
        <w:t>对应的入射光线；</w:t>
      </w:r>
    </w:p>
    <w:p w14:paraId="64A28A6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）光线</w:t>
      </w:r>
      <w:r>
        <w:rPr>
          <w:rFonts w:ascii="Times New Roman" w:hAnsi="Times New Roman" w:eastAsia="Times New Roman" w:cs="Times New Roman"/>
          <w:i/>
          <w:color w:val="000000"/>
        </w:rPr>
        <w:t>a</w:t>
      </w:r>
      <w:r>
        <w:rPr>
          <w:rFonts w:ascii="宋体" w:hAnsi="宋体" w:eastAsia="宋体" w:cs="宋体"/>
          <w:color w:val="000000"/>
        </w:rPr>
        <w:t>经凸透镜折射后的折射光线。</w:t>
      </w:r>
    </w:p>
    <w:p w14:paraId="6D21C361">
      <w:pPr>
        <w:spacing w:line="360" w:lineRule="auto"/>
        <w:textAlignment w:val="center"/>
        <w:rPr>
          <w:color w:val="000000"/>
        </w:rPr>
      </w:pPr>
      <w:r>
        <w:rPr>
          <w:color w:val="2E75B6"/>
        </w:rPr>
        <w:t>【答案】</w:t>
      </w:r>
      <w:r>
        <w:rPr>
          <w:color w:val="000000"/>
        </w:rPr>
        <w:drawing>
          <wp:inline distT="0" distB="0" distL="114300" distR="114300">
            <wp:extent cx="1847850" cy="156210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847850" cy="1562100"/>
                    </a:xfrm>
                    <a:prstGeom prst="rect">
                      <a:avLst/>
                    </a:prstGeom>
                  </pic:spPr>
                </pic:pic>
              </a:graphicData>
            </a:graphic>
          </wp:inline>
        </w:drawing>
      </w:r>
      <w:r>
        <w:rPr>
          <w:color w:val="000000"/>
        </w:rPr>
        <w:t xml:space="preserve">  </w:t>
      </w:r>
    </w:p>
    <w:p w14:paraId="4C8B3D0E">
      <w:pPr>
        <w:spacing w:line="360" w:lineRule="auto"/>
        <w:textAlignment w:val="center"/>
        <w:rPr>
          <w:color w:val="000000"/>
        </w:rPr>
      </w:pPr>
      <w:r>
        <w:rPr>
          <w:color w:val="2E75B6"/>
        </w:rPr>
        <w:t>【解析】</w:t>
      </w:r>
    </w:p>
    <w:p w14:paraId="20D1736E">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）根据平面镜成像特点，首先做像</w:t>
      </w:r>
      <w:r>
        <w:rPr>
          <w:rFonts w:ascii="Times New Roman" w:hAnsi="Times New Roman" w:eastAsia="Times New Roman" w:cs="Times New Roman"/>
          <w:color w:val="000000"/>
        </w:rPr>
        <w:t>Sʹ</w:t>
      </w:r>
      <w:r>
        <w:rPr>
          <w:rFonts w:ascii="宋体" w:hAnsi="宋体" w:eastAsia="宋体" w:cs="宋体"/>
          <w:color w:val="000000"/>
        </w:rPr>
        <w:t>关于镜面的对称点</w:t>
      </w:r>
      <w:r>
        <w:rPr>
          <w:rFonts w:ascii="Times New Roman" w:hAnsi="Times New Roman" w:eastAsia="Times New Roman" w:cs="Times New Roman"/>
          <w:color w:val="000000"/>
        </w:rPr>
        <w:t>S</w:t>
      </w:r>
      <w:r>
        <w:rPr>
          <w:rFonts w:ascii="宋体" w:hAnsi="宋体" w:eastAsia="宋体" w:cs="宋体"/>
          <w:color w:val="000000"/>
        </w:rPr>
        <w:t>，即为光源</w:t>
      </w:r>
      <w:r>
        <w:rPr>
          <w:rFonts w:ascii="Times New Roman" w:hAnsi="Times New Roman" w:eastAsia="Times New Roman" w:cs="Times New Roman"/>
          <w:color w:val="000000"/>
        </w:rPr>
        <w:t>S</w:t>
      </w:r>
      <w:r>
        <w:rPr>
          <w:rFonts w:ascii="宋体" w:hAnsi="宋体" w:eastAsia="宋体" w:cs="宋体"/>
          <w:color w:val="000000"/>
        </w:rPr>
        <w:t>的位置，标出虚线和直角；</w:t>
      </w:r>
    </w:p>
    <w:p w14:paraId="1195FD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）反射光线</w:t>
      </w:r>
      <w:r>
        <w:rPr>
          <w:rFonts w:ascii="Times New Roman" w:hAnsi="Times New Roman" w:eastAsia="Times New Roman" w:cs="Times New Roman"/>
          <w:i/>
          <w:color w:val="000000"/>
        </w:rPr>
        <w:t>a</w:t>
      </w:r>
      <w:r>
        <w:rPr>
          <w:rFonts w:ascii="宋体" w:hAnsi="宋体" w:eastAsia="宋体" w:cs="宋体"/>
          <w:color w:val="000000"/>
        </w:rPr>
        <w:t>与镜面的交点为入射点，连接光源</w:t>
      </w:r>
      <w:r>
        <w:rPr>
          <w:rFonts w:ascii="Times New Roman" w:hAnsi="Times New Roman" w:eastAsia="Times New Roman" w:cs="Times New Roman"/>
          <w:color w:val="000000"/>
        </w:rPr>
        <w:t>S</w:t>
      </w:r>
      <w:r>
        <w:rPr>
          <w:rFonts w:ascii="宋体" w:hAnsi="宋体" w:eastAsia="宋体" w:cs="宋体"/>
          <w:color w:val="000000"/>
        </w:rPr>
        <w:t>和入射点，标出箭头，即为反射光线</w:t>
      </w:r>
      <w:r>
        <w:rPr>
          <w:rFonts w:ascii="Times New Roman" w:hAnsi="Times New Roman" w:eastAsia="Times New Roman" w:cs="Times New Roman"/>
          <w:i/>
          <w:color w:val="000000"/>
        </w:rPr>
        <w:t>a</w:t>
      </w:r>
      <w:r>
        <w:rPr>
          <w:rFonts w:ascii="宋体" w:hAnsi="宋体" w:eastAsia="宋体" w:cs="宋体"/>
          <w:color w:val="000000"/>
        </w:rPr>
        <w:t>对应的入射光线；</w:t>
      </w:r>
    </w:p>
    <w:p w14:paraId="3744F6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）光线</w:t>
      </w:r>
      <w:r>
        <w:rPr>
          <w:rFonts w:ascii="Times New Roman" w:hAnsi="Times New Roman" w:eastAsia="Times New Roman" w:cs="Times New Roman"/>
          <w:i/>
          <w:color w:val="000000"/>
        </w:rPr>
        <w:t>a</w:t>
      </w:r>
      <w:r>
        <w:rPr>
          <w:rFonts w:ascii="宋体" w:hAnsi="宋体" w:eastAsia="宋体" w:cs="宋体"/>
          <w:color w:val="000000"/>
        </w:rPr>
        <w:t>是平行于凸透镜主光轴的光线，经凸透镜折射后的折射光线过焦点。如图所示：</w:t>
      </w:r>
    </w:p>
    <w:p w14:paraId="60D71163">
      <w:pPr>
        <w:spacing w:line="360" w:lineRule="auto"/>
        <w:jc w:val="left"/>
        <w:textAlignment w:val="center"/>
        <w:rPr>
          <w:color w:val="000000"/>
        </w:rPr>
      </w:pPr>
      <w:r>
        <w:rPr>
          <w:color w:val="000000"/>
        </w:rPr>
        <w:drawing>
          <wp:inline distT="0" distB="0" distL="114300" distR="114300">
            <wp:extent cx="1847850" cy="156210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847850" cy="1562100"/>
                    </a:xfrm>
                    <a:prstGeom prst="rect">
                      <a:avLst/>
                    </a:prstGeom>
                  </pic:spPr>
                </pic:pic>
              </a:graphicData>
            </a:graphic>
          </wp:inline>
        </w:drawing>
      </w:r>
      <w:r>
        <w:rPr>
          <w:color w:val="000000"/>
        </w:rPr>
        <w:t xml:space="preserve">  </w:t>
      </w:r>
    </w:p>
    <w:p w14:paraId="230B52BB">
      <w:pPr>
        <w:spacing w:line="360" w:lineRule="auto"/>
        <w:jc w:val="left"/>
        <w:textAlignment w:val="center"/>
        <w:rPr>
          <w:color w:val="000000"/>
        </w:rPr>
      </w:pPr>
      <w:r>
        <w:rPr>
          <w:rFonts w:ascii="宋体" w:hAnsi="宋体" w:eastAsia="宋体" w:cs="宋体"/>
          <w:b/>
          <w:color w:val="000000"/>
          <w:sz w:val="24"/>
        </w:rPr>
        <w:t>四、简答题（本题</w:t>
      </w:r>
      <w:r>
        <w:rPr>
          <w:rFonts w:ascii="Times New Roman" w:hAnsi="Times New Roman" w:eastAsia="Times New Roman" w:cs="Times New Roman"/>
          <w:b/>
          <w:color w:val="000000"/>
          <w:sz w:val="24"/>
        </w:rPr>
        <w:t>3</w:t>
      </w:r>
      <w:r>
        <w:rPr>
          <w:rFonts w:ascii="宋体" w:hAnsi="宋体" w:eastAsia="宋体" w:cs="宋体"/>
          <w:b/>
          <w:color w:val="000000"/>
          <w:sz w:val="24"/>
        </w:rPr>
        <w:t>分）</w:t>
      </w:r>
    </w:p>
    <w:p w14:paraId="3AC05492">
      <w:pPr>
        <w:spacing w:line="360" w:lineRule="auto"/>
        <w:jc w:val="left"/>
        <w:textAlignment w:val="center"/>
        <w:rPr>
          <w:color w:val="000000"/>
        </w:rPr>
      </w:pPr>
      <w:r>
        <w:rPr>
          <w:color w:val="000000"/>
        </w:rPr>
        <w:t xml:space="preserve">25. </w:t>
      </w:r>
      <w:r>
        <w:rPr>
          <w:rFonts w:ascii="宋体" w:hAnsi="宋体" w:eastAsia="宋体" w:cs="宋体"/>
          <w:color w:val="000000"/>
        </w:rPr>
        <w:t>如图是国产防火救灾无人机</w:t>
      </w:r>
      <w:r>
        <w:rPr>
          <w:rFonts w:ascii="Times New Roman" w:hAnsi="Times New Roman" w:eastAsia="Times New Roman" w:cs="Times New Roman"/>
          <w:color w:val="000000"/>
        </w:rPr>
        <w:t>TB001</w:t>
      </w:r>
      <w:r>
        <w:rPr>
          <w:rFonts w:ascii="宋体" w:hAnsi="宋体" w:eastAsia="宋体" w:cs="宋体"/>
          <w:color w:val="000000"/>
        </w:rPr>
        <w:t>携灭火弹起飞的情景。请回答：</w:t>
      </w:r>
    </w:p>
    <w:p w14:paraId="66756D11">
      <w:pPr>
        <w:spacing w:line="360" w:lineRule="auto"/>
        <w:jc w:val="left"/>
        <w:textAlignment w:val="center"/>
        <w:rPr>
          <w:color w:val="000000"/>
        </w:rPr>
      </w:pPr>
      <w:r>
        <w:rPr>
          <w:color w:val="000000"/>
        </w:rPr>
        <w:drawing>
          <wp:inline distT="0" distB="0" distL="114300" distR="114300">
            <wp:extent cx="1238250" cy="70485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1238250" cy="704850"/>
                    </a:xfrm>
                    <a:prstGeom prst="rect">
                      <a:avLst/>
                    </a:prstGeom>
                  </pic:spPr>
                </pic:pic>
              </a:graphicData>
            </a:graphic>
          </wp:inline>
        </w:drawing>
      </w:r>
      <w:r>
        <w:rPr>
          <w:color w:val="000000"/>
        </w:rPr>
        <w:t xml:space="preserve">  </w:t>
      </w:r>
    </w:p>
    <w:p w14:paraId="43626A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）无人机的机翼形状上凸下平，使飞机获得升力，其原理是什么？</w:t>
      </w:r>
    </w:p>
    <w:p w14:paraId="0B728F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）执行投放灭火弹任务时，保持匀速飞行的无人机投弹前后的动能怎样变化？为什么？</w:t>
      </w:r>
    </w:p>
    <w:p w14:paraId="180ACE77">
      <w:pPr>
        <w:spacing w:line="360" w:lineRule="auto"/>
        <w:textAlignment w:val="center"/>
        <w:rPr>
          <w:color w:val="000000"/>
        </w:rPr>
      </w:pPr>
      <w:r>
        <w:rPr>
          <w:color w:val="2E75B6"/>
        </w:rPr>
        <w:t>【答案】</w:t>
      </w:r>
      <w:r>
        <w:rPr>
          <w:rFonts w:ascii="宋体" w:hAnsi="宋体" w:eastAsia="宋体" w:cs="宋体"/>
          <w:color w:val="000000"/>
        </w:rPr>
        <w:t>见解析</w:t>
      </w:r>
    </w:p>
    <w:p w14:paraId="782C56D8">
      <w:pPr>
        <w:spacing w:line="360" w:lineRule="auto"/>
        <w:textAlignment w:val="center"/>
        <w:rPr>
          <w:color w:val="000000"/>
        </w:rPr>
      </w:pPr>
      <w:r>
        <w:rPr>
          <w:color w:val="2E75B6"/>
        </w:rPr>
        <w:t>【解析】</w:t>
      </w:r>
    </w:p>
    <w:p w14:paraId="6F4E9492">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）机翼的形状上凸下平，机翼上方空气流速大压强小，机翼下方空气流速小压强大，故产生向上的压强差，因而产生向上的压力差，即飞机的升力。</w:t>
      </w:r>
    </w:p>
    <w:p w14:paraId="079FBE2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）无人机的动能变小；动能由质量和速度决定，因为无人机的速度不变，但投弹后质量减小，所以动能变小。</w:t>
      </w:r>
    </w:p>
    <w:p w14:paraId="7B5F0AFB">
      <w:pPr>
        <w:spacing w:line="360" w:lineRule="auto"/>
        <w:jc w:val="left"/>
        <w:textAlignment w:val="center"/>
        <w:rPr>
          <w:color w:val="000000"/>
        </w:rPr>
      </w:pPr>
      <w:r>
        <w:rPr>
          <w:rFonts w:ascii="宋体" w:hAnsi="宋体" w:eastAsia="宋体" w:cs="宋体"/>
          <w:b/>
          <w:color w:val="000000"/>
          <w:sz w:val="24"/>
        </w:rPr>
        <w:t>五、计算题（本题共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18</w:t>
      </w:r>
      <w:r>
        <w:rPr>
          <w:rFonts w:ascii="宋体" w:hAnsi="宋体" w:eastAsia="宋体" w:cs="宋体"/>
          <w:b/>
          <w:color w:val="000000"/>
          <w:sz w:val="24"/>
        </w:rPr>
        <w:t>分。要求写出必要的文字说明、公式、计算过程、数值、单位和答）</w:t>
      </w:r>
    </w:p>
    <w:p w14:paraId="7A0DFB2A">
      <w:pPr>
        <w:spacing w:line="360" w:lineRule="auto"/>
        <w:jc w:val="left"/>
        <w:textAlignment w:val="center"/>
        <w:rPr>
          <w:color w:val="000000"/>
        </w:rPr>
      </w:pPr>
      <w:r>
        <w:rPr>
          <w:color w:val="000000"/>
        </w:rPr>
        <w:t xml:space="preserve">26. </w:t>
      </w:r>
      <w:r>
        <w:rPr>
          <w:rFonts w:ascii="宋体" w:hAnsi="宋体" w:eastAsia="宋体" w:cs="宋体"/>
          <w:color w:val="000000"/>
        </w:rPr>
        <w:t>铁岭市对大通街路面改造的过程中，使用了如图所示的一款履带运输车运送石料。空载运输车的质量为</w:t>
      </w:r>
      <w:r>
        <w:rPr>
          <w:rFonts w:ascii="Times New Roman" w:hAnsi="Times New Roman" w:eastAsia="Times New Roman" w:cs="Times New Roman"/>
          <w:color w:val="000000"/>
        </w:rPr>
        <w:t>3t</w:t>
      </w:r>
      <w:r>
        <w:rPr>
          <w:rFonts w:ascii="宋体" w:hAnsi="宋体" w:eastAsia="宋体" w:cs="宋体"/>
          <w:color w:val="000000"/>
        </w:rPr>
        <w:t>，履带与地面总接触面积为</w:t>
      </w:r>
      <w:r>
        <w:rPr>
          <w:rFonts w:ascii="Times New Roman" w:hAnsi="Times New Roman" w:eastAsia="Times New Roman" w:cs="Times New Roman"/>
          <w:color w:val="000000"/>
        </w:rPr>
        <w:t>1.2m</w:t>
      </w:r>
      <w:r>
        <w:rPr>
          <w:rFonts w:ascii="Times New Roman" w:hAnsi="Times New Roman" w:eastAsia="Times New Roman" w:cs="Times New Roman"/>
          <w:color w:val="000000"/>
          <w:vertAlign w:val="superscript"/>
        </w:rPr>
        <w:t>2</w:t>
      </w:r>
      <w:r>
        <w:rPr>
          <w:rFonts w:ascii="宋体" w:hAnsi="宋体" w:eastAsia="宋体" w:cs="宋体"/>
          <w:color w:val="000000"/>
        </w:rPr>
        <w:t>。一次运送中，运输车在</w:t>
      </w:r>
      <w:r>
        <w:rPr>
          <w:rFonts w:ascii="Times New Roman" w:hAnsi="Times New Roman" w:eastAsia="Times New Roman" w:cs="Times New Roman"/>
          <w:color w:val="000000"/>
        </w:rPr>
        <w:t>2min</w:t>
      </w:r>
      <w:r>
        <w:rPr>
          <w:rFonts w:ascii="宋体" w:hAnsi="宋体" w:eastAsia="宋体" w:cs="宋体"/>
          <w:color w:val="000000"/>
        </w:rPr>
        <w:t>内沿水平路面匀速直线行驶</w:t>
      </w:r>
      <w:r>
        <w:rPr>
          <w:rFonts w:ascii="Times New Roman" w:hAnsi="Times New Roman" w:eastAsia="Times New Roman" w:cs="Times New Roman"/>
          <w:color w:val="000000"/>
        </w:rPr>
        <w:t>600m</w:t>
      </w:r>
      <w:r>
        <w:rPr>
          <w:rFonts w:ascii="宋体" w:hAnsi="宋体" w:eastAsia="宋体" w:cs="宋体"/>
          <w:color w:val="000000"/>
        </w:rPr>
        <w:t>，行驶中受到的阻力为</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，燃料热值</w:t>
      </w:r>
      <w:r>
        <w:rPr>
          <w:rFonts w:ascii="Times New Roman" w:hAnsi="Times New Roman" w:eastAsia="Times New Roman" w:cs="Times New Roman"/>
          <w:i/>
          <w:color w:val="000000"/>
        </w:rPr>
        <w:t>q</w:t>
      </w:r>
      <w:r>
        <w:rPr>
          <w:rFonts w:ascii="宋体" w:hAnsi="宋体" w:eastAsia="宋体" w:cs="宋体"/>
          <w:color w:val="000000"/>
        </w:rPr>
        <w:t>取</w:t>
      </w:r>
      <w:r>
        <w:rPr>
          <w:rFonts w:ascii="Times New Roman" w:hAnsi="Times New Roman" w:eastAsia="Times New Roman" w:cs="Times New Roman"/>
          <w:color w:val="000000"/>
        </w:rPr>
        <w:t>4.5×10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）求：</w:t>
      </w:r>
    </w:p>
    <w:p w14:paraId="47F8E30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）空载运输车静止时对水平路面的压强；</w:t>
      </w:r>
    </w:p>
    <w:p w14:paraId="02B4DB4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）这次运送中，运输车发动机的功率；</w:t>
      </w:r>
    </w:p>
    <w:p w14:paraId="6E55677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）若行驶中受到的阻力不变，发动机的效率是</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10kg</w:t>
      </w:r>
      <w:r>
        <w:rPr>
          <w:rFonts w:ascii="宋体" w:hAnsi="宋体" w:eastAsia="宋体" w:cs="宋体"/>
          <w:color w:val="000000"/>
        </w:rPr>
        <w:t>的燃料可供该车沿水平路面匀速直线行驶的距离。</w:t>
      </w:r>
    </w:p>
    <w:p w14:paraId="1FE09217">
      <w:pPr>
        <w:spacing w:line="360" w:lineRule="auto"/>
        <w:jc w:val="left"/>
        <w:textAlignment w:val="center"/>
        <w:rPr>
          <w:color w:val="000000"/>
        </w:rPr>
      </w:pPr>
      <w:r>
        <w:rPr>
          <w:color w:val="000000"/>
        </w:rPr>
        <w:drawing>
          <wp:inline distT="0" distB="0" distL="114300" distR="114300">
            <wp:extent cx="1590675" cy="1590675"/>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590675" cy="1590675"/>
                    </a:xfrm>
                    <a:prstGeom prst="rect">
                      <a:avLst/>
                    </a:prstGeom>
                  </pic:spPr>
                </pic:pic>
              </a:graphicData>
            </a:graphic>
          </wp:inline>
        </w:drawing>
      </w:r>
      <w:r>
        <w:rPr>
          <w:color w:val="000000"/>
        </w:rPr>
        <w:t xml:space="preserve">    </w:t>
      </w:r>
    </w:p>
    <w:p w14:paraId="32A359CC">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6.3pt;width:57.05pt;" o:ole="t" filled="f" o:preferrelative="t" stroked="f" coordsize="21600,21600">
            <v:path/>
            <v:fill on="f" focussize="0,0"/>
            <v:stroke on="f" joinstyle="miter"/>
            <v:imagedata r:id="rId104" o:title="eqId2b7e1774b762f43ed8808cdc9a70a956"/>
            <o:lock v:ext="edit" aspectratio="t"/>
            <w10:wrap type="none"/>
            <w10:anchorlock/>
          </v:shape>
          <o:OLEObject Type="Embed" ProgID="Equation.DSMT4" ShapeID="_x0000_i1060" DrawAspect="Content" ObjectID="_1468075760" r:id="rId10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6pt;width:47pt;" o:ole="t" filled="f" o:preferrelative="t" stroked="f" coordsize="21600,21600">
            <v:path/>
            <v:fill on="f" focussize="0,0"/>
            <v:stroke on="f" joinstyle="miter"/>
            <v:imagedata r:id="rId106" o:title="eqIdf5a8c86723363ab7526f521c691dff7e"/>
            <o:lock v:ext="edit" aspectratio="t"/>
            <w10:wrap type="none"/>
            <w10:anchorlock/>
          </v:shape>
          <o:OLEObject Type="Embed" ProgID="Equation.DSMT4" ShapeID="_x0000_i1061" DrawAspect="Content" ObjectID="_1468075761" r:id="rId10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5.75pt;width:51.75pt;" o:ole="t" filled="f" o:preferrelative="t" stroked="f" coordsize="21600,21600">
            <v:path/>
            <v:fill on="f" focussize="0,0"/>
            <v:stroke on="f" joinstyle="miter"/>
            <v:imagedata r:id="rId108" o:title="eqId91ae8bda27a269d835eab23a9dd910f2"/>
            <o:lock v:ext="edit" aspectratio="t"/>
            <w10:wrap type="none"/>
            <w10:anchorlock/>
          </v:shape>
          <o:OLEObject Type="Embed" ProgID="Equation.DSMT4" ShapeID="_x0000_i1062" DrawAspect="Content" ObjectID="_1468075762" r:id="rId107">
            <o:LockedField>false</o:LockedField>
          </o:OLEObject>
        </w:object>
      </w:r>
    </w:p>
    <w:p w14:paraId="243716BE">
      <w:pPr>
        <w:spacing w:line="360" w:lineRule="auto"/>
        <w:textAlignment w:val="center"/>
        <w:rPr>
          <w:color w:val="000000"/>
        </w:rPr>
      </w:pPr>
      <w:r>
        <w:rPr>
          <w:color w:val="2E75B6"/>
        </w:rPr>
        <w:t>【解析】</w:t>
      </w:r>
    </w:p>
    <w:p w14:paraId="71226DDC">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）由于空载运输车静止时对水平路面的压力为</w:t>
      </w:r>
    </w:p>
    <w:p w14:paraId="35961FC7">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8.1pt;width:185.15pt;" o:ole="t" filled="f" o:preferrelative="t" stroked="f" coordsize="21600,21600">
            <v:path/>
            <v:fill on="f" focussize="0,0"/>
            <v:stroke on="f" joinstyle="miter"/>
            <v:imagedata r:id="rId110" o:title="eqIdd896bc7da20223c0a73b48826c049287"/>
            <o:lock v:ext="edit" aspectratio="t"/>
            <w10:wrap type="none"/>
            <w10:anchorlock/>
          </v:shape>
          <o:OLEObject Type="Embed" ProgID="Equation.DSMT4" ShapeID="_x0000_i1063" DrawAspect="Content" ObjectID="_1468075763" r:id="rId109">
            <o:LockedField>false</o:LockedField>
          </o:OLEObject>
        </w:object>
      </w:r>
    </w:p>
    <w:p w14:paraId="231842BC">
      <w:pPr>
        <w:spacing w:line="360" w:lineRule="auto"/>
        <w:jc w:val="both"/>
        <w:textAlignment w:val="center"/>
        <w:rPr>
          <w:color w:val="000000"/>
        </w:rPr>
      </w:pPr>
      <w:r>
        <w:rPr>
          <w:rFonts w:ascii="宋体" w:hAnsi="宋体" w:eastAsia="宋体" w:cs="宋体"/>
          <w:color w:val="000000"/>
        </w:rPr>
        <w:t>根据</w:t>
      </w:r>
      <w:r>
        <w:object>
          <v:shape id="_x0000_i1064"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35" o:title="eqIde512e223efc50cd873f7d5b0e9896c8e"/>
            <o:lock v:ext="edit" aspectratio="t"/>
            <w10:wrap type="none"/>
            <w10:anchorlock/>
          </v:shape>
          <o:OLEObject Type="Embed" ProgID="Equation.DSMT4" ShapeID="_x0000_i1064" DrawAspect="Content" ObjectID="_1468075764" r:id="rId111">
            <o:LockedField>false</o:LockedField>
          </o:OLEObject>
        </w:object>
      </w:r>
      <w:r>
        <w:rPr>
          <w:rFonts w:ascii="宋体" w:hAnsi="宋体" w:eastAsia="宋体" w:cs="宋体"/>
          <w:color w:val="000000"/>
        </w:rPr>
        <w:t>可得，空载运输车静止时对水平路面的压强为</w:t>
      </w:r>
    </w:p>
    <w:p w14:paraId="2725537E">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3pt;width:143.25pt;" o:ole="t" filled="f" o:preferrelative="t" stroked="f" coordsize="21600,21600">
            <v:path/>
            <v:fill on="f" focussize="0,0"/>
            <v:stroke on="f" joinstyle="miter"/>
            <v:imagedata r:id="rId113" o:title="eqId084e9936cd0562a8ae0612266fdc6a65"/>
            <o:lock v:ext="edit" aspectratio="t"/>
            <w10:wrap type="none"/>
            <w10:anchorlock/>
          </v:shape>
          <o:OLEObject Type="Embed" ProgID="Equation.DSMT4" ShapeID="_x0000_i1065" DrawAspect="Content" ObjectID="_1468075765" r:id="rId112">
            <o:LockedField>false</o:LockedField>
          </o:OLEObject>
        </w:object>
      </w:r>
    </w:p>
    <w:p w14:paraId="6C80C8D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）因为运输车是做匀速直线运动，处于平衡状态，受到的是平衡力作用，因此运输车发动机的牵引力为</w:t>
      </w:r>
    </w:p>
    <w:p w14:paraId="6CB13B80">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8pt;width:72.75pt;" o:ole="t" filled="f" o:preferrelative="t" stroked="f" coordsize="21600,21600">
            <v:path/>
            <v:fill on="f" focussize="0,0"/>
            <v:stroke on="f" joinstyle="miter"/>
            <v:imagedata r:id="rId115" o:title="eqIdca7daffc34a8c4abc6898ece76d458bf"/>
            <o:lock v:ext="edit" aspectratio="t"/>
            <w10:wrap type="none"/>
            <w10:anchorlock/>
          </v:shape>
          <o:OLEObject Type="Embed" ProgID="Equation.DSMT4" ShapeID="_x0000_i1066" DrawAspect="Content" ObjectID="_1468075766" r:id="rId114">
            <o:LockedField>false</o:LockedField>
          </o:OLEObject>
        </w:object>
      </w:r>
    </w:p>
    <w:p w14:paraId="293F9EAD">
      <w:pPr>
        <w:spacing w:line="360" w:lineRule="auto"/>
        <w:jc w:val="both"/>
        <w:textAlignment w:val="center"/>
        <w:rPr>
          <w:color w:val="000000"/>
        </w:rPr>
      </w:pPr>
      <w:r>
        <w:rPr>
          <w:rFonts w:ascii="宋体" w:hAnsi="宋体" w:eastAsia="宋体" w:cs="宋体"/>
          <w:color w:val="000000"/>
        </w:rPr>
        <w:t>根据</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宋体" w:hAnsi="宋体" w:eastAsia="宋体" w:cs="宋体"/>
          <w:color w:val="000000"/>
        </w:rPr>
        <w:t>可得，发动机所做的功为</w:t>
      </w:r>
    </w:p>
    <w:p w14:paraId="45679D5D">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5.75pt;width:150.75pt;" o:ole="t" filled="f" o:preferrelative="t" stroked="f" coordsize="21600,21600">
            <v:path/>
            <v:fill on="f" focussize="0,0"/>
            <v:stroke on="f" joinstyle="miter"/>
            <v:imagedata r:id="rId117" o:title="eqIdaae78e67032e475388ff8defa6daf2d5"/>
            <o:lock v:ext="edit" aspectratio="t"/>
            <w10:wrap type="none"/>
            <w10:anchorlock/>
          </v:shape>
          <o:OLEObject Type="Embed" ProgID="Equation.DSMT4" ShapeID="_x0000_i1067" DrawAspect="Content" ObjectID="_1468075767" r:id="rId116">
            <o:LockedField>false</o:LockedField>
          </o:OLEObject>
        </w:object>
      </w:r>
    </w:p>
    <w:p w14:paraId="72FE294E">
      <w:pPr>
        <w:spacing w:line="360" w:lineRule="auto"/>
        <w:jc w:val="both"/>
        <w:textAlignment w:val="center"/>
        <w:rPr>
          <w:color w:val="000000"/>
        </w:rPr>
      </w:pPr>
      <w:r>
        <w:rPr>
          <w:rFonts w:ascii="宋体" w:hAnsi="宋体" w:eastAsia="宋体" w:cs="宋体"/>
          <w:color w:val="000000"/>
        </w:rPr>
        <w:t>根据</w:t>
      </w:r>
      <w:r>
        <w:object>
          <v:shape id="_x0000_i1068"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119" o:title="eqId5c3710274f8d58c90612ba3006262429"/>
            <o:lock v:ext="edit" aspectratio="t"/>
            <w10:wrap type="none"/>
            <w10:anchorlock/>
          </v:shape>
          <o:OLEObject Type="Embed" ProgID="Equation.DSMT4" ShapeID="_x0000_i1068" DrawAspect="Content" ObjectID="_1468075768" r:id="rId118">
            <o:LockedField>false</o:LockedField>
          </o:OLEObject>
        </w:object>
      </w:r>
      <w:r>
        <w:rPr>
          <w:rFonts w:ascii="宋体" w:hAnsi="宋体" w:eastAsia="宋体" w:cs="宋体"/>
          <w:color w:val="000000"/>
        </w:rPr>
        <w:t>可得，运输车发动机的功率为</w:t>
      </w:r>
    </w:p>
    <w:p w14:paraId="51042B68">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2.8pt;width:130.8pt;" o:ole="t" filled="f" o:preferrelative="t" stroked="f" coordsize="21600,21600">
            <v:path/>
            <v:fill on="f" focussize="0,0"/>
            <v:stroke on="f" joinstyle="miter"/>
            <v:imagedata r:id="rId121" o:title="eqId9d6c7d0f014c699fc2c36e0622262ba3"/>
            <o:lock v:ext="edit" aspectratio="t"/>
            <w10:wrap type="none"/>
            <w10:anchorlock/>
          </v:shape>
          <o:OLEObject Type="Embed" ProgID="Equation.DSMT4" ShapeID="_x0000_i1069" DrawAspect="Content" ObjectID="_1468075769" r:id="rId120">
            <o:LockedField>false</o:LockedField>
          </o:OLEObject>
        </w:object>
      </w:r>
    </w:p>
    <w:p w14:paraId="5A29765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10kg</w:t>
      </w:r>
      <w:r>
        <w:rPr>
          <w:rFonts w:ascii="宋体" w:hAnsi="宋体" w:eastAsia="宋体" w:cs="宋体"/>
          <w:color w:val="000000"/>
        </w:rPr>
        <w:t>的燃料完全燃烧放出的热量为</w:t>
      </w:r>
    </w:p>
    <w:p w14:paraId="27F13304">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20.1pt;width:190.05pt;" o:ole="t" filled="f" o:preferrelative="t" stroked="f" coordsize="21600,21600">
            <v:path/>
            <v:fill on="f" focussize="0,0"/>
            <v:stroke on="f" joinstyle="miter"/>
            <v:imagedata r:id="rId123" o:title="eqIdd5bb939db16babbeadb3cfc54a6dfd92"/>
            <o:lock v:ext="edit" aspectratio="t"/>
            <w10:wrap type="none"/>
            <w10:anchorlock/>
          </v:shape>
          <o:OLEObject Type="Embed" ProgID="Equation.DSMT4" ShapeID="_x0000_i1070" DrawAspect="Content" ObjectID="_1468075770" r:id="rId122">
            <o:LockedField>false</o:LockedField>
          </o:OLEObject>
        </w:object>
      </w:r>
    </w:p>
    <w:p w14:paraId="4466D7E0">
      <w:pPr>
        <w:spacing w:line="360" w:lineRule="auto"/>
        <w:jc w:val="both"/>
        <w:textAlignment w:val="center"/>
        <w:rPr>
          <w:color w:val="000000"/>
        </w:rPr>
      </w:pPr>
      <w:r>
        <w:rPr>
          <w:rFonts w:ascii="宋体" w:hAnsi="宋体" w:eastAsia="宋体" w:cs="宋体"/>
          <w:color w:val="000000"/>
        </w:rPr>
        <w:t>发动机所做的功为</w:t>
      </w:r>
    </w:p>
    <w:p w14:paraId="02C523CB">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20.1pt;width:178.8pt;" o:ole="t" filled="f" o:preferrelative="t" stroked="f" coordsize="21600,21600">
            <v:path/>
            <v:fill on="f" focussize="0,0"/>
            <v:stroke on="f" joinstyle="miter"/>
            <v:imagedata r:id="rId125" o:title="eqId3a02b6e330e6399670247a7b418549ba"/>
            <o:lock v:ext="edit" aspectratio="t"/>
            <w10:wrap type="none"/>
            <w10:anchorlock/>
          </v:shape>
          <o:OLEObject Type="Embed" ProgID="Equation.DSMT4" ShapeID="_x0000_i1071" DrawAspect="Content" ObjectID="_1468075771" r:id="rId124">
            <o:LockedField>false</o:LockedField>
          </o:OLEObject>
        </w:object>
      </w:r>
    </w:p>
    <w:p w14:paraId="444FC2CD">
      <w:pPr>
        <w:spacing w:line="360" w:lineRule="auto"/>
        <w:jc w:val="both"/>
        <w:textAlignment w:val="center"/>
        <w:rPr>
          <w:color w:val="000000"/>
        </w:rPr>
      </w:pPr>
      <w:r>
        <w:rPr>
          <w:rFonts w:ascii="宋体" w:hAnsi="宋体" w:eastAsia="宋体" w:cs="宋体"/>
          <w:color w:val="000000"/>
        </w:rPr>
        <w:t>由于受到的阻力不变，且运输车做匀速直线运动，受到的是平衡力作用，则此时的牵引力为</w:t>
      </w:r>
    </w:p>
    <w:p w14:paraId="421D4749">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18pt;width:72.75pt;" o:ole="t" filled="f" o:preferrelative="t" stroked="f" coordsize="21600,21600">
            <v:path/>
            <v:fill on="f" focussize="0,0"/>
            <v:stroke on="f" joinstyle="miter"/>
            <v:imagedata r:id="rId115" o:title="eqIdca7daffc34a8c4abc6898ece76d458bf"/>
            <o:lock v:ext="edit" aspectratio="t"/>
            <w10:wrap type="none"/>
            <w10:anchorlock/>
          </v:shape>
          <o:OLEObject Type="Embed" ProgID="Equation.DSMT4" ShapeID="_x0000_i1072" DrawAspect="Content" ObjectID="_1468075772" r:id="rId126">
            <o:LockedField>false</o:LockedField>
          </o:OLEObject>
        </w:object>
      </w:r>
    </w:p>
    <w:p w14:paraId="78DC83CC">
      <w:pPr>
        <w:spacing w:line="360" w:lineRule="auto"/>
        <w:jc w:val="both"/>
        <w:textAlignment w:val="center"/>
        <w:rPr>
          <w:color w:val="000000"/>
        </w:rPr>
      </w:pPr>
      <w:r>
        <w:rPr>
          <w:rFonts w:ascii="宋体" w:hAnsi="宋体" w:eastAsia="宋体" w:cs="宋体"/>
          <w:color w:val="000000"/>
        </w:rPr>
        <w:t>根据</w:t>
      </w:r>
      <w:r>
        <w:object>
          <v:shape id="_x0000_i1073" o:spt="75" alt="学科网(www.zxxk.com)--教育资源门户，提供试卷、教案、课件、论文、素材以及各类教学资源下载，还有大量而丰富的教学相关资讯！" type="#_x0000_t75" style="height:13.8pt;width:39.15pt;" o:ole="t" filled="f" o:preferrelative="t" stroked="f" coordsize="21600,21600">
            <v:path/>
            <v:fill on="f" focussize="0,0"/>
            <v:stroke on="f" joinstyle="miter"/>
            <v:imagedata r:id="rId128" o:title="eqIdd680be8aed08faf32a07c0d6905d2771"/>
            <o:lock v:ext="edit" aspectratio="t"/>
            <w10:wrap type="none"/>
            <w10:anchorlock/>
          </v:shape>
          <o:OLEObject Type="Embed" ProgID="Equation.DSMT4" ShapeID="_x0000_i1073" DrawAspect="Content" ObjectID="_1468075773" r:id="rId127">
            <o:LockedField>false</o:LockedField>
          </o:OLEObject>
        </w:object>
      </w:r>
      <w:r>
        <w:rPr>
          <w:rFonts w:ascii="宋体" w:hAnsi="宋体" w:eastAsia="宋体" w:cs="宋体"/>
          <w:color w:val="000000"/>
        </w:rPr>
        <w:t>可得，</w:t>
      </w:r>
      <w:r>
        <w:rPr>
          <w:rFonts w:ascii="Times New Roman" w:hAnsi="Times New Roman" w:eastAsia="Times New Roman" w:cs="Times New Roman"/>
          <w:color w:val="000000"/>
        </w:rPr>
        <w:t>10kg</w:t>
      </w:r>
      <w:r>
        <w:rPr>
          <w:rFonts w:ascii="宋体" w:hAnsi="宋体" w:eastAsia="宋体" w:cs="宋体"/>
          <w:color w:val="000000"/>
        </w:rPr>
        <w:t>的燃料可供该车沿水平路面匀速直线行驶的距离为</w:t>
      </w:r>
    </w:p>
    <w:p w14:paraId="7DE009B7">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3pt;width:147pt;" o:ole="t" filled="f" o:preferrelative="t" stroked="f" coordsize="21600,21600">
            <v:path/>
            <v:fill on="f" focussize="0,0"/>
            <v:stroke on="f" joinstyle="miter"/>
            <v:imagedata r:id="rId130" o:title="eqIdd08c00d2d6e39c7c3a14fc8cf92eac3d"/>
            <o:lock v:ext="edit" aspectratio="t"/>
            <w10:wrap type="none"/>
            <w10:anchorlock/>
          </v:shape>
          <o:OLEObject Type="Embed" ProgID="Equation.DSMT4" ShapeID="_x0000_i1074" DrawAspect="Content" ObjectID="_1468075774" r:id="rId129">
            <o:LockedField>false</o:LockedField>
          </o:OLEObject>
        </w:object>
      </w:r>
    </w:p>
    <w:p w14:paraId="22E9E1C5">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）空载运输车静止时对水平路面的压强是</w:t>
      </w:r>
      <w:r>
        <w:object>
          <v:shape id="_x0000_i1075" o:spt="75" alt="学科网(www.zxxk.com)--教育资源门户，提供试卷、教案、课件、论文、素材以及各类教学资源下载，还有大量而丰富的教学相关资讯！" type="#_x0000_t75" style="height:16.3pt;width:57.05pt;" o:ole="t" filled="f" o:preferrelative="t" stroked="f" coordsize="21600,21600">
            <v:path/>
            <v:fill on="f" focussize="0,0"/>
            <v:stroke on="f" joinstyle="miter"/>
            <v:imagedata r:id="rId104" o:title="eqId2b7e1774b762f43ed8808cdc9a70a956"/>
            <o:lock v:ext="edit" aspectratio="t"/>
            <w10:wrap type="none"/>
            <w10:anchorlock/>
          </v:shape>
          <o:OLEObject Type="Embed" ProgID="Equation.DSMT4" ShapeID="_x0000_i1075" DrawAspect="Content" ObjectID="_1468075775" r:id="rId131">
            <o:LockedField>false</o:LockedField>
          </o:OLEObject>
        </w:object>
      </w:r>
      <w:r>
        <w:rPr>
          <w:rFonts w:ascii="宋体" w:hAnsi="宋体" w:eastAsia="宋体" w:cs="宋体"/>
          <w:color w:val="000000"/>
        </w:rPr>
        <w:t>；</w:t>
      </w:r>
    </w:p>
    <w:p w14:paraId="3571CFA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）运输车发动机的功率是</w:t>
      </w:r>
      <w:r>
        <w:object>
          <v:shape id="_x0000_i1076" o:spt="75" alt="学科网(www.zxxk.com)--教育资源门户，提供试卷、教案、课件、论文、素材以及各类教学资源下载，还有大量而丰富的教学相关资讯！" type="#_x0000_t75" style="height:16pt;width:47pt;" o:ole="t" filled="f" o:preferrelative="t" stroked="f" coordsize="21600,21600">
            <v:path/>
            <v:fill on="f" focussize="0,0"/>
            <v:stroke on="f" joinstyle="miter"/>
            <v:imagedata r:id="rId106" o:title="eqIdf5a8c86723363ab7526f521c691dff7e"/>
            <o:lock v:ext="edit" aspectratio="t"/>
            <w10:wrap type="none"/>
            <w10:anchorlock/>
          </v:shape>
          <o:OLEObject Type="Embed" ProgID="Equation.DSMT4" ShapeID="_x0000_i1076" DrawAspect="Content" ObjectID="_1468075776" r:id="rId132">
            <o:LockedField>false</o:LockedField>
          </o:OLEObject>
        </w:object>
      </w:r>
      <w:r>
        <w:rPr>
          <w:rFonts w:ascii="宋体" w:hAnsi="宋体" w:eastAsia="宋体" w:cs="宋体"/>
          <w:color w:val="000000"/>
        </w:rPr>
        <w:t>；</w:t>
      </w:r>
    </w:p>
    <w:p w14:paraId="45A7313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10kg</w:t>
      </w:r>
      <w:r>
        <w:rPr>
          <w:rFonts w:ascii="宋体" w:hAnsi="宋体" w:eastAsia="宋体" w:cs="宋体"/>
          <w:color w:val="000000"/>
        </w:rPr>
        <w:t>的燃料可供该车沿水平路面匀速直线行驶的距离是</w:t>
      </w:r>
      <w:r>
        <w:object>
          <v:shape id="_x0000_i1077" o:spt="75" alt="学科网(www.zxxk.com)--教育资源门户，提供试卷、教案、课件、论文、素材以及各类教学资源下载，还有大量而丰富的教学相关资讯！" type="#_x0000_t75" style="height:15.75pt;width:51.75pt;" o:ole="t" filled="f" o:preferrelative="t" stroked="f" coordsize="21600,21600">
            <v:path/>
            <v:fill on="f" focussize="0,0"/>
            <v:stroke on="f" joinstyle="miter"/>
            <v:imagedata r:id="rId108" o:title="eqId91ae8bda27a269d835eab23a9dd910f2"/>
            <o:lock v:ext="edit" aspectratio="t"/>
            <w10:wrap type="none"/>
            <w10:anchorlock/>
          </v:shape>
          <o:OLEObject Type="Embed" ProgID="Equation.DSMT4" ShapeID="_x0000_i1077" DrawAspect="Content" ObjectID="_1468075777" r:id="rId133">
            <o:LockedField>false</o:LockedField>
          </o:OLEObject>
        </w:object>
      </w:r>
      <w:r>
        <w:rPr>
          <w:rFonts w:ascii="宋体" w:hAnsi="宋体" w:eastAsia="宋体" w:cs="宋体"/>
          <w:color w:val="000000"/>
        </w:rPr>
        <w:t>。</w:t>
      </w:r>
    </w:p>
    <w:p w14:paraId="3373E5EE">
      <w:pPr>
        <w:spacing w:line="360" w:lineRule="auto"/>
        <w:jc w:val="left"/>
        <w:textAlignment w:val="center"/>
        <w:rPr>
          <w:color w:val="000000"/>
        </w:rPr>
      </w:pPr>
      <w:r>
        <w:rPr>
          <w:color w:val="000000"/>
        </w:rPr>
        <w:t xml:space="preserve">27. </w:t>
      </w:r>
      <w:r>
        <w:rPr>
          <w:rFonts w:ascii="宋体" w:hAnsi="宋体" w:eastAsia="宋体" w:cs="宋体"/>
          <w:color w:val="000000"/>
        </w:rPr>
        <w:t>作为四大国粹之一的中药能有效抑制病毒在人体内的传播。如图甲所示为一款电热中药壶，其简化电路图如图乙所示，它有急火和文火两种工作状态，由温控开关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自动控制，文火时的电功率为</w:t>
      </w:r>
      <w:r>
        <w:rPr>
          <w:rFonts w:ascii="Times New Roman" w:hAnsi="Times New Roman" w:eastAsia="Times New Roman" w:cs="Times New Roman"/>
          <w:color w:val="000000"/>
        </w:rPr>
        <w:t>220W</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均为发热电阻，且</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123.2Ω</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中药</w:t>
      </w:r>
      <w:r>
        <w:rPr>
          <w:rFonts w:ascii="宋体" w:hAnsi="宋体" w:eastAsia="宋体" w:cs="宋体"/>
          <w:color w:val="000000"/>
        </w:rPr>
        <w:t>取</w:t>
      </w:r>
      <w:r>
        <w:rPr>
          <w:rFonts w:ascii="Times New Roman" w:hAnsi="Times New Roman" w:eastAsia="Times New Roman" w:cs="Times New Roman"/>
          <w:color w:val="000000"/>
        </w:rPr>
        <w:t>4.0×10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】求：</w:t>
      </w:r>
    </w:p>
    <w:p w14:paraId="13DA3C0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）中药壶在文火状态下的电流；</w:t>
      </w:r>
    </w:p>
    <w:p w14:paraId="1BDB72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w:t>
      </w:r>
      <w:r>
        <w:rPr>
          <w:rFonts w:ascii="Times New Roman" w:hAnsi="Times New Roman" w:eastAsia="Times New Roman" w:cs="Times New Roman"/>
          <w:color w:val="000000"/>
        </w:rPr>
        <w:t>3kg</w:t>
      </w:r>
      <w:r>
        <w:rPr>
          <w:rFonts w:ascii="宋体" w:hAnsi="宋体" w:eastAsia="宋体" w:cs="宋体"/>
          <w:color w:val="000000"/>
        </w:rPr>
        <w:t>中药从</w:t>
      </w:r>
      <w:r>
        <w:rPr>
          <w:rFonts w:ascii="Times New Roman" w:hAnsi="Times New Roman" w:eastAsia="Times New Roman" w:cs="Times New Roman"/>
          <w:color w:val="000000"/>
        </w:rPr>
        <w:t>20</w:t>
      </w:r>
      <w:r>
        <w:rPr>
          <w:rFonts w:ascii="宋体" w:hAnsi="宋体" w:eastAsia="宋体" w:cs="宋体"/>
          <w:color w:val="000000"/>
        </w:rPr>
        <w:t>℃加热至</w:t>
      </w:r>
      <w:r>
        <w:rPr>
          <w:rFonts w:ascii="Times New Roman" w:hAnsi="Times New Roman" w:eastAsia="Times New Roman" w:cs="Times New Roman"/>
          <w:color w:val="000000"/>
        </w:rPr>
        <w:t>100</w:t>
      </w:r>
      <w:r>
        <w:rPr>
          <w:rFonts w:ascii="宋体" w:hAnsi="宋体" w:eastAsia="宋体" w:cs="宋体"/>
          <w:color w:val="000000"/>
        </w:rPr>
        <w:t>℃，中药吸收的热量；</w:t>
      </w:r>
    </w:p>
    <w:p w14:paraId="7606BC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）若不计热量损失，用急火完成（</w:t>
      </w:r>
      <w:r>
        <w:rPr>
          <w:rFonts w:ascii="Times New Roman" w:hAnsi="Times New Roman" w:eastAsia="Times New Roman" w:cs="Times New Roman"/>
          <w:color w:val="000000"/>
        </w:rPr>
        <w:t>2</w:t>
      </w:r>
      <w:r>
        <w:rPr>
          <w:rFonts w:ascii="宋体" w:hAnsi="宋体" w:eastAsia="宋体" w:cs="宋体"/>
          <w:color w:val="000000"/>
        </w:rPr>
        <w:t>）中的加热过程所用的时间。</w:t>
      </w:r>
    </w:p>
    <w:p w14:paraId="1727982B">
      <w:pPr>
        <w:spacing w:line="360" w:lineRule="auto"/>
        <w:jc w:val="left"/>
        <w:textAlignment w:val="center"/>
        <w:rPr>
          <w:color w:val="000000"/>
        </w:rPr>
      </w:pPr>
      <w:r>
        <w:rPr>
          <w:color w:val="000000"/>
        </w:rPr>
        <w:drawing>
          <wp:inline distT="0" distB="0" distL="114300" distR="114300">
            <wp:extent cx="3619500" cy="175260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3619500" cy="1752600"/>
                    </a:xfrm>
                    <a:prstGeom prst="rect">
                      <a:avLst/>
                    </a:prstGeom>
                  </pic:spPr>
                </pic:pic>
              </a:graphicData>
            </a:graphic>
          </wp:inline>
        </w:drawing>
      </w:r>
      <w:r>
        <w:rPr>
          <w:color w:val="000000"/>
        </w:rPr>
        <w:t xml:space="preserve">  </w:t>
      </w:r>
    </w:p>
    <w:p w14:paraId="09AA95A2">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9.6×10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1920s</w:t>
      </w:r>
    </w:p>
    <w:p w14:paraId="17EB1E56">
      <w:pPr>
        <w:spacing w:line="360" w:lineRule="auto"/>
        <w:textAlignment w:val="center"/>
        <w:rPr>
          <w:color w:val="000000"/>
        </w:rPr>
      </w:pPr>
      <w:r>
        <w:rPr>
          <w:color w:val="2E75B6"/>
        </w:rPr>
        <w:t>【解析】</w:t>
      </w:r>
    </w:p>
    <w:p w14:paraId="7E7A7705">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w:t>
      </w:r>
      <w:r>
        <w:object>
          <v:shape id="_x0000_i1078"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36" o:title="eqIdd8240bf18eb82b442c88b2447aebfdc8"/>
            <o:lock v:ext="edit" aspectratio="t"/>
            <w10:wrap type="none"/>
            <w10:anchorlock/>
          </v:shape>
          <o:OLEObject Type="Embed" ProgID="Equation.DSMT4" ShapeID="_x0000_i1078" DrawAspect="Content" ObjectID="_1468075778" r:id="rId135">
            <o:LockedField>false</o:LockedField>
          </o:OLEObject>
        </w:object>
      </w:r>
      <w:r>
        <w:rPr>
          <w:rFonts w:ascii="宋体" w:hAnsi="宋体" w:eastAsia="宋体" w:cs="宋体"/>
          <w:color w:val="000000"/>
        </w:rPr>
        <w:t>，中药壶在文火状态下的电流</w:t>
      </w:r>
    </w:p>
    <w:p w14:paraId="53A3D9BF">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31.8pt;width:112.8pt;" o:ole="t" filled="f" o:preferrelative="t" stroked="f" coordsize="21600,21600">
            <v:path/>
            <v:fill on="f" focussize="0,0"/>
            <v:stroke on="f" joinstyle="miter"/>
            <v:imagedata r:id="rId138" o:title="eqId954f265324c08dd9bb348b8229d0e808"/>
            <o:lock v:ext="edit" aspectratio="t"/>
            <w10:wrap type="none"/>
            <w10:anchorlock/>
          </v:shape>
          <o:OLEObject Type="Embed" ProgID="Equation.DSMT4" ShapeID="_x0000_i1079" DrawAspect="Content" ObjectID="_1468075779" r:id="rId137">
            <o:LockedField>false</o:LockedField>
          </o:OLEObject>
        </w:object>
      </w:r>
    </w:p>
    <w:p w14:paraId="2780E61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）中药吸收的热量</w:t>
      </w:r>
    </w:p>
    <w:p w14:paraId="2990DD77">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19.8pt;width:342pt;" o:ole="t" filled="f" o:preferrelative="t" stroked="f" coordsize="21600,21600">
            <v:path/>
            <v:fill on="f" focussize="0,0"/>
            <v:stroke on="f" joinstyle="miter"/>
            <v:imagedata r:id="rId140" o:title="eqId42819bf92665c0b9328bc6b0c5a1b42f"/>
            <o:lock v:ext="edit" aspectratio="t"/>
            <w10:wrap type="none"/>
            <w10:anchorlock/>
          </v:shape>
          <o:OLEObject Type="Embed" ProgID="Equation.DSMT4" ShapeID="_x0000_i1080" DrawAspect="Content" ObjectID="_1468075780" r:id="rId139">
            <o:LockedField>false</o:LockedField>
          </o:OLEObject>
        </w:object>
      </w:r>
    </w:p>
    <w:p w14:paraId="01A874D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串联在电路中，为文火状态，根据</w:t>
      </w:r>
    </w:p>
    <w:p w14:paraId="1CFCDBF7">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33.2pt;width:65pt;" o:ole="t" filled="f" o:preferrelative="t" stroked="f" coordsize="21600,21600">
            <v:path/>
            <v:fill on="f" focussize="0,0"/>
            <v:stroke on="f" joinstyle="miter"/>
            <v:imagedata r:id="rId142" o:title="eqId3a8b29ee86b1bee2aaa76358009665fd"/>
            <o:lock v:ext="edit" aspectratio="t"/>
            <w10:wrap type="none"/>
            <w10:anchorlock/>
          </v:shape>
          <o:OLEObject Type="Embed" ProgID="Equation.DSMT4" ShapeID="_x0000_i1081" DrawAspect="Content" ObjectID="_1468075781" r:id="rId141">
            <o:LockedField>false</o:LockedField>
          </o:OLEObject>
        </w:object>
      </w:r>
    </w:p>
    <w:p w14:paraId="1A869257">
      <w:pPr>
        <w:spacing w:line="360" w:lineRule="auto"/>
        <w:jc w:val="both"/>
        <w:textAlignment w:val="center"/>
        <w:rPr>
          <w:color w:val="000000"/>
        </w:rPr>
      </w:pPr>
      <w:r>
        <w:rPr>
          <w:rFonts w:ascii="宋体" w:hAnsi="宋体" w:eastAsia="宋体" w:cs="宋体"/>
          <w:color w:val="000000"/>
        </w:rPr>
        <w:t>电路的总电阻</w:t>
      </w:r>
    </w:p>
    <w:p w14:paraId="690E0BED">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39.6pt;width:141pt;" o:ole="t" filled="f" o:preferrelative="t" stroked="f" coordsize="21600,21600">
            <v:path/>
            <v:fill on="f" focussize="0,0"/>
            <v:stroke on="f" joinstyle="miter"/>
            <v:imagedata r:id="rId144" o:title="eqIdf40bfd0176bcea5e2feb01e8f48c4026"/>
            <o:lock v:ext="edit" aspectratio="t"/>
            <w10:wrap type="none"/>
            <w10:anchorlock/>
          </v:shape>
          <o:OLEObject Type="Embed" ProgID="Equation.DSMT4" ShapeID="_x0000_i1082" DrawAspect="Content" ObjectID="_1468075782" r:id="rId143">
            <o:LockedField>false</o:LockedField>
          </o:OLEObject>
        </w:object>
      </w:r>
    </w:p>
    <w:p w14:paraId="086D111F">
      <w:pPr>
        <w:spacing w:line="360" w:lineRule="auto"/>
        <w:jc w:val="both"/>
        <w:textAlignment w:val="center"/>
        <w:rPr>
          <w:color w:val="000000"/>
        </w:rPr>
      </w:pPr>
      <w:r>
        <w:rPr>
          <w:rFonts w:ascii="宋体" w:hAnsi="宋体" w:eastAsia="宋体" w:cs="宋体"/>
          <w:color w:val="000000"/>
        </w:rPr>
        <w:t>根据串联电路电阻的特点，</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p>
    <w:p w14:paraId="6A8F9B4A">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8.6pt;width:190.2pt;" o:ole="t" filled="f" o:preferrelative="t" stroked="f" coordsize="21600,21600">
            <v:path/>
            <v:fill on="f" focussize="0,0"/>
            <v:stroke on="f" joinstyle="miter"/>
            <v:imagedata r:id="rId146" o:title="eqIdbf76307ea4ade132e94f7124a3ce8bd7"/>
            <o:lock v:ext="edit" aspectratio="t"/>
            <w10:wrap type="none"/>
            <w10:anchorlock/>
          </v:shape>
          <o:OLEObject Type="Embed" ProgID="Equation.DSMT4" ShapeID="_x0000_i1083" DrawAspect="Content" ObjectID="_1468075783" r:id="rId145">
            <o:LockedField>false</o:LockedField>
          </o:OLEObject>
        </w:object>
      </w:r>
    </w:p>
    <w:p w14:paraId="1F4DCE1D">
      <w:pPr>
        <w:spacing w:line="360" w:lineRule="auto"/>
        <w:jc w:val="both"/>
        <w:textAlignment w:val="center"/>
        <w:rPr>
          <w:color w:val="000000"/>
        </w:rPr>
      </w:pPr>
      <w:r>
        <w:rPr>
          <w:rFonts w:ascii="宋体" w:hAnsi="宋体" w:eastAsia="宋体" w:cs="宋体"/>
          <w:color w:val="000000"/>
        </w:rPr>
        <w:t>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时，只有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在电路中，为急火状态</w:t>
      </w:r>
    </w:p>
    <w:p w14:paraId="7FBA6CDD">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39pt;width:141.6pt;" o:ole="t" filled="f" o:preferrelative="t" stroked="f" coordsize="21600,21600">
            <v:path/>
            <v:fill on="f" focussize="0,0"/>
            <v:stroke on="f" joinstyle="miter"/>
            <v:imagedata r:id="rId148" o:title="eqId9245b3e99129887fdb654ff47880ffad"/>
            <o:lock v:ext="edit" aspectratio="t"/>
            <w10:wrap type="none"/>
            <w10:anchorlock/>
          </v:shape>
          <o:OLEObject Type="Embed" ProgID="Equation.DSMT4" ShapeID="_x0000_i1084" DrawAspect="Content" ObjectID="_1468075784" r:id="rId147">
            <o:LockedField>false</o:LockedField>
          </o:OLEObject>
        </w:object>
      </w:r>
    </w:p>
    <w:p w14:paraId="2D495006">
      <w:pPr>
        <w:spacing w:line="360" w:lineRule="auto"/>
        <w:jc w:val="both"/>
        <w:textAlignment w:val="center"/>
        <w:rPr>
          <w:color w:val="000000"/>
        </w:rPr>
      </w:pPr>
      <w:r>
        <w:rPr>
          <w:rFonts w:ascii="宋体" w:hAnsi="宋体" w:eastAsia="宋体" w:cs="宋体"/>
          <w:color w:val="000000"/>
        </w:rPr>
        <w:t>不计热量损失</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宋体" w:hAnsi="宋体" w:eastAsia="宋体" w:cs="宋体"/>
          <w:color w:val="000000"/>
        </w:rPr>
        <w:t>，根据</w:t>
      </w:r>
      <w:r>
        <w:object>
          <v:shape id="_x0000_i1085"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119" o:title="eqId5c3710274f8d58c90612ba3006262429"/>
            <o:lock v:ext="edit" aspectratio="t"/>
            <w10:wrap type="none"/>
            <w10:anchorlock/>
          </v:shape>
          <o:OLEObject Type="Embed" ProgID="Equation.DSMT4" ShapeID="_x0000_i1085" DrawAspect="Content" ObjectID="_1468075785" r:id="rId149">
            <o:LockedField>false</o:LockedField>
          </o:OLEObject>
        </w:object>
      </w:r>
      <w:r>
        <w:rPr>
          <w:rFonts w:ascii="宋体" w:hAnsi="宋体" w:eastAsia="宋体" w:cs="宋体"/>
          <w:color w:val="000000"/>
        </w:rPr>
        <w:t>，加热过程所用时间</w:t>
      </w:r>
    </w:p>
    <w:p w14:paraId="652958A1">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37.2pt;width:132pt;" o:ole="t" filled="f" o:preferrelative="t" stroked="f" coordsize="21600,21600">
            <v:path/>
            <v:fill on="f" focussize="0,0"/>
            <v:stroke on="f" joinstyle="miter"/>
            <v:imagedata r:id="rId151" o:title="eqIde01a781d0d055c28ff578867620b49c2"/>
            <o:lock v:ext="edit" aspectratio="t"/>
            <w10:wrap type="none"/>
            <w10:anchorlock/>
          </v:shape>
          <o:OLEObject Type="Embed" ProgID="Equation.DSMT4" ShapeID="_x0000_i1086" DrawAspect="Content" ObjectID="_1468075786" r:id="rId150">
            <o:LockedField>false</o:LockedField>
          </o:OLEObject>
        </w:object>
      </w:r>
    </w:p>
    <w:p w14:paraId="49FB88B0">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）中药壶在文火状态下的电流</w:t>
      </w:r>
      <w:r>
        <w:rPr>
          <w:rFonts w:ascii="Times New Roman" w:hAnsi="Times New Roman" w:eastAsia="Times New Roman" w:cs="Times New Roman"/>
          <w:color w:val="000000"/>
        </w:rPr>
        <w:t>1A</w:t>
      </w:r>
      <w:r>
        <w:rPr>
          <w:rFonts w:ascii="宋体" w:hAnsi="宋体" w:eastAsia="宋体" w:cs="宋体"/>
          <w:color w:val="000000"/>
        </w:rPr>
        <w:t>；</w:t>
      </w:r>
    </w:p>
    <w:p w14:paraId="0832571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）中药吸收的热量</w:t>
      </w:r>
      <w:r>
        <w:rPr>
          <w:rFonts w:ascii="Times New Roman" w:hAnsi="Times New Roman" w:eastAsia="Times New Roman" w:cs="Times New Roman"/>
          <w:color w:val="000000"/>
        </w:rPr>
        <w:t>9.6×10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p>
    <w:p w14:paraId="55F27E8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）加热过程所用时间</w:t>
      </w:r>
      <w:r>
        <w:rPr>
          <w:rFonts w:ascii="Times New Roman" w:hAnsi="Times New Roman" w:eastAsia="Times New Roman" w:cs="Times New Roman"/>
          <w:color w:val="000000"/>
        </w:rPr>
        <w:t>1920s</w:t>
      </w:r>
      <w:r>
        <w:rPr>
          <w:rFonts w:ascii="宋体" w:hAnsi="宋体" w:eastAsia="宋体" w:cs="宋体"/>
          <w:color w:val="000000"/>
        </w:rPr>
        <w:t>。</w:t>
      </w:r>
    </w:p>
    <w:p w14:paraId="66D45FA1">
      <w:pPr>
        <w:spacing w:line="360" w:lineRule="auto"/>
        <w:jc w:val="left"/>
        <w:textAlignment w:val="center"/>
        <w:rPr>
          <w:color w:val="000000"/>
        </w:rPr>
      </w:pPr>
      <w:r>
        <w:rPr>
          <w:rFonts w:ascii="宋体" w:hAnsi="宋体" w:eastAsia="宋体" w:cs="宋体"/>
          <w:b/>
          <w:color w:val="000000"/>
          <w:sz w:val="24"/>
        </w:rPr>
        <w:t>六、实验、探究题（本题共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50260A56">
      <w:pPr>
        <w:spacing w:line="360" w:lineRule="auto"/>
        <w:jc w:val="left"/>
        <w:textAlignment w:val="center"/>
        <w:rPr>
          <w:color w:val="000000"/>
        </w:rPr>
      </w:pPr>
      <w:r>
        <w:rPr>
          <w:color w:val="000000"/>
        </w:rPr>
        <w:t xml:space="preserve">28. </w:t>
      </w:r>
      <w:r>
        <w:rPr>
          <w:rFonts w:ascii="宋体" w:hAnsi="宋体" w:eastAsia="宋体" w:cs="宋体"/>
          <w:color w:val="000000"/>
        </w:rPr>
        <w:t>小明在家中发现了爸爸防止血糖过低而食用的葡萄糖粉，想知道它是晶体还是非晶体。于是将葡萄糖粉末带到学校的实验室，组装如图所示装置进行验证。</w:t>
      </w:r>
    </w:p>
    <w:p w14:paraId="3BA0AE06">
      <w:pPr>
        <w:spacing w:line="360" w:lineRule="auto"/>
        <w:jc w:val="left"/>
        <w:textAlignment w:val="center"/>
        <w:rPr>
          <w:color w:val="000000"/>
        </w:rPr>
      </w:pPr>
      <w:r>
        <w:rPr>
          <w:color w:val="000000"/>
        </w:rPr>
        <w:drawing>
          <wp:inline distT="0" distB="0" distL="114300" distR="114300">
            <wp:extent cx="1676400" cy="1724025"/>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152"/>
                    <a:stretch>
                      <a:fillRect/>
                    </a:stretch>
                  </pic:blipFill>
                  <pic:spPr>
                    <a:xfrm>
                      <a:off x="0" y="0"/>
                      <a:ext cx="1676400" cy="1724025"/>
                    </a:xfrm>
                    <a:prstGeom prst="rect">
                      <a:avLst/>
                    </a:prstGeom>
                  </pic:spPr>
                </pic:pic>
              </a:graphicData>
            </a:graphic>
          </wp:inline>
        </w:drawing>
      </w:r>
      <w:r>
        <w:rPr>
          <w:color w:val="000000"/>
        </w:rPr>
        <w:t xml:space="preserve">  </w:t>
      </w:r>
    </w:p>
    <w:p w14:paraId="2923DE8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）器材组装过程中，</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三个装置正确安装顺序依次为</w:t>
      </w:r>
      <w:r>
        <w:rPr>
          <w:color w:val="000000"/>
        </w:rPr>
        <w:t>___________</w:t>
      </w:r>
      <w:r>
        <w:rPr>
          <w:rFonts w:ascii="宋体" w:hAnsi="宋体" w:eastAsia="宋体" w:cs="宋体"/>
          <w:color w:val="000000"/>
        </w:rPr>
        <w:t>。实验过程中使用搅拌棒搅拌的目的是</w:t>
      </w:r>
      <w:r>
        <w:rPr>
          <w:color w:val="000000"/>
        </w:rPr>
        <w:t>___________</w:t>
      </w:r>
      <w:r>
        <w:rPr>
          <w:rFonts w:ascii="宋体" w:hAnsi="宋体" w:eastAsia="宋体" w:cs="宋体"/>
          <w:color w:val="000000"/>
        </w:rPr>
        <w:t>。</w:t>
      </w:r>
    </w:p>
    <w:p w14:paraId="2132CAC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）实验过程中某时刻温度计的示数如图所示，其显示温度为</w:t>
      </w:r>
      <w:r>
        <w:rPr>
          <w:color w:val="000000"/>
        </w:rPr>
        <w:t>___________</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46"/>
        <w:gridCol w:w="450"/>
        <w:gridCol w:w="450"/>
        <w:gridCol w:w="450"/>
        <w:gridCol w:w="450"/>
        <w:gridCol w:w="450"/>
        <w:gridCol w:w="450"/>
        <w:gridCol w:w="450"/>
        <w:gridCol w:w="450"/>
        <w:gridCol w:w="450"/>
        <w:gridCol w:w="450"/>
      </w:tblGrid>
      <w:tr w14:paraId="3BA0C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B536CD">
            <w:pPr>
              <w:spacing w:line="360" w:lineRule="auto"/>
              <w:jc w:val="left"/>
              <w:textAlignment w:val="center"/>
              <w:rPr>
                <w:color w:val="000000"/>
              </w:rPr>
            </w:pPr>
            <w:r>
              <w:rPr>
                <w:rFonts w:ascii="宋体" w:hAnsi="宋体" w:eastAsia="宋体" w:cs="宋体"/>
                <w:color w:val="000000"/>
              </w:rPr>
              <w:t>时间</w:t>
            </w:r>
            <w:r>
              <w:rPr>
                <w:rFonts w:ascii="Times New Roman" w:hAnsi="Times New Roman" w:eastAsia="Times New Roman" w:cs="Times New Roman"/>
                <w:color w:val="000000"/>
              </w:rPr>
              <w:t>/min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7E3A2D">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C7E5E2">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A158A6">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FFFD35">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8867D7">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B4731F">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918E1">
            <w:pPr>
              <w:spacing w:line="360" w:lineRule="auto"/>
              <w:jc w:val="left"/>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D50229">
            <w:pPr>
              <w:spacing w:line="360" w:lineRule="auto"/>
              <w:jc w:val="left"/>
              <w:textAlignment w:val="center"/>
              <w:rPr>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6EB045">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DCFC9">
            <w:pPr>
              <w:spacing w:line="360" w:lineRule="auto"/>
              <w:jc w:val="left"/>
              <w:textAlignment w:val="center"/>
              <w:rPr>
                <w:color w:val="000000"/>
              </w:rPr>
            </w:pPr>
            <w:r>
              <w:rPr>
                <w:rFonts w:ascii="Times New Roman" w:hAnsi="Times New Roman" w:eastAsia="Times New Roman" w:cs="Times New Roman"/>
                <w:color w:val="000000"/>
              </w:rPr>
              <w:t>9</w:t>
            </w:r>
          </w:p>
        </w:tc>
      </w:tr>
      <w:tr w14:paraId="1243D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1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8AA577">
            <w:pPr>
              <w:spacing w:line="360" w:lineRule="auto"/>
              <w:jc w:val="left"/>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693B5B">
            <w:pPr>
              <w:spacing w:line="360" w:lineRule="auto"/>
              <w:jc w:val="left"/>
              <w:textAlignment w:val="center"/>
              <w:rPr>
                <w:color w:val="000000"/>
              </w:rPr>
            </w:pPr>
            <w:r>
              <w:rPr>
                <w:rFonts w:ascii="Times New Roman" w:hAnsi="Times New Roman" w:eastAsia="Times New Roman" w:cs="Times New Roman"/>
                <w:color w:val="000000"/>
              </w:rPr>
              <w:t>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AB1DDA">
            <w:pPr>
              <w:spacing w:line="360" w:lineRule="auto"/>
              <w:jc w:val="left"/>
              <w:textAlignment w:val="center"/>
              <w:rPr>
                <w:color w:val="000000"/>
              </w:rPr>
            </w:pPr>
            <w:r>
              <w:rPr>
                <w:rFonts w:ascii="Times New Roman" w:hAnsi="Times New Roman" w:eastAsia="Times New Roman" w:cs="Times New Roman"/>
                <w:color w:val="000000"/>
              </w:rPr>
              <w:t>66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9439DE">
            <w:pPr>
              <w:spacing w:line="360" w:lineRule="auto"/>
              <w:jc w:val="left"/>
              <w:textAlignment w:val="center"/>
              <w:rPr>
                <w:color w:val="000000"/>
              </w:rPr>
            </w:pPr>
            <w:r>
              <w:rPr>
                <w:rFonts w:ascii="Times New Roman" w:hAnsi="Times New Roman" w:eastAsia="Times New Roman" w:cs="Times New Roman"/>
                <w:color w:val="000000"/>
              </w:rPr>
              <w:t>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F73B1D">
            <w:pPr>
              <w:spacing w:line="360" w:lineRule="auto"/>
              <w:jc w:val="left"/>
              <w:textAlignment w:val="center"/>
              <w:rPr>
                <w:color w:val="000000"/>
              </w:rPr>
            </w:pPr>
            <w:r>
              <w:rPr>
                <w:rFonts w:ascii="Times New Roman" w:hAnsi="Times New Roman" w:eastAsia="Times New Roman" w:cs="Times New Roman"/>
                <w:color w:val="000000"/>
              </w:rPr>
              <w:t>84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EA9BD">
            <w:pPr>
              <w:spacing w:line="360" w:lineRule="auto"/>
              <w:jc w:val="left"/>
              <w:textAlignment w:val="center"/>
              <w:rPr>
                <w:color w:val="000000"/>
              </w:rPr>
            </w:pPr>
            <w:r>
              <w:rPr>
                <w:rFonts w:ascii="Times New Roman" w:hAnsi="Times New Roman" w:eastAsia="Times New Roman" w:cs="Times New Roman"/>
                <w:color w:val="000000"/>
              </w:rPr>
              <w:t>84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0DBFCE">
            <w:pPr>
              <w:spacing w:line="360" w:lineRule="auto"/>
              <w:jc w:val="left"/>
              <w:textAlignment w:val="center"/>
              <w:rPr>
                <w:color w:val="000000"/>
              </w:rPr>
            </w:pPr>
            <w:r>
              <w:rPr>
                <w:rFonts w:ascii="Times New Roman" w:hAnsi="Times New Roman" w:eastAsia="Times New Roman" w:cs="Times New Roman"/>
                <w:color w:val="000000"/>
              </w:rPr>
              <w:t>84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2BCB91">
            <w:pPr>
              <w:spacing w:line="360" w:lineRule="auto"/>
              <w:jc w:val="left"/>
              <w:textAlignment w:val="center"/>
              <w:rPr>
                <w:color w:val="000000"/>
              </w:rPr>
            </w:pPr>
            <w:r>
              <w:rPr>
                <w:rFonts w:ascii="Times New Roman" w:hAnsi="Times New Roman" w:eastAsia="Times New Roman" w:cs="Times New Roman"/>
                <w:color w:val="000000"/>
              </w:rPr>
              <w:t>84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7A5B0E">
            <w:pPr>
              <w:spacing w:line="360" w:lineRule="auto"/>
              <w:jc w:val="left"/>
              <w:textAlignment w:val="center"/>
              <w:rPr>
                <w:color w:val="000000"/>
              </w:rPr>
            </w:pPr>
            <w:r>
              <w:rPr>
                <w:rFonts w:ascii="Times New Roman" w:hAnsi="Times New Roman" w:eastAsia="Times New Roman" w:cs="Times New Roman"/>
                <w:color w:val="000000"/>
              </w:rPr>
              <w:t>89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2A182">
            <w:pPr>
              <w:spacing w:line="360" w:lineRule="auto"/>
              <w:jc w:val="left"/>
              <w:textAlignment w:val="center"/>
              <w:rPr>
                <w:color w:val="000000"/>
              </w:rPr>
            </w:pPr>
            <w:r>
              <w:rPr>
                <w:rFonts w:ascii="Times New Roman" w:hAnsi="Times New Roman" w:eastAsia="Times New Roman" w:cs="Times New Roman"/>
                <w:color w:val="000000"/>
              </w:rPr>
              <w:t>94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D3F906">
            <w:pPr>
              <w:spacing w:line="360" w:lineRule="auto"/>
              <w:jc w:val="left"/>
              <w:textAlignment w:val="center"/>
              <w:rPr>
                <w:color w:val="000000"/>
              </w:rPr>
            </w:pPr>
            <w:r>
              <w:rPr>
                <w:rFonts w:ascii="Times New Roman" w:hAnsi="Times New Roman" w:eastAsia="Times New Roman" w:cs="Times New Roman"/>
                <w:color w:val="000000"/>
              </w:rPr>
              <w:t>99</w:t>
            </w:r>
          </w:p>
        </w:tc>
      </w:tr>
    </w:tbl>
    <w:p w14:paraId="21B51AE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）上表是小明实验记录的部分数据，根据表中数据可知葡萄糖粉</w:t>
      </w:r>
      <w:r>
        <w:rPr>
          <w:color w:val="000000"/>
        </w:rPr>
        <w:t>___________</w:t>
      </w:r>
      <w:r>
        <w:rPr>
          <w:rFonts w:ascii="宋体" w:hAnsi="宋体" w:eastAsia="宋体" w:cs="宋体"/>
          <w:color w:val="000000"/>
        </w:rPr>
        <w:t>（填“是”或“不是”）晶体。在第</w:t>
      </w:r>
      <w:r>
        <w:rPr>
          <w:rFonts w:ascii="Times New Roman" w:hAnsi="Times New Roman" w:eastAsia="Times New Roman" w:cs="Times New Roman"/>
          <w:color w:val="000000"/>
        </w:rPr>
        <w:t>5min</w:t>
      </w:r>
      <w:r>
        <w:rPr>
          <w:rFonts w:ascii="宋体" w:hAnsi="宋体" w:eastAsia="宋体" w:cs="宋体"/>
          <w:color w:val="000000"/>
        </w:rPr>
        <w:t>时，试管中物质处于</w:t>
      </w:r>
      <w:r>
        <w:rPr>
          <w:color w:val="000000"/>
        </w:rPr>
        <w:t>___________</w:t>
      </w:r>
      <w:r>
        <w:rPr>
          <w:rFonts w:ascii="宋体" w:hAnsi="宋体" w:eastAsia="宋体" w:cs="宋体"/>
          <w:color w:val="000000"/>
        </w:rPr>
        <w:t>状态。</w:t>
      </w:r>
    </w:p>
    <w:p w14:paraId="2063155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）从第</w:t>
      </w:r>
      <w:r>
        <w:rPr>
          <w:rFonts w:ascii="Times New Roman" w:hAnsi="Times New Roman" w:eastAsia="Times New Roman" w:cs="Times New Roman"/>
          <w:color w:val="000000"/>
        </w:rPr>
        <w:t>7min</w:t>
      </w:r>
      <w:r>
        <w:rPr>
          <w:rFonts w:ascii="宋体" w:hAnsi="宋体" w:eastAsia="宋体" w:cs="宋体"/>
          <w:color w:val="000000"/>
        </w:rPr>
        <w:t>到第</w:t>
      </w:r>
      <w:r>
        <w:rPr>
          <w:rFonts w:ascii="Times New Roman" w:hAnsi="Times New Roman" w:eastAsia="Times New Roman" w:cs="Times New Roman"/>
          <w:color w:val="000000"/>
        </w:rPr>
        <w:t>8min</w:t>
      </w:r>
      <w:r>
        <w:rPr>
          <w:rFonts w:ascii="宋体" w:hAnsi="宋体" w:eastAsia="宋体" w:cs="宋体"/>
          <w:color w:val="000000"/>
        </w:rPr>
        <w:t>，试管中物质分子热运动剧烈程度</w:t>
      </w:r>
      <w:r>
        <w:rPr>
          <w:color w:val="000000"/>
        </w:rPr>
        <w:t>___________</w:t>
      </w:r>
      <w:r>
        <w:rPr>
          <w:rFonts w:ascii="宋体" w:hAnsi="宋体" w:eastAsia="宋体" w:cs="宋体"/>
          <w:color w:val="000000"/>
        </w:rPr>
        <w:t>（填“加剧”“不变”或“减弱”）。</w:t>
      </w:r>
    </w:p>
    <w:p w14:paraId="32D60DBC">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i/>
          <w:color w:val="000000"/>
        </w:rPr>
        <w:t>cba</w:t>
      </w:r>
      <w:r>
        <w:rPr>
          <w:color w:val="000000"/>
        </w:rPr>
        <w:t xml:space="preserve">    ②. </w:t>
      </w:r>
      <w:r>
        <w:rPr>
          <w:rFonts w:ascii="宋体" w:hAnsi="宋体" w:eastAsia="宋体" w:cs="宋体"/>
          <w:color w:val="000000"/>
        </w:rPr>
        <w:t>使葡萄糖粉（试管内物质）受热均匀</w:t>
      </w:r>
      <w:r>
        <w:rPr>
          <w:color w:val="000000"/>
        </w:rPr>
        <w:t xml:space="preserve">    ③. </w:t>
      </w:r>
      <w:r>
        <w:rPr>
          <w:rFonts w:ascii="Times New Roman" w:hAnsi="Times New Roman" w:eastAsia="Times New Roman" w:cs="Times New Roman"/>
          <w:color w:val="000000"/>
        </w:rPr>
        <w:t>58</w:t>
      </w:r>
      <w:r>
        <w:rPr>
          <w:color w:val="000000"/>
        </w:rPr>
        <w:t xml:space="preserve">    ④. </w:t>
      </w:r>
      <w:r>
        <w:rPr>
          <w:rFonts w:ascii="宋体" w:hAnsi="宋体" w:eastAsia="宋体" w:cs="宋体"/>
          <w:color w:val="000000"/>
        </w:rPr>
        <w:t>是</w:t>
      </w:r>
      <w:r>
        <w:rPr>
          <w:color w:val="000000"/>
        </w:rPr>
        <w:t xml:space="preserve">    ⑤. </w:t>
      </w:r>
      <w:r>
        <w:rPr>
          <w:rFonts w:ascii="宋体" w:hAnsi="宋体" w:eastAsia="宋体" w:cs="宋体"/>
          <w:color w:val="000000"/>
        </w:rPr>
        <w:t>固液共存</w:t>
      </w:r>
      <w:r>
        <w:rPr>
          <w:color w:val="000000"/>
        </w:rPr>
        <w:t xml:space="preserve">    ⑥. </w:t>
      </w:r>
      <w:r>
        <w:rPr>
          <w:rFonts w:ascii="宋体" w:hAnsi="宋体" w:eastAsia="宋体" w:cs="宋体"/>
          <w:color w:val="000000"/>
        </w:rPr>
        <w:t>加剧</w:t>
      </w:r>
    </w:p>
    <w:p w14:paraId="69B0AAE8">
      <w:pPr>
        <w:spacing w:line="360" w:lineRule="auto"/>
        <w:textAlignment w:val="center"/>
        <w:rPr>
          <w:color w:val="000000"/>
        </w:rPr>
      </w:pPr>
      <w:r>
        <w:rPr>
          <w:color w:val="2E75B6"/>
        </w:rPr>
        <w:t>【解析】</w:t>
      </w:r>
    </w:p>
    <w:p w14:paraId="61DA57B5">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[1] </w:t>
      </w:r>
      <w:r>
        <w:rPr>
          <w:rFonts w:ascii="宋体" w:hAnsi="宋体" w:eastAsia="宋体" w:cs="宋体"/>
          <w:color w:val="000000"/>
        </w:rPr>
        <w:t>实验仪器的安装顺序为自下而上，依次为</w:t>
      </w:r>
      <w:r>
        <w:rPr>
          <w:rFonts w:ascii="宋体" w:hAnsi="宋体" w:eastAsia="宋体" w:cs="宋体"/>
          <w:i/>
          <w:color w:val="000000"/>
        </w:rPr>
        <w:t>cba</w:t>
      </w:r>
      <w:r>
        <w:rPr>
          <w:rFonts w:ascii="宋体" w:hAnsi="宋体" w:eastAsia="宋体" w:cs="宋体"/>
          <w:color w:val="000000"/>
        </w:rPr>
        <w:t>。</w:t>
      </w:r>
    </w:p>
    <w:p w14:paraId="7334FD6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使用玻璃棒搅拌的目的是使试管中的物质受热均匀。</w:t>
      </w:r>
      <w:r>
        <w:rPr>
          <w:rFonts w:ascii="Times New Roman" w:hAnsi="Times New Roman" w:eastAsia="Times New Roman" w:cs="Times New Roman"/>
          <w:color w:val="000000"/>
        </w:rPr>
        <w:t xml:space="preserve"> </w:t>
      </w:r>
    </w:p>
    <w:p w14:paraId="7B5525B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[3] </w:t>
      </w:r>
      <w:r>
        <w:rPr>
          <w:rFonts w:ascii="宋体" w:hAnsi="宋体" w:eastAsia="宋体" w:cs="宋体"/>
          <w:color w:val="000000"/>
        </w:rPr>
        <w:t>由图可知，分度值为</w:t>
      </w:r>
      <w:r>
        <w:rPr>
          <w:rFonts w:ascii="Times New Roman" w:hAnsi="Times New Roman" w:eastAsia="Times New Roman" w:cs="Times New Roman"/>
          <w:color w:val="000000"/>
        </w:rPr>
        <w:t>1</w:t>
      </w:r>
      <w:r>
        <w:rPr>
          <w:rFonts w:ascii="宋体" w:hAnsi="宋体" w:eastAsia="宋体" w:cs="宋体"/>
          <w:color w:val="000000"/>
        </w:rPr>
        <w:t>℃，故读数为</w:t>
      </w:r>
      <w:r>
        <w:rPr>
          <w:rFonts w:ascii="Times New Roman" w:hAnsi="Times New Roman" w:eastAsia="Times New Roman" w:cs="Times New Roman"/>
          <w:color w:val="000000"/>
        </w:rPr>
        <w:t>58℃</w:t>
      </w:r>
      <w:r>
        <w:rPr>
          <w:rFonts w:ascii="宋体" w:hAnsi="宋体" w:eastAsia="宋体" w:cs="宋体"/>
          <w:color w:val="000000"/>
        </w:rPr>
        <w:t>。</w:t>
      </w:r>
    </w:p>
    <w:p w14:paraId="322BF0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 xml:space="preserve">[4] </w:t>
      </w:r>
      <w:r>
        <w:rPr>
          <w:rFonts w:ascii="宋体" w:hAnsi="宋体" w:eastAsia="宋体" w:cs="宋体"/>
          <w:color w:val="000000"/>
        </w:rPr>
        <w:t>由表可知，熔化过程中有一段时间温度不变，说明该固体有固定的熔点，所以是晶体。</w:t>
      </w:r>
    </w:p>
    <w:p w14:paraId="0B117C97">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由表可知，第</w:t>
      </w:r>
      <w:r>
        <w:rPr>
          <w:rFonts w:ascii="Times New Roman" w:hAnsi="Times New Roman" w:eastAsia="Times New Roman" w:cs="Times New Roman"/>
          <w:color w:val="000000"/>
        </w:rPr>
        <w:t>5min</w:t>
      </w:r>
      <w:r>
        <w:rPr>
          <w:rFonts w:ascii="宋体" w:hAnsi="宋体" w:eastAsia="宋体" w:cs="宋体"/>
          <w:color w:val="000000"/>
        </w:rPr>
        <w:t>时，温度保持不变，处于熔化过程中，所以是固液共存态。</w:t>
      </w:r>
    </w:p>
    <w:p w14:paraId="65FEE201">
      <w:pPr>
        <w:spacing w:line="360" w:lineRule="auto"/>
        <w:jc w:val="left"/>
        <w:textAlignment w:val="center"/>
        <w:rPr>
          <w:color w:val="000000"/>
        </w:rPr>
      </w:pPr>
      <w:r>
        <w:rPr>
          <w:rFonts w:ascii="宋体" w:hAnsi="宋体" w:eastAsia="宋体" w:cs="宋体"/>
          <w:color w:val="000000"/>
        </w:rPr>
        <w:t>（4）</w:t>
      </w:r>
      <w:r>
        <w:rPr>
          <w:rFonts w:ascii="Times New Roman" w:hAnsi="Times New Roman" w:eastAsia="Times New Roman" w:cs="Times New Roman"/>
          <w:color w:val="000000"/>
        </w:rPr>
        <w:t xml:space="preserve">[6] </w:t>
      </w:r>
      <w:r>
        <w:rPr>
          <w:rFonts w:ascii="宋体" w:hAnsi="宋体" w:eastAsia="宋体" w:cs="宋体"/>
          <w:color w:val="000000"/>
        </w:rPr>
        <w:t>从第7min到第8min，温度升高，分子热运动越剧烈。</w:t>
      </w:r>
    </w:p>
    <w:p w14:paraId="1F555859">
      <w:pPr>
        <w:spacing w:line="360" w:lineRule="auto"/>
        <w:jc w:val="left"/>
        <w:textAlignment w:val="center"/>
        <w:rPr>
          <w:color w:val="000000"/>
        </w:rPr>
      </w:pPr>
      <w:r>
        <w:rPr>
          <w:color w:val="000000"/>
        </w:rPr>
        <w:t xml:space="preserve">29. </w:t>
      </w:r>
      <w:r>
        <w:rPr>
          <w:rFonts w:ascii="宋体" w:hAnsi="宋体" w:eastAsia="宋体" w:cs="宋体"/>
          <w:color w:val="000000"/>
        </w:rPr>
        <w:t>小毛用凸透镜、蜡烛、光屏和光具座等器材探究“凸透镜成像的规律”。</w:t>
      </w:r>
    </w:p>
    <w:p w14:paraId="15DFB24F">
      <w:pPr>
        <w:spacing w:line="360" w:lineRule="auto"/>
        <w:jc w:val="left"/>
        <w:textAlignment w:val="center"/>
        <w:rPr>
          <w:color w:val="000000"/>
        </w:rPr>
      </w:pPr>
      <w:r>
        <w:rPr>
          <w:color w:val="000000"/>
        </w:rPr>
        <w:drawing>
          <wp:inline distT="0" distB="0" distL="114300" distR="114300">
            <wp:extent cx="4343400" cy="1143000"/>
            <wp:effectExtent l="0" t="0" r="0" b="0"/>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153"/>
                    <a:stretch>
                      <a:fillRect/>
                    </a:stretch>
                  </pic:blipFill>
                  <pic:spPr>
                    <a:xfrm>
                      <a:off x="0" y="0"/>
                      <a:ext cx="4343400" cy="1143000"/>
                    </a:xfrm>
                    <a:prstGeom prst="rect">
                      <a:avLst/>
                    </a:prstGeom>
                  </pic:spPr>
                </pic:pic>
              </a:graphicData>
            </a:graphic>
          </wp:inline>
        </w:drawing>
      </w:r>
      <w:r>
        <w:rPr>
          <w:color w:val="000000"/>
        </w:rPr>
        <w:t xml:space="preserve">  </w:t>
      </w:r>
    </w:p>
    <w:p w14:paraId="49CE865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）小毛将一束平行于凸透镜主光轴的光线射向凸透镜，调节光屏到凸透镜的距离，直到光屏上出现</w:t>
      </w:r>
      <w:r>
        <w:rPr>
          <w:color w:val="000000"/>
        </w:rPr>
        <w:t>___________</w:t>
      </w:r>
      <w:r>
        <w:rPr>
          <w:rFonts w:ascii="宋体" w:hAnsi="宋体" w:eastAsia="宋体" w:cs="宋体"/>
          <w:color w:val="000000"/>
        </w:rPr>
        <w:t>，此时凸透镜和光屏的位置如图甲所示，从而正确测出凸透镜的焦距；</w:t>
      </w:r>
    </w:p>
    <w:p w14:paraId="53187A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）实验前，为了使烛焰、凸透镜、光屏三者的中心在同一高度，应将如图乙所示的</w:t>
      </w:r>
      <w:r>
        <w:rPr>
          <w:color w:val="000000"/>
        </w:rPr>
        <w:t>___________</w:t>
      </w:r>
      <w:r>
        <w:rPr>
          <w:rFonts w:ascii="宋体" w:hAnsi="宋体" w:eastAsia="宋体" w:cs="宋体"/>
          <w:color w:val="000000"/>
        </w:rPr>
        <w:t>适当向下调节；</w:t>
      </w:r>
    </w:p>
    <w:p w14:paraId="25D2664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）将蜡烛、凸透镜保持在如图乙位置不动，在</w:t>
      </w:r>
      <w:r>
        <w:rPr>
          <w:color w:val="000000"/>
        </w:rPr>
        <w:t>___________</w:t>
      </w:r>
      <w:r>
        <w:rPr>
          <w:rFonts w:ascii="宋体" w:hAnsi="宋体" w:eastAsia="宋体" w:cs="宋体"/>
          <w:color w:val="000000"/>
        </w:rPr>
        <w:t>（填“</w:t>
      </w:r>
      <w:r>
        <w:rPr>
          <w:rFonts w:ascii="Times New Roman" w:hAnsi="Times New Roman" w:eastAsia="Times New Roman" w:cs="Times New Roman"/>
          <w:color w:val="000000"/>
        </w:rPr>
        <w:t>50cm~60cm</w:t>
      </w:r>
      <w:r>
        <w:rPr>
          <w:rFonts w:ascii="宋体" w:hAnsi="宋体" w:eastAsia="宋体" w:cs="宋体"/>
          <w:color w:val="000000"/>
        </w:rPr>
        <w:t>”“</w:t>
      </w:r>
      <w:r>
        <w:rPr>
          <w:rFonts w:ascii="Times New Roman" w:hAnsi="Times New Roman" w:eastAsia="Times New Roman" w:cs="Times New Roman"/>
          <w:color w:val="000000"/>
        </w:rPr>
        <w:t>60cm~70cm</w:t>
      </w:r>
      <w:r>
        <w:rPr>
          <w:rFonts w:ascii="宋体" w:hAnsi="宋体" w:eastAsia="宋体" w:cs="宋体"/>
          <w:color w:val="000000"/>
        </w:rPr>
        <w:t>”或“</w:t>
      </w:r>
      <w:r>
        <w:rPr>
          <w:rFonts w:ascii="Times New Roman" w:hAnsi="Times New Roman" w:eastAsia="Times New Roman" w:cs="Times New Roman"/>
          <w:color w:val="000000"/>
        </w:rPr>
        <w:t>0cm~80cm</w:t>
      </w:r>
      <w:r>
        <w:rPr>
          <w:rFonts w:ascii="宋体" w:hAnsi="宋体" w:eastAsia="宋体" w:cs="宋体"/>
          <w:color w:val="000000"/>
        </w:rPr>
        <w:t>”）刻度之间移动光屏，直至光屏上出现烛焰清晰的像。生活中的</w:t>
      </w:r>
      <w:r>
        <w:rPr>
          <w:color w:val="000000"/>
        </w:rPr>
        <w:t>___________</w:t>
      </w:r>
      <w:r>
        <w:rPr>
          <w:rFonts w:ascii="宋体" w:hAnsi="宋体" w:eastAsia="宋体" w:cs="宋体"/>
          <w:color w:val="000000"/>
        </w:rPr>
        <w:t>（填“照相机”“投影仪”或“放大镜”）就是利用这一成像原理工作的；</w:t>
      </w:r>
    </w:p>
    <w:p w14:paraId="1BECCBC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w:t>
      </w:r>
      <w:r>
        <w:rPr>
          <w:rFonts w:ascii="Times New Roman" w:hAnsi="Times New Roman" w:eastAsia="Times New Roman" w:cs="Times New Roman"/>
          <w:color w:val="000000"/>
        </w:rPr>
        <w:t>3</w:t>
      </w:r>
      <w:r>
        <w:rPr>
          <w:rFonts w:ascii="宋体" w:hAnsi="宋体" w:eastAsia="宋体" w:cs="宋体"/>
          <w:color w:val="000000"/>
        </w:rPr>
        <w:t>）的基础上，保持凸透镜位置不动，对调蜡烛和光屏，则光屏上烛焰的像相对烛焰是</w:t>
      </w:r>
      <w:r>
        <w:rPr>
          <w:color w:val="000000"/>
        </w:rPr>
        <w:t>___________</w:t>
      </w:r>
      <w:r>
        <w:rPr>
          <w:rFonts w:ascii="宋体" w:hAnsi="宋体" w:eastAsia="宋体" w:cs="宋体"/>
          <w:color w:val="000000"/>
        </w:rPr>
        <w:t>（填“放大”或“缩小”）的。此时小毛将近视眼镜的镜片放在凸透镜与蜡烛之间合适的位置，则应将光屏</w:t>
      </w:r>
      <w:r>
        <w:rPr>
          <w:color w:val="000000"/>
        </w:rPr>
        <w:t>___________</w:t>
      </w:r>
      <w:r>
        <w:rPr>
          <w:rFonts w:ascii="宋体" w:hAnsi="宋体" w:eastAsia="宋体" w:cs="宋体"/>
          <w:color w:val="000000"/>
        </w:rPr>
        <w:t>（填“远离”或“靠近”）凸透镜，可使光屏上再次出现烛焰清晰的像。</w:t>
      </w:r>
    </w:p>
    <w:p w14:paraId="41E4B696">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很小、很亮的光斑</w:t>
      </w:r>
      <w:r>
        <w:rPr>
          <w:color w:val="000000"/>
        </w:rPr>
        <w:t xml:space="preserve">    ②. </w:t>
      </w:r>
      <w:r>
        <w:rPr>
          <w:rFonts w:ascii="宋体" w:hAnsi="宋体" w:eastAsia="宋体" w:cs="宋体"/>
          <w:color w:val="000000"/>
        </w:rPr>
        <w:t>光屏</w:t>
      </w:r>
      <w:r>
        <w:rPr>
          <w:color w:val="000000"/>
        </w:rPr>
        <w:t xml:space="preserve">    ③. </w:t>
      </w:r>
      <w:r>
        <w:rPr>
          <w:rFonts w:ascii="Times New Roman" w:hAnsi="Times New Roman" w:eastAsia="Times New Roman" w:cs="Times New Roman"/>
          <w:color w:val="000000"/>
        </w:rPr>
        <w:t>60cm~70cm</w:t>
      </w:r>
      <w:r>
        <w:rPr>
          <w:color w:val="000000"/>
        </w:rPr>
        <w:t xml:space="preserve">    ④. </w:t>
      </w:r>
      <w:r>
        <w:rPr>
          <w:rFonts w:ascii="宋体" w:hAnsi="宋体" w:eastAsia="宋体" w:cs="宋体"/>
          <w:color w:val="000000"/>
        </w:rPr>
        <w:t>照相机</w:t>
      </w:r>
      <w:r>
        <w:rPr>
          <w:color w:val="000000"/>
        </w:rPr>
        <w:t xml:space="preserve">    ⑤. </w:t>
      </w:r>
      <w:r>
        <w:rPr>
          <w:rFonts w:ascii="宋体" w:hAnsi="宋体" w:eastAsia="宋体" w:cs="宋体"/>
          <w:color w:val="000000"/>
        </w:rPr>
        <w:t>放大</w:t>
      </w:r>
      <w:r>
        <w:rPr>
          <w:color w:val="000000"/>
        </w:rPr>
        <w:t xml:space="preserve">    ⑥. </w:t>
      </w:r>
      <w:r>
        <w:rPr>
          <w:rFonts w:ascii="宋体" w:hAnsi="宋体" w:eastAsia="宋体" w:cs="宋体"/>
          <w:color w:val="000000"/>
        </w:rPr>
        <w:t>远离</w:t>
      </w:r>
    </w:p>
    <w:p w14:paraId="0EAF2D17">
      <w:pPr>
        <w:spacing w:line="360" w:lineRule="auto"/>
        <w:textAlignment w:val="center"/>
        <w:rPr>
          <w:color w:val="000000"/>
        </w:rPr>
      </w:pPr>
      <w:r>
        <w:rPr>
          <w:color w:val="2E75B6"/>
        </w:rPr>
        <w:t>【解析】</w:t>
      </w:r>
    </w:p>
    <w:p w14:paraId="41C5DCCC">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小毛将一束平行于凸透镜主光轴的光线射向凸透镜，调节光屏到凸透镜的距离，直到光屏上出很小、很亮的光斑，这个光斑叫焦点；此时凸透镜和光屏的位置如图甲所示，可知凸透镜的焦距为</w:t>
      </w:r>
    </w:p>
    <w:p w14:paraId="5E97B6B0">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=40.0cm-30.0cm=10.0cm</w:t>
      </w:r>
    </w:p>
    <w:p w14:paraId="15377B5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实验前，为了使像成在光屏上，要调节烛焰、凸透镜、光屏三者的中心在同一高度，应将如图乙所示的光屏适当向下调节。</w:t>
      </w:r>
    </w:p>
    <w:p w14:paraId="2252FA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将蜡烛、凸透镜保持在如图乙位置不动，可知物距大于</w:t>
      </w:r>
      <w:r>
        <w:rPr>
          <w:rFonts w:ascii="Times New Roman" w:hAnsi="Times New Roman" w:eastAsia="Times New Roman" w:cs="Times New Roman"/>
          <w:color w:val="000000"/>
        </w:rPr>
        <w:t>2</w:t>
      </w:r>
      <w:r>
        <w:rPr>
          <w:rFonts w:ascii="宋体" w:hAnsi="宋体" w:eastAsia="宋体" w:cs="宋体"/>
          <w:color w:val="000000"/>
        </w:rPr>
        <w:t>倍焦距（成倒立、缩小</w:t>
      </w:r>
      <w:r>
        <w:rPr>
          <w:rFonts w:ascii="宋体" w:hAnsi="宋体" w:eastAsia="宋体" w:cs="宋体"/>
          <w:color w:val="000000"/>
          <w:position w:val="0"/>
        </w:rPr>
        <w:drawing>
          <wp:inline distT="0" distB="0" distL="114300" distR="114300">
            <wp:extent cx="133350" cy="177800"/>
            <wp:effectExtent l="0" t="0" r="0" b="0"/>
            <wp:docPr id="135529232" name="图片 13552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29232" name="图片 135529232"/>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实像），像距在</w:t>
      </w:r>
      <w:r>
        <w:rPr>
          <w:rFonts w:ascii="Times New Roman" w:hAnsi="Times New Roman" w:eastAsia="Times New Roman" w:cs="Times New Roman"/>
          <w:color w:val="000000"/>
        </w:rPr>
        <w:t>1</w:t>
      </w:r>
      <w:r>
        <w:rPr>
          <w:rFonts w:ascii="宋体" w:hAnsi="宋体" w:eastAsia="宋体" w:cs="宋体"/>
          <w:color w:val="000000"/>
        </w:rPr>
        <w:t>倍焦距和</w:t>
      </w:r>
      <w:r>
        <w:rPr>
          <w:rFonts w:ascii="Times New Roman" w:hAnsi="Times New Roman" w:eastAsia="Times New Roman" w:cs="Times New Roman"/>
          <w:color w:val="000000"/>
        </w:rPr>
        <w:t>2</w:t>
      </w:r>
      <w:r>
        <w:rPr>
          <w:rFonts w:ascii="宋体" w:hAnsi="宋体" w:eastAsia="宋体" w:cs="宋体"/>
          <w:color w:val="000000"/>
        </w:rPr>
        <w:t>倍焦距之间，即在</w:t>
      </w:r>
      <w:r>
        <w:rPr>
          <w:rFonts w:ascii="Times New Roman" w:hAnsi="Times New Roman" w:eastAsia="Times New Roman" w:cs="Times New Roman"/>
          <w:color w:val="000000"/>
        </w:rPr>
        <w:t>60cm~ 70cm</w:t>
      </w:r>
      <w:r>
        <w:rPr>
          <w:rFonts w:ascii="宋体" w:hAnsi="宋体" w:eastAsia="宋体" w:cs="宋体"/>
          <w:color w:val="000000"/>
        </w:rPr>
        <w:t>刻度之间移动光屏，直至光屏上出现烛焰清晰的像；生活中的照相机就是利用这一成像原理工作的。</w:t>
      </w:r>
    </w:p>
    <w:p w14:paraId="0D055D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w:t>
      </w:r>
      <w:r>
        <w:rPr>
          <w:rFonts w:ascii="Times New Roman" w:hAnsi="Times New Roman" w:eastAsia="Times New Roman" w:cs="Times New Roman"/>
          <w:color w:val="000000"/>
        </w:rPr>
        <w:t>3</w:t>
      </w:r>
      <w:r>
        <w:rPr>
          <w:rFonts w:ascii="宋体" w:hAnsi="宋体" w:eastAsia="宋体" w:cs="宋体"/>
          <w:color w:val="000000"/>
        </w:rPr>
        <w:t>）的基础上，保持凸透镜位置不动，对调蜡烛和光屏，根据光路的可逆性，则光屏上烛焰的像相对烛焰是放大的。</w:t>
      </w:r>
    </w:p>
    <w:p w14:paraId="2ED51F16">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此时小毛将近视眼镜的镜片放在凸透镜与蜡烛之间合适的位置，因近视眼镜对光线有发散作用，则应将光屏远离凸透镜，可使光屏上再次出现烛焰清晰的像。</w:t>
      </w:r>
    </w:p>
    <w:p w14:paraId="73477508">
      <w:pPr>
        <w:spacing w:line="360" w:lineRule="auto"/>
        <w:jc w:val="left"/>
        <w:textAlignment w:val="center"/>
        <w:rPr>
          <w:color w:val="000000"/>
        </w:rPr>
      </w:pPr>
      <w:r>
        <w:rPr>
          <w:color w:val="000000"/>
        </w:rPr>
        <w:t xml:space="preserve">30. </w:t>
      </w:r>
      <w:r>
        <w:rPr>
          <w:rFonts w:ascii="宋体" w:hAnsi="宋体" w:eastAsia="宋体" w:cs="宋体"/>
          <w:color w:val="000000"/>
        </w:rPr>
        <w:t>小智发现妈妈购买的防滑地垫的</w:t>
      </w:r>
      <w:r>
        <w:rPr>
          <w:rFonts w:ascii="Times New Roman" w:hAnsi="Times New Roman" w:eastAsia="Times New Roman" w:cs="Times New Roman"/>
          <w:color w:val="000000"/>
        </w:rPr>
        <w:t>A</w:t>
      </w:r>
      <w:r>
        <w:rPr>
          <w:rFonts w:ascii="宋体" w:hAnsi="宋体" w:eastAsia="宋体" w:cs="宋体"/>
          <w:color w:val="000000"/>
        </w:rPr>
        <w:t>面比</w:t>
      </w:r>
      <w:r>
        <w:rPr>
          <w:rFonts w:ascii="Times New Roman" w:hAnsi="Times New Roman" w:eastAsia="Times New Roman" w:cs="Times New Roman"/>
          <w:color w:val="000000"/>
        </w:rPr>
        <w:t>B</w:t>
      </w:r>
      <w:r>
        <w:rPr>
          <w:rFonts w:ascii="宋体" w:hAnsi="宋体" w:eastAsia="宋体" w:cs="宋体"/>
          <w:color w:val="000000"/>
        </w:rPr>
        <w:t>面更粗糙，为了比较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两个面的防滑性，小智利用商家赠送的小块地垫样品和弹簧测力计进行了下列探究：</w:t>
      </w:r>
    </w:p>
    <w:p w14:paraId="44A443A6">
      <w:pPr>
        <w:spacing w:line="360" w:lineRule="auto"/>
        <w:jc w:val="left"/>
        <w:textAlignment w:val="center"/>
        <w:rPr>
          <w:color w:val="000000"/>
        </w:rPr>
      </w:pPr>
      <w:r>
        <w:rPr>
          <w:color w:val="000000"/>
        </w:rPr>
        <w:drawing>
          <wp:inline distT="0" distB="0" distL="114300" distR="114300">
            <wp:extent cx="4695825" cy="1419225"/>
            <wp:effectExtent l="0" t="0" r="0" b="0"/>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154"/>
                    <a:stretch>
                      <a:fillRect/>
                    </a:stretch>
                  </pic:blipFill>
                  <pic:spPr>
                    <a:xfrm>
                      <a:off x="0" y="0"/>
                      <a:ext cx="4695825" cy="1419225"/>
                    </a:xfrm>
                    <a:prstGeom prst="rect">
                      <a:avLst/>
                    </a:prstGeom>
                  </pic:spPr>
                </pic:pic>
              </a:graphicData>
            </a:graphic>
          </wp:inline>
        </w:drawing>
      </w:r>
      <w:r>
        <w:rPr>
          <w:color w:val="000000"/>
        </w:rPr>
        <w:t xml:space="preserve">  </w:t>
      </w:r>
    </w:p>
    <w:p w14:paraId="39A6152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）如图甲、乙，分别将</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面与同一水平地面接触，用弹簧测力计水平</w:t>
      </w:r>
      <w:r>
        <w:rPr>
          <w:color w:val="000000"/>
        </w:rPr>
        <w:t>___________</w:t>
      </w:r>
      <w:r>
        <w:rPr>
          <w:rFonts w:ascii="宋体" w:hAnsi="宋体" w:eastAsia="宋体" w:cs="宋体"/>
          <w:color w:val="000000"/>
        </w:rPr>
        <w:t>拉动小块地垫，根据</w:t>
      </w:r>
      <w:r>
        <w:rPr>
          <w:color w:val="000000"/>
        </w:rPr>
        <w:t>___________</w:t>
      </w:r>
      <w:r>
        <w:rPr>
          <w:rFonts w:ascii="宋体" w:hAnsi="宋体" w:eastAsia="宋体" w:cs="宋体"/>
          <w:color w:val="000000"/>
        </w:rPr>
        <w:t>原理可知滑动摩擦力大小等于弹簧测力计示数；</w:t>
      </w:r>
    </w:p>
    <w:p w14:paraId="16B9399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）小智发现完成甲、乙两次实验测得的滑动摩擦力都很小，比较不出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两个面的防滑性，于是又找来一个铁块，在原水平地面上进行了如图丙所示的实验。通过比较甲、丙两次实验，发现当接触面粗糙程度相同时，</w:t>
      </w:r>
      <w:r>
        <w:rPr>
          <w:color w:val="000000"/>
        </w:rPr>
        <w:t>___________</w:t>
      </w:r>
      <w:r>
        <w:rPr>
          <w:rFonts w:ascii="宋体" w:hAnsi="宋体" w:eastAsia="宋体" w:cs="宋体"/>
          <w:color w:val="000000"/>
        </w:rPr>
        <w:t>越大，滑动摩擦力越</w:t>
      </w:r>
      <w:r>
        <w:rPr>
          <w:color w:val="000000"/>
        </w:rPr>
        <w:t>___________</w:t>
      </w:r>
      <w:r>
        <w:rPr>
          <w:rFonts w:ascii="宋体" w:hAnsi="宋体" w:eastAsia="宋体" w:cs="宋体"/>
          <w:color w:val="000000"/>
        </w:rPr>
        <w:t>；</w:t>
      </w:r>
    </w:p>
    <w:p w14:paraId="345EAC3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）为了完成探究，保持其他条件不变，在丙图实验的基础上小智只将</w:t>
      </w:r>
      <w:r>
        <w:rPr>
          <w:color w:val="000000"/>
        </w:rPr>
        <w:t>___________</w:t>
      </w:r>
      <w:r>
        <w:rPr>
          <w:rFonts w:ascii="宋体" w:hAnsi="宋体" w:eastAsia="宋体" w:cs="宋体"/>
          <w:color w:val="000000"/>
        </w:rPr>
        <w:t>，测出滑动摩擦力的大小为</w:t>
      </w:r>
      <w:r>
        <w:rPr>
          <w:rFonts w:ascii="Times New Roman" w:hAnsi="Times New Roman" w:eastAsia="Times New Roman" w:cs="Times New Roman"/>
          <w:color w:val="000000"/>
        </w:rPr>
        <w:t>2.2N</w:t>
      </w:r>
      <w:r>
        <w:rPr>
          <w:rFonts w:ascii="宋体" w:hAnsi="宋体" w:eastAsia="宋体" w:cs="宋体"/>
          <w:color w:val="000000"/>
        </w:rPr>
        <w:t>，通过与丙图实验测得的滑动摩擦力相比，选择地垫</w:t>
      </w:r>
      <w:r>
        <w:rPr>
          <w:color w:val="000000"/>
        </w:rPr>
        <w:t>___________</w:t>
      </w:r>
      <w:r>
        <w:rPr>
          <w:rFonts w:ascii="宋体" w:hAnsi="宋体" w:eastAsia="宋体" w:cs="宋体"/>
          <w:color w:val="000000"/>
        </w:rPr>
        <w:t>（填“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”）面铺在地面上，能更有效地防止地垫在地面上滑动。</w:t>
      </w:r>
    </w:p>
    <w:p w14:paraId="2C791E78">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匀速直线</w:t>
      </w:r>
      <w:r>
        <w:rPr>
          <w:color w:val="000000"/>
        </w:rPr>
        <w:t xml:space="preserve">    ②. </w:t>
      </w:r>
      <w:r>
        <w:rPr>
          <w:rFonts w:ascii="宋体" w:hAnsi="宋体" w:eastAsia="宋体" w:cs="宋体"/>
          <w:color w:val="000000"/>
        </w:rPr>
        <w:t>二力平衡</w:t>
      </w:r>
      <w:r>
        <w:rPr>
          <w:color w:val="000000"/>
        </w:rPr>
        <w:t xml:space="preserve">    ③. </w:t>
      </w:r>
      <w:r>
        <w:rPr>
          <w:rFonts w:ascii="宋体" w:hAnsi="宋体" w:eastAsia="宋体" w:cs="宋体"/>
          <w:color w:val="000000"/>
        </w:rPr>
        <w:t>压力</w:t>
      </w:r>
      <w:r>
        <w:rPr>
          <w:color w:val="000000"/>
        </w:rPr>
        <w:t xml:space="preserve">    ④. </w:t>
      </w:r>
      <w:r>
        <w:rPr>
          <w:rFonts w:ascii="宋体" w:hAnsi="宋体" w:eastAsia="宋体" w:cs="宋体"/>
          <w:color w:val="000000"/>
        </w:rPr>
        <w:t>大</w:t>
      </w:r>
      <w:r>
        <w:rPr>
          <w:color w:val="000000"/>
        </w:rPr>
        <w:t xml:space="preserve">    ⑤.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两个面对调</w:t>
      </w:r>
      <w:r>
        <w:rPr>
          <w:color w:val="000000"/>
        </w:rPr>
        <w:t xml:space="preserve">    ⑥. </w:t>
      </w:r>
      <w:r>
        <w:rPr>
          <w:rFonts w:ascii="Times New Roman" w:hAnsi="Times New Roman" w:eastAsia="Times New Roman" w:cs="Times New Roman"/>
          <w:color w:val="000000"/>
        </w:rPr>
        <w:t>A</w:t>
      </w:r>
    </w:p>
    <w:p w14:paraId="7357772D">
      <w:pPr>
        <w:spacing w:line="360" w:lineRule="auto"/>
        <w:textAlignment w:val="center"/>
        <w:rPr>
          <w:color w:val="000000"/>
        </w:rPr>
      </w:pPr>
      <w:r>
        <w:rPr>
          <w:color w:val="2E75B6"/>
        </w:rPr>
        <w:t>【解析】</w:t>
      </w:r>
    </w:p>
    <w:p w14:paraId="75FCE3F0">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实验时用弹簧测力计沿水平方向拉动小块地垫，使其在水平桌面上做匀速直线运动，根据二力平衡原理，可知滑动摩擦力的大小等于拉力的大小。</w:t>
      </w:r>
    </w:p>
    <w:p w14:paraId="72F1072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比较甲、丙两次实验，接触面粗糙程度相同时，丙中压力越大，测力计示数也越大，摩擦力越大，可以得到当接触面粗糙程度相同时，压力越大，滑动摩擦力越大。</w:t>
      </w:r>
    </w:p>
    <w:p w14:paraId="05CA728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探究滑动摩擦力的大小与接触面粗糙程度的关系，要控制压力大小相同，故将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两个面对调，可探究滑动摩擦力的大小与接触面粗糙程度的关系，地垫</w:t>
      </w:r>
      <w:r>
        <w:rPr>
          <w:rFonts w:ascii="Times New Roman" w:hAnsi="Times New Roman" w:eastAsia="Times New Roman" w:cs="Times New Roman"/>
          <w:color w:val="000000"/>
        </w:rPr>
        <w:t>A</w:t>
      </w:r>
      <w:r>
        <w:rPr>
          <w:rFonts w:ascii="宋体" w:hAnsi="宋体" w:eastAsia="宋体" w:cs="宋体"/>
          <w:color w:val="000000"/>
        </w:rPr>
        <w:t>面铺在地上时，弹簧测力计的示数大，摩擦力较大，能更有效地防止地垫在地面上滑动。</w:t>
      </w:r>
    </w:p>
    <w:p w14:paraId="0673B063">
      <w:pPr>
        <w:spacing w:line="360" w:lineRule="auto"/>
        <w:jc w:val="left"/>
        <w:textAlignment w:val="center"/>
        <w:rPr>
          <w:color w:val="000000"/>
        </w:rPr>
      </w:pPr>
      <w:r>
        <w:rPr>
          <w:color w:val="000000"/>
        </w:rPr>
        <w:t xml:space="preserve">31. </w:t>
      </w:r>
      <w:r>
        <w:rPr>
          <w:rFonts w:ascii="宋体" w:hAnsi="宋体" w:eastAsia="宋体" w:cs="宋体"/>
          <w:color w:val="000000"/>
        </w:rPr>
        <w:t>小宁利用天平和量筒测量一个圆柱体金属块密度。</w:t>
      </w:r>
    </w:p>
    <w:p w14:paraId="0596B838">
      <w:pPr>
        <w:spacing w:line="360" w:lineRule="auto"/>
        <w:jc w:val="left"/>
        <w:textAlignment w:val="center"/>
        <w:rPr>
          <w:color w:val="000000"/>
        </w:rPr>
      </w:pPr>
      <w:r>
        <w:rPr>
          <w:color w:val="000000"/>
        </w:rPr>
        <w:drawing>
          <wp:inline distT="0" distB="0" distL="114300" distR="114300">
            <wp:extent cx="3724275" cy="1847850"/>
            <wp:effectExtent l="0" t="0" r="0" b="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155"/>
                    <a:stretch>
                      <a:fillRect/>
                    </a:stretch>
                  </pic:blipFill>
                  <pic:spPr>
                    <a:xfrm>
                      <a:off x="0" y="0"/>
                      <a:ext cx="3724275" cy="1847850"/>
                    </a:xfrm>
                    <a:prstGeom prst="rect">
                      <a:avLst/>
                    </a:prstGeom>
                  </pic:spPr>
                </pic:pic>
              </a:graphicData>
            </a:graphic>
          </wp:inline>
        </w:drawing>
      </w:r>
      <w:r>
        <w:rPr>
          <w:color w:val="000000"/>
        </w:rPr>
        <w:t xml:space="preserve">  </w:t>
      </w:r>
    </w:p>
    <w:p w14:paraId="068937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）把天平放在水平台上，将游码放在标尺的零刻度线处。若天平的指针指在分度盘中线的左侧，应向</w:t>
      </w:r>
      <w:r>
        <w:rPr>
          <w:color w:val="000000"/>
        </w:rPr>
        <w:t>___________</w:t>
      </w:r>
      <w:r>
        <w:rPr>
          <w:rFonts w:ascii="宋体" w:hAnsi="宋体" w:eastAsia="宋体" w:cs="宋体"/>
          <w:color w:val="000000"/>
        </w:rPr>
        <w:t>（填“左”或“右”）调节平衡螺母，使天平平衡；</w:t>
      </w:r>
    </w:p>
    <w:p w14:paraId="68D3BA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）测量金属块质量时，天平恢复平衡，砝码和游码在标尺上的位置如图甲所示，金属块的质量为</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533AE52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）测量金属块体积时，小宁用粗铁丝系紧金属块并将其浸没在装有</w:t>
      </w:r>
      <w:r>
        <w:rPr>
          <w:rFonts w:ascii="Times New Roman" w:hAnsi="Times New Roman" w:eastAsia="Times New Roman" w:cs="Times New Roman"/>
          <w:color w:val="000000"/>
        </w:rPr>
        <w:t>30mL</w:t>
      </w:r>
      <w:r>
        <w:rPr>
          <w:rFonts w:ascii="宋体" w:hAnsi="宋体" w:eastAsia="宋体" w:cs="宋体"/>
          <w:color w:val="000000"/>
        </w:rPr>
        <w:t>水的量筒中，量筒中水面上升至如图乙所示的位置，则金属块密度为</w:t>
      </w:r>
      <w:r>
        <w:rPr>
          <w:color w:val="000000"/>
        </w:rPr>
        <w:t>___________</w:t>
      </w:r>
      <w:r>
        <w:object>
          <v:shape id="_x0000_i1087"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57" o:title="eqId275bb2a73e9f9ae3f8074649c471a455"/>
            <o:lock v:ext="edit" aspectratio="t"/>
            <w10:wrap type="none"/>
            <w10:anchorlock/>
          </v:shape>
          <o:OLEObject Type="Embed" ProgID="Equation.DSMT4" ShapeID="_x0000_i1087" DrawAspect="Content" ObjectID="_1468075787" r:id="rId156">
            <o:LockedField>false</o:LockedField>
          </o:OLEObject>
        </w:object>
      </w:r>
      <w:r>
        <w:rPr>
          <w:rFonts w:ascii="宋体" w:hAnsi="宋体" w:eastAsia="宋体" w:cs="宋体"/>
          <w:color w:val="000000"/>
        </w:rPr>
        <w:t>。以上实验操作会导致金属块密度的测量值</w:t>
      </w:r>
      <w:r>
        <w:rPr>
          <w:color w:val="000000"/>
        </w:rPr>
        <w:t>___________</w:t>
      </w:r>
      <w:r>
        <w:rPr>
          <w:rFonts w:ascii="宋体" w:hAnsi="宋体" w:eastAsia="宋体" w:cs="宋体"/>
          <w:color w:val="000000"/>
        </w:rPr>
        <w:t>（填“偏大”或“偏小”）；</w:t>
      </w:r>
    </w:p>
    <w:p w14:paraId="2CD6C40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）小宁又利用弹簧测力计、细线、刻度尺、圆柱体金属块和分别装有足量水和盐水的烧杯等器材，设计了如下实验，测量盐水的密度。请将实验步骤补充完整：</w:t>
      </w:r>
    </w:p>
    <w:p w14:paraId="02FC7ADE">
      <w:pPr>
        <w:spacing w:line="360" w:lineRule="auto"/>
        <w:jc w:val="left"/>
        <w:textAlignment w:val="center"/>
        <w:rPr>
          <w:color w:val="000000"/>
        </w:rPr>
      </w:pPr>
      <w:r>
        <w:rPr>
          <w:rFonts w:ascii="宋体" w:hAnsi="宋体" w:eastAsia="宋体" w:cs="宋体"/>
          <w:color w:val="000000"/>
        </w:rPr>
        <w:t>①用刻度尺测量圆柱体金属块的高度为</w:t>
      </w:r>
      <w:r>
        <w:rPr>
          <w:rFonts w:ascii="Times New Roman" w:hAnsi="Times New Roman" w:eastAsia="Times New Roman" w:cs="Times New Roman"/>
          <w:i/>
          <w:color w:val="000000"/>
        </w:rPr>
        <w:t>h</w:t>
      </w:r>
      <w:r>
        <w:rPr>
          <w:rFonts w:ascii="宋体" w:hAnsi="宋体" w:eastAsia="宋体" w:cs="宋体"/>
          <w:color w:val="000000"/>
        </w:rPr>
        <w:t>；</w:t>
      </w:r>
    </w:p>
    <w:p w14:paraId="25492DF1">
      <w:pPr>
        <w:spacing w:line="360" w:lineRule="auto"/>
        <w:jc w:val="left"/>
        <w:textAlignment w:val="center"/>
        <w:rPr>
          <w:color w:val="000000"/>
        </w:rPr>
      </w:pPr>
      <w:r>
        <w:rPr>
          <w:rFonts w:ascii="宋体" w:hAnsi="宋体" w:eastAsia="宋体" w:cs="宋体"/>
          <w:color w:val="000000"/>
        </w:rPr>
        <w:t>②把弹簧测力计下悬挂的圆柱体金属块浸没水中，如图丙所示，读出弹簧测力计的示数为</w:t>
      </w:r>
      <w:r>
        <w:rPr>
          <w:rFonts w:ascii="Times New Roman" w:hAnsi="Times New Roman" w:eastAsia="Times New Roman" w:cs="Times New Roman"/>
          <w:i/>
          <w:color w:val="000000"/>
        </w:rPr>
        <w:t>F</w:t>
      </w:r>
      <w:r>
        <w:rPr>
          <w:rFonts w:ascii="宋体" w:hAnsi="宋体" w:eastAsia="宋体" w:cs="宋体"/>
          <w:color w:val="000000"/>
        </w:rPr>
        <w:t>；</w:t>
      </w:r>
    </w:p>
    <w:p w14:paraId="218D986B">
      <w:pPr>
        <w:spacing w:line="360" w:lineRule="auto"/>
        <w:jc w:val="left"/>
        <w:textAlignment w:val="center"/>
        <w:rPr>
          <w:color w:val="000000"/>
        </w:rPr>
      </w:pPr>
      <w:r>
        <w:rPr>
          <w:rFonts w:ascii="宋体" w:hAnsi="宋体" w:eastAsia="宋体" w:cs="宋体"/>
          <w:color w:val="000000"/>
        </w:rPr>
        <w:t>③把弹簧测力计下悬挂的圆柱体金属块逐渐浸入盐水中，直至弹簧测力计的示数再次为</w:t>
      </w:r>
      <w:r>
        <w:rPr>
          <w:rFonts w:ascii="Times New Roman" w:hAnsi="Times New Roman" w:eastAsia="Times New Roman" w:cs="Times New Roman"/>
          <w:i/>
          <w:color w:val="000000"/>
        </w:rPr>
        <w:t>F</w:t>
      </w:r>
      <w:r>
        <w:rPr>
          <w:rFonts w:ascii="宋体" w:hAnsi="宋体" w:eastAsia="宋体" w:cs="宋体"/>
          <w:color w:val="000000"/>
        </w:rPr>
        <w:t>，用刻度尺测出圆柱体金属块</w:t>
      </w:r>
      <w:r>
        <w:rPr>
          <w:color w:val="000000"/>
        </w:rPr>
        <w:t>___________</w:t>
      </w:r>
      <w:r>
        <w:rPr>
          <w:rFonts w:ascii="宋体" w:hAnsi="宋体" w:eastAsia="宋体" w:cs="宋体"/>
          <w:color w:val="000000"/>
        </w:rPr>
        <w:t>的高度为</w:t>
      </w:r>
      <w:r>
        <w:object>
          <v:shape id="_x0000_i108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59" o:title="eqId80b53eab97158937f92039c1e133b0f1"/>
            <o:lock v:ext="edit" aspectratio="t"/>
            <w10:wrap type="none"/>
            <w10:anchorlock/>
          </v:shape>
          <o:OLEObject Type="Embed" ProgID="Equation.DSMT4" ShapeID="_x0000_i1088" DrawAspect="Content" ObjectID="_1468075788" r:id="rId158">
            <o:LockedField>false</o:LockedField>
          </o:OLEObject>
        </w:object>
      </w:r>
      <w:r>
        <w:rPr>
          <w:rFonts w:ascii="宋体" w:hAnsi="宋体" w:eastAsia="宋体" w:cs="宋体"/>
          <w:color w:val="000000"/>
        </w:rPr>
        <w:t>；</w:t>
      </w:r>
    </w:p>
    <w:p w14:paraId="273F84D5">
      <w:pPr>
        <w:spacing w:line="360" w:lineRule="auto"/>
        <w:jc w:val="left"/>
        <w:textAlignment w:val="center"/>
        <w:rPr>
          <w:color w:val="000000"/>
        </w:rPr>
      </w:pPr>
      <w:r>
        <w:rPr>
          <w:rFonts w:ascii="宋体" w:hAnsi="宋体" w:eastAsia="宋体" w:cs="宋体"/>
          <w:color w:val="000000"/>
        </w:rPr>
        <w:t>④盐水密度的表达式为</w:t>
      </w:r>
      <w:r>
        <w:object>
          <v:shape id="_x0000_i1089" o:spt="75" alt="学科网(www.zxxk.com)--教育资源门户，提供试卷、教案、课件、论文、素材以及各类教学资源下载，还有大量而丰富的教学相关资讯！" type="#_x0000_t75" style="height:18.6pt;width:36pt;" o:ole="t" filled="f" o:preferrelative="t" stroked="f" coordsize="21600,21600">
            <v:path/>
            <v:fill on="f" focussize="0,0"/>
            <v:stroke on="f" joinstyle="miter"/>
            <v:imagedata r:id="rId161" o:title="eqId2e14269d2a2cce0641d286b78c2167fb"/>
            <o:lock v:ext="edit" aspectratio="t"/>
            <w10:wrap type="none"/>
            <w10:anchorlock/>
          </v:shape>
          <o:OLEObject Type="Embed" ProgID="Equation.DSMT4" ShapeID="_x0000_i1089" DrawAspect="Content" ObjectID="_1468075789" r:id="rId160">
            <o:LockedField>false</o:LockedField>
          </o:OLEObject>
        </w:object>
      </w:r>
      <w:r>
        <w:rPr>
          <w:color w:val="000000"/>
        </w:rPr>
        <w:t>___________</w:t>
      </w:r>
      <w:r>
        <w:rPr>
          <w:rFonts w:ascii="宋体" w:hAnsi="宋体" w:eastAsia="宋体" w:cs="宋体"/>
          <w:color w:val="000000"/>
        </w:rPr>
        <w:t>（用所测物理量字母和</w:t>
      </w:r>
      <w:r>
        <w:object>
          <v:shape id="_x0000_i1090"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163" o:title="eqId1266991755868913b23dbad01b538ed1"/>
            <o:lock v:ext="edit" aspectratio="t"/>
            <w10:wrap type="none"/>
            <w10:anchorlock/>
          </v:shape>
          <o:OLEObject Type="Embed" ProgID="Equation.DSMT4" ShapeID="_x0000_i1090" DrawAspect="Content" ObjectID="_1468075790" r:id="rId162">
            <o:LockedField>false</o:LockedField>
          </o:OLEObject>
        </w:object>
      </w:r>
      <w:r>
        <w:rPr>
          <w:rFonts w:ascii="宋体" w:hAnsi="宋体" w:eastAsia="宋体" w:cs="宋体"/>
          <w:color w:val="000000"/>
        </w:rPr>
        <w:t>表示）。</w:t>
      </w:r>
    </w:p>
    <w:p w14:paraId="3F327B2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Times New Roman" w:hAnsi="Times New Roman" w:eastAsia="Times New Roman" w:cs="Times New Roman"/>
          <w:color w:val="000000"/>
        </w:rPr>
        <w:t>52</w:t>
      </w:r>
      <w:r>
        <w:rPr>
          <w:color w:val="000000"/>
        </w:rPr>
        <w:t xml:space="preserve">    ③. </w:t>
      </w:r>
      <w:r>
        <w:object>
          <v:shape id="_x0000_i1091" o:spt="75" alt="学科网(www.zxxk.com)--教育资源门户，提供试卷、教案、课件、论文、素材以及各类教学资源下载，还有大量而丰富的教学相关资讯！" type="#_x0000_t75" style="height:15pt;width:38pt;" o:ole="t" filled="f" o:preferrelative="t" stroked="f" coordsize="21600,21600">
            <v:path/>
            <v:fill on="f" focussize="0,0"/>
            <v:stroke on="f" joinstyle="miter"/>
            <v:imagedata r:id="rId165" o:title="eqIdf56709af9477a9498865643ff76c7d25"/>
            <o:lock v:ext="edit" aspectratio="t"/>
            <w10:wrap type="none"/>
            <w10:anchorlock/>
          </v:shape>
          <o:OLEObject Type="Embed" ProgID="Equation.DSMT4" ShapeID="_x0000_i1091" DrawAspect="Content" ObjectID="_1468075791" r:id="rId164">
            <o:LockedField>false</o:LockedField>
          </o:OLEObject>
        </w:object>
      </w:r>
      <w:r>
        <w:rPr>
          <w:color w:val="000000"/>
        </w:rPr>
        <w:t xml:space="preserve">    ④. </w:t>
      </w:r>
      <w:r>
        <w:rPr>
          <w:rFonts w:ascii="宋体" w:hAnsi="宋体" w:eastAsia="宋体" w:cs="宋体"/>
          <w:color w:val="000000"/>
        </w:rPr>
        <w:t>偏小</w:t>
      </w:r>
      <w:r>
        <w:rPr>
          <w:color w:val="000000"/>
        </w:rPr>
        <w:t xml:space="preserve">    ⑤. </w:t>
      </w:r>
      <w:r>
        <w:rPr>
          <w:rFonts w:ascii="宋体" w:hAnsi="宋体" w:eastAsia="宋体" w:cs="宋体"/>
          <w:color w:val="000000"/>
        </w:rPr>
        <w:t>浸在液面下</w:t>
      </w:r>
      <w:r>
        <w:rPr>
          <w:color w:val="000000"/>
        </w:rPr>
        <w:t xml:space="preserve">    ⑥. </w:t>
      </w:r>
      <w:r>
        <w:object>
          <v:shape id="_x0000_i1092" o:spt="75" alt="学科网(www.zxxk.com)--教育资源门户，提供试卷、教案、课件、论文、素材以及各类教学资源下载，还有大量而丰富的教学相关资讯！" type="#_x0000_t75" style="height:33.6pt;width:30pt;" o:ole="t" filled="f" o:preferrelative="t" stroked="f" coordsize="21600,21600">
            <v:path/>
            <v:fill on="f" focussize="0,0"/>
            <v:stroke on="f" joinstyle="miter"/>
            <v:imagedata r:id="rId167" o:title="eqId06c8b8d5530ccdc923163a54cc5c9288"/>
            <o:lock v:ext="edit" aspectratio="t"/>
            <w10:wrap type="none"/>
            <w10:anchorlock/>
          </v:shape>
          <o:OLEObject Type="Embed" ProgID="Equation.DSMT4" ShapeID="_x0000_i1092" DrawAspect="Content" ObjectID="_1468075792" r:id="rId166">
            <o:LockedField>false</o:LockedField>
          </o:OLEObject>
        </w:object>
      </w:r>
    </w:p>
    <w:p w14:paraId="6546B9A3">
      <w:pPr>
        <w:spacing w:line="360" w:lineRule="auto"/>
        <w:textAlignment w:val="center"/>
        <w:rPr>
          <w:color w:val="000000"/>
        </w:rPr>
      </w:pPr>
      <w:r>
        <w:rPr>
          <w:color w:val="2E75B6"/>
        </w:rPr>
        <w:t>【解析】</w:t>
      </w:r>
    </w:p>
    <w:p w14:paraId="1D9EAB6F">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根据“指针右偏向左调节螺母，指针左偏向右调节螺母”的原则调节天平平衡，指针偏向分度盘中线的左侧，天平平衡螺母向右调节。</w:t>
      </w:r>
    </w:p>
    <w:p w14:paraId="4D0FB8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由图甲可知，金属块的质量为</w:t>
      </w:r>
    </w:p>
    <w:p w14:paraId="34F8AF21">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=50g+2g=52g</w:t>
      </w:r>
    </w:p>
    <w:p w14:paraId="16767E2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由图乙可知，量筒的分度值是</w:t>
      </w:r>
      <w:r>
        <w:rPr>
          <w:rFonts w:ascii="Times New Roman" w:hAnsi="Times New Roman" w:eastAsia="Times New Roman" w:cs="Times New Roman"/>
          <w:color w:val="000000"/>
        </w:rPr>
        <w:t>2mL</w:t>
      </w:r>
      <w:r>
        <w:rPr>
          <w:rFonts w:ascii="宋体" w:hAnsi="宋体" w:eastAsia="宋体" w:cs="宋体"/>
          <w:color w:val="000000"/>
        </w:rPr>
        <w:t>，量筒中水的体积</w:t>
      </w:r>
    </w:p>
    <w:p w14:paraId="0DCAE9E1">
      <w:pPr>
        <w:spacing w:line="360" w:lineRule="auto"/>
        <w:jc w:val="center"/>
        <w:textAlignment w:val="center"/>
        <w:rPr>
          <w:color w:val="000000"/>
        </w:rPr>
      </w:pPr>
      <w:r>
        <w:rPr>
          <w:rFonts w:ascii="Times New Roman" w:hAnsi="Times New Roman" w:eastAsia="Times New Roman" w:cs="Times New Roman"/>
          <w:color w:val="000000"/>
        </w:rPr>
        <w:t>50mL=50cm</w:t>
      </w:r>
      <w:r>
        <w:rPr>
          <w:rFonts w:ascii="Times New Roman" w:hAnsi="Times New Roman" w:eastAsia="Times New Roman" w:cs="Times New Roman"/>
          <w:color w:val="000000"/>
          <w:vertAlign w:val="superscript"/>
        </w:rPr>
        <w:t>3</w:t>
      </w:r>
    </w:p>
    <w:p w14:paraId="6B1C9488">
      <w:pPr>
        <w:spacing w:line="360" w:lineRule="auto"/>
        <w:jc w:val="left"/>
        <w:textAlignment w:val="center"/>
        <w:rPr>
          <w:color w:val="000000"/>
        </w:rPr>
      </w:pPr>
      <w:r>
        <w:rPr>
          <w:rFonts w:ascii="宋体" w:hAnsi="宋体" w:eastAsia="宋体" w:cs="宋体"/>
          <w:color w:val="000000"/>
        </w:rPr>
        <w:t>金属块的体积</w:t>
      </w:r>
    </w:p>
    <w:p w14:paraId="088EA725">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=50cm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-30cm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=20cm</w:t>
      </w:r>
      <w:r>
        <w:rPr>
          <w:rFonts w:ascii="Times New Roman" w:hAnsi="Times New Roman" w:eastAsia="Times New Roman" w:cs="Times New Roman"/>
          <w:color w:val="000000"/>
          <w:vertAlign w:val="superscript"/>
        </w:rPr>
        <w:t>3</w:t>
      </w:r>
    </w:p>
    <w:p w14:paraId="6B22D8F3">
      <w:pPr>
        <w:spacing w:line="360" w:lineRule="auto"/>
        <w:jc w:val="both"/>
        <w:textAlignment w:val="center"/>
        <w:rPr>
          <w:color w:val="000000"/>
        </w:rPr>
      </w:pPr>
      <w:r>
        <w:rPr>
          <w:rFonts w:ascii="宋体" w:hAnsi="宋体" w:eastAsia="宋体" w:cs="宋体"/>
          <w:color w:val="000000"/>
        </w:rPr>
        <w:t>金属块密度为</w:t>
      </w:r>
    </w:p>
    <w:p w14:paraId="0EFBFF8D">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30.75pt;width:216pt;" o:ole="t" filled="f" o:preferrelative="t" stroked="f" coordsize="21600,21600">
            <v:path/>
            <v:fill on="f" focussize="0,0"/>
            <v:stroke on="f" joinstyle="miter"/>
            <v:imagedata r:id="rId169" o:title="eqId129af8f5636f7665e85d8639dbfa7fc7"/>
            <o:lock v:ext="edit" aspectratio="t"/>
            <w10:wrap type="none"/>
            <w10:anchorlock/>
          </v:shape>
          <o:OLEObject Type="Embed" ProgID="Equation.DSMT4" ShapeID="_x0000_i1093" DrawAspect="Content" ObjectID="_1468075793" r:id="rId168">
            <o:LockedField>false</o:LockedField>
          </o:OLEObject>
        </w:object>
      </w:r>
    </w:p>
    <w:p w14:paraId="18E3CA72">
      <w:pPr>
        <w:spacing w:line="360" w:lineRule="auto"/>
        <w:jc w:val="both"/>
        <w:textAlignment w:val="center"/>
        <w:rPr>
          <w:color w:val="000000"/>
        </w:rPr>
      </w:pPr>
      <w:r>
        <w:rPr>
          <w:color w:val="000000"/>
        </w:rPr>
        <w:t>[4]实验中，由于铁丝比较粗，铁丝浸入水中，会导致测量</w:t>
      </w:r>
      <w:r>
        <w:rPr>
          <w:color w:val="000000"/>
          <w:position w:val="0"/>
        </w:rPr>
        <w:drawing>
          <wp:inline distT="0" distB="0" distL="114300" distR="114300">
            <wp:extent cx="133350" cy="177800"/>
            <wp:effectExtent l="0" t="0" r="0" b="0"/>
            <wp:docPr id="135529234" name="图片 13552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29234" name="图片 135529234"/>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color w:val="000000"/>
        </w:rPr>
        <w:t>体积变大，金属块的质量不变，</w:t>
      </w:r>
      <w:r>
        <w:object>
          <v:shape id="_x0000_i1094"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71" o:title="eqIda3e8b5e08812f92622f79e7b17a5a78d"/>
            <o:lock v:ext="edit" aspectratio="t"/>
            <w10:wrap type="none"/>
            <w10:anchorlock/>
          </v:shape>
          <o:OLEObject Type="Embed" ProgID="Equation.DSMT4" ShapeID="_x0000_i1094" DrawAspect="Content" ObjectID="_1468075794" r:id="rId170">
            <o:LockedField>false</o:LockedField>
          </o:OLEObject>
        </w:object>
      </w:r>
      <w:r>
        <w:rPr>
          <w:color w:val="000000"/>
        </w:rPr>
        <w:t>可知测量的密度值会偏小。</w:t>
      </w:r>
    </w:p>
    <w:p w14:paraId="50A1A1C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）③</w:t>
      </w:r>
      <w:r>
        <w:rPr>
          <w:rFonts w:ascii="Times New Roman" w:hAnsi="Times New Roman" w:eastAsia="Times New Roman" w:cs="Times New Roman"/>
          <w:color w:val="000000"/>
        </w:rPr>
        <w:t>[5]</w:t>
      </w:r>
      <w:r>
        <w:rPr>
          <w:rFonts w:ascii="宋体" w:hAnsi="宋体" w:eastAsia="宋体" w:cs="宋体"/>
          <w:color w:val="000000"/>
        </w:rPr>
        <w:t>把弹簧测力计下悬挂的圆柱体金属块逐渐浸入盐水中，直至弹簧测力计的示数再次为</w:t>
      </w:r>
      <w:r>
        <w:rPr>
          <w:rFonts w:ascii="Times New Roman" w:hAnsi="Times New Roman" w:eastAsia="Times New Roman" w:cs="Times New Roman"/>
          <w:i/>
          <w:color w:val="000000"/>
        </w:rPr>
        <w:t>F</w:t>
      </w:r>
      <w:r>
        <w:rPr>
          <w:rFonts w:ascii="宋体" w:hAnsi="宋体" w:eastAsia="宋体" w:cs="宋体"/>
          <w:color w:val="000000"/>
        </w:rPr>
        <w:t>，用刻度尺测出圆柱体金属块浸在液面下的高度为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5ACF566C">
      <w:pPr>
        <w:spacing w:line="360" w:lineRule="auto"/>
        <w:jc w:val="left"/>
        <w:textAlignment w:val="center"/>
        <w:rPr>
          <w:color w:val="000000"/>
        </w:rPr>
      </w:pPr>
      <w:r>
        <w:rPr>
          <w:rFonts w:ascii="宋体" w:hAnsi="宋体" w:eastAsia="宋体" w:cs="宋体"/>
          <w:color w:val="000000"/>
        </w:rPr>
        <w:t>④</w:t>
      </w:r>
      <w:r>
        <w:rPr>
          <w:rFonts w:ascii="Times New Roman" w:hAnsi="Times New Roman" w:eastAsia="Times New Roman" w:cs="Times New Roman"/>
          <w:color w:val="000000"/>
        </w:rPr>
        <w:t>[6]</w:t>
      </w:r>
      <w:r>
        <w:rPr>
          <w:rFonts w:ascii="宋体" w:hAnsi="宋体" w:eastAsia="宋体" w:cs="宋体"/>
          <w:color w:val="000000"/>
        </w:rPr>
        <w:t>把弹簧测力计下悬挂的圆柱体金属块浸没水中，弹簧测力计的示数为</w:t>
      </w:r>
      <w:r>
        <w:rPr>
          <w:rFonts w:ascii="Times New Roman" w:hAnsi="Times New Roman" w:eastAsia="Times New Roman" w:cs="Times New Roman"/>
          <w:i/>
          <w:color w:val="000000"/>
        </w:rPr>
        <w:t>F</w:t>
      </w:r>
      <w:r>
        <w:rPr>
          <w:rFonts w:ascii="宋体" w:hAnsi="宋体" w:eastAsia="宋体" w:cs="宋体"/>
          <w:color w:val="000000"/>
        </w:rPr>
        <w:t>，受到的浮力为</w:t>
      </w:r>
    </w:p>
    <w:p w14:paraId="2EFCCC9C">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p>
    <w:p w14:paraId="4385E57D">
      <w:pPr>
        <w:spacing w:line="360" w:lineRule="auto"/>
        <w:jc w:val="left"/>
        <w:textAlignment w:val="center"/>
        <w:rPr>
          <w:color w:val="000000"/>
        </w:rPr>
      </w:pPr>
      <w:r>
        <w:rPr>
          <w:rFonts w:ascii="宋体" w:hAnsi="宋体" w:eastAsia="宋体" w:cs="宋体"/>
          <w:color w:val="000000"/>
        </w:rPr>
        <w:t>设金属块的底面积为</w:t>
      </w:r>
      <w:r>
        <w:rPr>
          <w:rFonts w:ascii="Times New Roman" w:hAnsi="Times New Roman" w:eastAsia="Times New Roman" w:cs="Times New Roman"/>
          <w:i/>
          <w:color w:val="000000"/>
        </w:rPr>
        <w:t>S</w:t>
      </w:r>
      <w:r>
        <w:rPr>
          <w:rFonts w:ascii="宋体" w:hAnsi="宋体" w:eastAsia="宋体" w:cs="宋体"/>
          <w:color w:val="000000"/>
        </w:rPr>
        <w:t>，由阿基米德原理可知水中的浮力</w:t>
      </w:r>
    </w:p>
    <w:p w14:paraId="22102D3F">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gSh</w:t>
      </w:r>
    </w:p>
    <w:p w14:paraId="5A222593">
      <w:pPr>
        <w:spacing w:line="360" w:lineRule="auto"/>
        <w:jc w:val="left"/>
        <w:textAlignment w:val="center"/>
        <w:rPr>
          <w:color w:val="000000"/>
        </w:rPr>
      </w:pPr>
      <w:r>
        <w:rPr>
          <w:rFonts w:ascii="宋体" w:hAnsi="宋体" w:eastAsia="宋体" w:cs="宋体"/>
          <w:color w:val="000000"/>
        </w:rPr>
        <w:t>把弹簧测力计下悬挂的圆柱体金属块逐渐浸入盐水中，直至弹簧测力计的示数再次为</w:t>
      </w:r>
      <w:r>
        <w:rPr>
          <w:rFonts w:ascii="Times New Roman" w:hAnsi="Times New Roman" w:eastAsia="Times New Roman" w:cs="Times New Roman"/>
          <w:i/>
          <w:color w:val="000000"/>
        </w:rPr>
        <w:t>F</w:t>
      </w:r>
      <w:r>
        <w:rPr>
          <w:rFonts w:ascii="宋体" w:hAnsi="宋体" w:eastAsia="宋体" w:cs="宋体"/>
          <w:color w:val="000000"/>
        </w:rPr>
        <w:t>，受到的浮力为</w:t>
      </w:r>
    </w:p>
    <w:p w14:paraId="05568B69">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p>
    <w:p w14:paraId="0A9EB708">
      <w:pPr>
        <w:spacing w:line="360" w:lineRule="auto"/>
        <w:jc w:val="left"/>
        <w:textAlignment w:val="center"/>
        <w:rPr>
          <w:color w:val="000000"/>
        </w:rPr>
      </w:pPr>
      <w:r>
        <w:rPr>
          <w:rFonts w:ascii="宋体" w:hAnsi="宋体" w:eastAsia="宋体" w:cs="宋体"/>
          <w:color w:val="000000"/>
        </w:rPr>
        <w:t>两次金属块受到的浮力相同，即</w:t>
      </w:r>
    </w:p>
    <w:p w14:paraId="6C9543B3">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p>
    <w:p w14:paraId="3FD76773">
      <w:pPr>
        <w:spacing w:line="360" w:lineRule="auto"/>
        <w:jc w:val="left"/>
        <w:textAlignment w:val="center"/>
        <w:rPr>
          <w:color w:val="000000"/>
        </w:rPr>
      </w:pPr>
      <w:r>
        <w:rPr>
          <w:rFonts w:ascii="宋体" w:hAnsi="宋体" w:eastAsia="宋体" w:cs="宋体"/>
          <w:color w:val="000000"/>
        </w:rPr>
        <w:t>由阿基米德原理可知盐水中的浮力</w:t>
      </w:r>
    </w:p>
    <w:p w14:paraId="558A96D5">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盐水</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盐水</w:t>
      </w:r>
      <w:r>
        <w:rPr>
          <w:rFonts w:ascii="Times New Roman" w:hAnsi="Times New Roman" w:eastAsia="Times New Roman" w:cs="Times New Roman"/>
          <w:i/>
          <w:color w:val="000000"/>
        </w:rPr>
        <w:t>gSh</w:t>
      </w:r>
      <w:r>
        <w:rPr>
          <w:rFonts w:ascii="Times New Roman" w:hAnsi="Times New Roman" w:eastAsia="Times New Roman" w:cs="Times New Roman"/>
          <w:color w:val="000000"/>
          <w:vertAlign w:val="subscript"/>
        </w:rPr>
        <w:t>1</w:t>
      </w:r>
    </w:p>
    <w:p w14:paraId="3ED243C8">
      <w:pPr>
        <w:spacing w:line="360" w:lineRule="auto"/>
        <w:jc w:val="left"/>
        <w:textAlignment w:val="center"/>
        <w:rPr>
          <w:color w:val="000000"/>
        </w:rPr>
      </w:pPr>
      <w:r>
        <w:rPr>
          <w:rFonts w:ascii="宋体" w:hAnsi="宋体" w:eastAsia="宋体" w:cs="宋体"/>
          <w:color w:val="000000"/>
        </w:rPr>
        <w:t>所以</w:t>
      </w:r>
    </w:p>
    <w:p w14:paraId="5BF3EF57">
      <w:pPr>
        <w:spacing w:line="360" w:lineRule="auto"/>
        <w:jc w:val="center"/>
        <w:textAlignment w:val="center"/>
        <w:rPr>
          <w:color w:val="000000"/>
        </w:rPr>
      </w:pPr>
      <w:r>
        <w:rPr>
          <w:rFonts w:ascii="Times New Roman" w:hAnsi="Times New Roman" w:eastAsia="Times New Roman" w:cs="Times New Roman"/>
          <w:i/>
          <w:color w:val="000000"/>
        </w:rPr>
        <w:t>ρ</w:t>
      </w:r>
      <w:r>
        <w:rPr>
          <w:rFonts w:ascii="宋体" w:hAnsi="宋体" w:eastAsia="宋体" w:cs="宋体"/>
          <w:color w:val="000000"/>
          <w:vertAlign w:val="subscript"/>
        </w:rPr>
        <w:t>盐水</w:t>
      </w:r>
      <w:r>
        <w:rPr>
          <w:rFonts w:ascii="Times New Roman" w:hAnsi="Times New Roman" w:eastAsia="Times New Roman" w:cs="Times New Roman"/>
          <w:i/>
          <w:color w:val="000000"/>
        </w:rPr>
        <w:t>gSh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gSh</w:t>
      </w:r>
    </w:p>
    <w:p w14:paraId="657C40BA">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34.15pt;width:65pt;" o:ole="t" filled="f" o:preferrelative="t" stroked="f" coordsize="21600,21600">
            <v:path/>
            <v:fill on="f" focussize="0,0"/>
            <v:stroke on="f" joinstyle="miter"/>
            <v:imagedata r:id="rId173" o:title="eqId3dfe4dabbc46ccffe093158b94a51ac4"/>
            <o:lock v:ext="edit" aspectratio="t"/>
            <w10:wrap type="none"/>
            <w10:anchorlock/>
          </v:shape>
          <o:OLEObject Type="Embed" ProgID="Equation.DSMT4" ShapeID="_x0000_i1095" DrawAspect="Content" ObjectID="_1468075795" r:id="rId172">
            <o:LockedField>false</o:LockedField>
          </o:OLEObject>
        </w:object>
      </w:r>
    </w:p>
    <w:p w14:paraId="2AD29565">
      <w:pPr>
        <w:spacing w:line="360" w:lineRule="auto"/>
        <w:jc w:val="left"/>
        <w:textAlignment w:val="center"/>
        <w:rPr>
          <w:color w:val="000000"/>
        </w:rPr>
      </w:pPr>
      <w:r>
        <w:rPr>
          <w:color w:val="000000"/>
        </w:rPr>
        <w:t xml:space="preserve">32. </w:t>
      </w:r>
      <w:r>
        <w:rPr>
          <w:rFonts w:ascii="宋体" w:hAnsi="宋体" w:eastAsia="宋体" w:cs="宋体"/>
          <w:color w:val="000000"/>
        </w:rPr>
        <w:t>小硕同学使用可调电压的电源，四个定值电阻（阻值分别为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）、电压表、电流表、标有“</w:t>
      </w:r>
      <w:r>
        <w:rPr>
          <w:rFonts w:ascii="Times New Roman" w:hAnsi="Times New Roman" w:eastAsia="Times New Roman" w:cs="Times New Roman"/>
          <w:color w:val="000000"/>
        </w:rPr>
        <w:t>20Ω 1A</w:t>
      </w:r>
      <w:r>
        <w:rPr>
          <w:rFonts w:ascii="宋体" w:hAnsi="宋体" w:eastAsia="宋体" w:cs="宋体"/>
          <w:color w:val="000000"/>
        </w:rPr>
        <w:t>”的滑动变阻器、开关、导线等器材探究“电流和电阻的关系”。</w:t>
      </w:r>
    </w:p>
    <w:p w14:paraId="24C4C7AD">
      <w:pPr>
        <w:spacing w:line="360" w:lineRule="auto"/>
        <w:jc w:val="left"/>
        <w:textAlignment w:val="center"/>
        <w:rPr>
          <w:color w:val="000000"/>
        </w:rPr>
      </w:pPr>
      <w:r>
        <w:rPr>
          <w:color w:val="000000"/>
        </w:rPr>
        <w:drawing>
          <wp:inline distT="0" distB="0" distL="114300" distR="114300">
            <wp:extent cx="5238750" cy="1541145"/>
            <wp:effectExtent l="0" t="0" r="0" b="0"/>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174"/>
                    <a:stretch>
                      <a:fillRect/>
                    </a:stretch>
                  </pic:blipFill>
                  <pic:spPr>
                    <a:xfrm>
                      <a:off x="0" y="0"/>
                      <a:ext cx="5238750" cy="1541192"/>
                    </a:xfrm>
                    <a:prstGeom prst="rect">
                      <a:avLst/>
                    </a:prstGeom>
                  </pic:spPr>
                </pic:pic>
              </a:graphicData>
            </a:graphic>
          </wp:inline>
        </w:drawing>
      </w:r>
      <w:r>
        <w:rPr>
          <w:color w:val="000000"/>
        </w:rPr>
        <w:t xml:space="preserve">  </w:t>
      </w:r>
    </w:p>
    <w:p w14:paraId="060AA58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）小硕连接如图甲所示电路，检查电路发现有一条导线连接错误，请在图甲中错误导线上画“×”，并用笔画线代替导线将电路连接正确。</w:t>
      </w:r>
      <w:r>
        <w:rPr>
          <w:color w:val="000000"/>
        </w:rPr>
        <w:t>（         ）</w:t>
      </w:r>
    </w:p>
    <w:p w14:paraId="55CC12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）改正电路，闭合开关前将滑动变阻器滑片滑至最</w:t>
      </w:r>
      <w:r>
        <w:rPr>
          <w:color w:val="000000"/>
        </w:rPr>
        <w:t>___________</w:t>
      </w:r>
      <w:r>
        <w:rPr>
          <w:rFonts w:ascii="宋体" w:hAnsi="宋体" w:eastAsia="宋体" w:cs="宋体"/>
          <w:color w:val="000000"/>
        </w:rPr>
        <w:t>（填“左”或“右”）端。闭合开关，发现电流表有示数，电压表无示数，可能是定值电阻发生</w:t>
      </w:r>
      <w:r>
        <w:rPr>
          <w:color w:val="000000"/>
        </w:rPr>
        <w:t>___________</w:t>
      </w:r>
      <w:r>
        <w:rPr>
          <w:rFonts w:ascii="宋体" w:hAnsi="宋体" w:eastAsia="宋体" w:cs="宋体"/>
          <w:color w:val="000000"/>
        </w:rPr>
        <w:t>（填“断路”或“短路”）。</w:t>
      </w:r>
    </w:p>
    <w:p w14:paraId="66CBB6C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）排除故障后，当接入</w:t>
      </w:r>
      <w:r>
        <w:rPr>
          <w:rFonts w:ascii="Times New Roman" w:hAnsi="Times New Roman" w:eastAsia="Times New Roman" w:cs="Times New Roman"/>
          <w:color w:val="000000"/>
        </w:rPr>
        <w:t>5Ω</w:t>
      </w:r>
      <w:r>
        <w:rPr>
          <w:rFonts w:ascii="宋体" w:hAnsi="宋体" w:eastAsia="宋体" w:cs="宋体"/>
          <w:color w:val="000000"/>
        </w:rPr>
        <w:t>定值电阻时，调节滑动变阻器的滑片到某位置，电流表的示数如图乙所示为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．依次更换定值电阻进行实验，当接入</w:t>
      </w:r>
      <w:r>
        <w:rPr>
          <w:rFonts w:ascii="Times New Roman" w:hAnsi="Times New Roman" w:eastAsia="Times New Roman" w:cs="Times New Roman"/>
          <w:color w:val="000000"/>
        </w:rPr>
        <w:t>20Ω</w:t>
      </w:r>
      <w:r>
        <w:rPr>
          <w:rFonts w:ascii="宋体" w:hAnsi="宋体" w:eastAsia="宋体" w:cs="宋体"/>
          <w:color w:val="000000"/>
        </w:rPr>
        <w:t>电阻时，调节滑动变阻器的滑片，使电压表示数保持</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不变，滑动变阻器恰好达到最大阻值，则可知电源电压为</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w:t>
      </w:r>
    </w:p>
    <w:p w14:paraId="3BE2319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w:t>
      </w:r>
      <w:r>
        <w:rPr>
          <w:rFonts w:ascii="Times New Roman" w:hAnsi="Times New Roman" w:eastAsia="Times New Roman" w:cs="Times New Roman"/>
          <w:color w:val="000000"/>
        </w:rPr>
        <w:t>20Ω</w:t>
      </w:r>
      <w:r>
        <w:rPr>
          <w:rFonts w:ascii="宋体" w:hAnsi="宋体" w:eastAsia="宋体" w:cs="宋体"/>
          <w:color w:val="000000"/>
        </w:rPr>
        <w:t>的电阻更换成</w:t>
      </w:r>
      <w:r>
        <w:rPr>
          <w:rFonts w:ascii="Times New Roman" w:hAnsi="Times New Roman" w:eastAsia="Times New Roman" w:cs="Times New Roman"/>
          <w:color w:val="000000"/>
        </w:rPr>
        <w:t>25Ω</w:t>
      </w:r>
      <w:r>
        <w:rPr>
          <w:rFonts w:ascii="宋体" w:hAnsi="宋体" w:eastAsia="宋体" w:cs="宋体"/>
          <w:color w:val="000000"/>
        </w:rPr>
        <w:t>的电阻时，为完成实验，应该将电源电压调</w:t>
      </w:r>
      <w:r>
        <w:rPr>
          <w:color w:val="000000"/>
        </w:rPr>
        <w:t>___________</w:t>
      </w:r>
      <w:r>
        <w:rPr>
          <w:rFonts w:ascii="宋体" w:hAnsi="宋体" w:eastAsia="宋体" w:cs="宋体"/>
          <w:color w:val="000000"/>
        </w:rPr>
        <w:t>（填“大”或“小”），使电压表示数恢复到控制电压。通过分析实验数据得出结论：在电压一定时，通过导体的电流与导体的电阻成</w:t>
      </w:r>
      <w:r>
        <w:rPr>
          <w:color w:val="000000"/>
        </w:rPr>
        <w:t>___________</w:t>
      </w:r>
      <w:r>
        <w:rPr>
          <w:rFonts w:ascii="宋体" w:hAnsi="宋体" w:eastAsia="宋体" w:cs="宋体"/>
          <w:color w:val="000000"/>
        </w:rPr>
        <w:t>比。</w:t>
      </w:r>
    </w:p>
    <w:p w14:paraId="63CBE72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）小硕在完成上述实验后，想测量小灯泡两端电压为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&lt;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宋体" w:hAnsi="宋体" w:eastAsia="宋体" w:cs="宋体"/>
          <w:color w:val="000000"/>
        </w:rPr>
        <w:t>时的电阻。他取来一个小灯泡</w:t>
      </w:r>
      <w:r>
        <w:rPr>
          <w:rFonts w:ascii="Times New Roman" w:hAnsi="Times New Roman" w:eastAsia="Times New Roman" w:cs="Times New Roman"/>
          <w:color w:val="000000"/>
        </w:rPr>
        <w:t>L</w:t>
      </w:r>
      <w:r>
        <w:rPr>
          <w:rFonts w:ascii="宋体" w:hAnsi="宋体" w:eastAsia="宋体" w:cs="宋体"/>
          <w:color w:val="000000"/>
        </w:rPr>
        <w:t>，已知其额定电压为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、额定电流为</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宋体" w:hAnsi="宋体" w:eastAsia="宋体" w:cs="宋体"/>
          <w:color w:val="000000"/>
        </w:rPr>
        <w:t>，连接了如图丙所示电路。已知定值电阻阻值为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，电源电压未知。请完成下列实验步骤：</w:t>
      </w:r>
    </w:p>
    <w:p w14:paraId="0EB6EFF0">
      <w:pPr>
        <w:spacing w:line="360" w:lineRule="auto"/>
        <w:jc w:val="left"/>
        <w:textAlignment w:val="center"/>
        <w:rPr>
          <w:color w:val="000000"/>
        </w:rPr>
      </w:pPr>
      <w:r>
        <w:rPr>
          <w:rFonts w:ascii="宋体" w:hAnsi="宋体" w:eastAsia="宋体" w:cs="宋体"/>
          <w:color w:val="000000"/>
        </w:rPr>
        <w:t>①只闭合开关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，调节滑动变阻器的滑片</w:t>
      </w:r>
      <w:r>
        <w:rPr>
          <w:rFonts w:ascii="Times New Roman" w:hAnsi="Times New Roman" w:eastAsia="Times New Roman" w:cs="Times New Roman"/>
          <w:color w:val="000000"/>
        </w:rPr>
        <w:t>P</w:t>
      </w:r>
      <w:r>
        <w:rPr>
          <w:rFonts w:ascii="宋体" w:hAnsi="宋体" w:eastAsia="宋体" w:cs="宋体"/>
          <w:color w:val="000000"/>
        </w:rPr>
        <w:t>，使电压表示数为</w:t>
      </w:r>
      <w:r>
        <w:rPr>
          <w:color w:val="000000"/>
        </w:rPr>
        <w:t>___________</w:t>
      </w:r>
      <w:r>
        <w:rPr>
          <w:rFonts w:ascii="宋体" w:hAnsi="宋体" w:eastAsia="宋体" w:cs="宋体"/>
          <w:color w:val="000000"/>
        </w:rPr>
        <w:t>时，小灯泡</w:t>
      </w:r>
      <w:r>
        <w:rPr>
          <w:rFonts w:ascii="Times New Roman" w:hAnsi="Times New Roman" w:eastAsia="Times New Roman" w:cs="Times New Roman"/>
          <w:color w:val="000000"/>
        </w:rPr>
        <w:t>L</w:t>
      </w:r>
      <w:r>
        <w:rPr>
          <w:rFonts w:ascii="宋体" w:hAnsi="宋体" w:eastAsia="宋体" w:cs="宋体"/>
          <w:color w:val="000000"/>
        </w:rPr>
        <w:t>正常发光；</w:t>
      </w:r>
    </w:p>
    <w:p w14:paraId="56B0A276">
      <w:pPr>
        <w:spacing w:line="360" w:lineRule="auto"/>
        <w:jc w:val="left"/>
        <w:textAlignment w:val="center"/>
        <w:rPr>
          <w:color w:val="000000"/>
        </w:rPr>
      </w:pPr>
      <w:r>
        <w:rPr>
          <w:rFonts w:ascii="宋体" w:hAnsi="宋体" w:eastAsia="宋体" w:cs="宋体"/>
          <w:color w:val="000000"/>
        </w:rPr>
        <w:t>②保持滑动变阻器滑片位置不变，只闭合开关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，读出电压表示数为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。接着调节滑动变阻器的滑片</w:t>
      </w:r>
      <w:r>
        <w:rPr>
          <w:rFonts w:ascii="Times New Roman" w:hAnsi="Times New Roman" w:eastAsia="Times New Roman" w:cs="Times New Roman"/>
          <w:color w:val="000000"/>
        </w:rPr>
        <w:t>P</w:t>
      </w:r>
      <w:r>
        <w:rPr>
          <w:rFonts w:ascii="宋体" w:hAnsi="宋体" w:eastAsia="宋体" w:cs="宋体"/>
          <w:color w:val="000000"/>
        </w:rPr>
        <w:t>，使电压表的示数为</w:t>
      </w:r>
      <w:r>
        <w:rPr>
          <w:color w:val="000000"/>
        </w:rPr>
        <w:t>___________</w:t>
      </w:r>
      <w:r>
        <w:rPr>
          <w:rFonts w:ascii="宋体" w:hAnsi="宋体" w:eastAsia="宋体" w:cs="宋体"/>
          <w:color w:val="000000"/>
        </w:rPr>
        <w:t>，则小灯泡</w:t>
      </w:r>
      <w:r>
        <w:rPr>
          <w:rFonts w:ascii="Times New Roman" w:hAnsi="Times New Roman" w:eastAsia="Times New Roman" w:cs="Times New Roman"/>
          <w:i/>
          <w:color w:val="000000"/>
        </w:rPr>
        <w:t>L</w:t>
      </w:r>
      <w:r>
        <w:rPr>
          <w:rFonts w:ascii="宋体" w:hAnsi="宋体" w:eastAsia="宋体" w:cs="宋体"/>
          <w:color w:val="000000"/>
        </w:rPr>
        <w:t>两端电压达到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宋体" w:hAnsi="宋体" w:eastAsia="宋体" w:cs="宋体"/>
          <w:color w:val="000000"/>
        </w:rPr>
        <w:t>；</w:t>
      </w:r>
    </w:p>
    <w:p w14:paraId="057871C7">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接着断开开关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，读出电压表示数为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6C317A77">
      <w:pPr>
        <w:spacing w:line="360" w:lineRule="auto"/>
        <w:jc w:val="left"/>
        <w:textAlignment w:val="center"/>
        <w:rPr>
          <w:color w:val="000000"/>
        </w:rPr>
      </w:pPr>
      <w:r>
        <w:rPr>
          <w:rFonts w:ascii="Times New Roman" w:hAnsi="Times New Roman" w:eastAsia="Times New Roman" w:cs="Times New Roman"/>
          <w:color w:val="000000"/>
        </w:rPr>
        <w:t>④</w: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两端电压为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宋体" w:hAnsi="宋体" w:eastAsia="宋体" w:cs="宋体"/>
          <w:color w:val="000000"/>
        </w:rPr>
        <w:t>时的电阻表达式为</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（用所测物理量字母和已知物理量字母表示）。</w:t>
      </w:r>
    </w:p>
    <w:p w14:paraId="302FACAE">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5238750" cy="1530985"/>
            <wp:effectExtent l="0" t="0" r="0" b="0"/>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175"/>
                    <a:stretch>
                      <a:fillRect/>
                    </a:stretch>
                  </pic:blipFill>
                  <pic:spPr>
                    <a:xfrm>
                      <a:off x="0" y="0"/>
                      <a:ext cx="5238750" cy="1531028"/>
                    </a:xfrm>
                    <a:prstGeom prst="rect">
                      <a:avLst/>
                    </a:prstGeom>
                  </pic:spPr>
                </pic:pic>
              </a:graphicData>
            </a:graphic>
          </wp:inline>
        </w:drawing>
      </w:r>
      <w:r>
        <w:rPr>
          <w:color w:val="000000"/>
        </w:rPr>
        <w:t xml:space="preserve">      ②. </w:t>
      </w:r>
      <w:r>
        <w:rPr>
          <w:rFonts w:ascii="宋体" w:hAnsi="宋体" w:eastAsia="宋体" w:cs="宋体"/>
          <w:color w:val="000000"/>
        </w:rPr>
        <w:t>右</w:t>
      </w:r>
      <w:r>
        <w:rPr>
          <w:color w:val="000000"/>
        </w:rPr>
        <w:t xml:space="preserve">    ③. </w:t>
      </w:r>
      <w:r>
        <w:rPr>
          <w:rFonts w:ascii="宋体" w:hAnsi="宋体" w:eastAsia="宋体" w:cs="宋体"/>
          <w:color w:val="000000"/>
        </w:rPr>
        <w:t>短路</w:t>
      </w:r>
      <w:r>
        <w:rPr>
          <w:color w:val="000000"/>
        </w:rPr>
        <w:t xml:space="preserve">    ④. </w:t>
      </w:r>
      <w:r>
        <w:rPr>
          <w:rFonts w:ascii="Times New Roman" w:hAnsi="Times New Roman" w:eastAsia="Times New Roman" w:cs="Times New Roman"/>
          <w:color w:val="000000"/>
        </w:rPr>
        <w:t>0.4</w:t>
      </w:r>
      <w:r>
        <w:rPr>
          <w:color w:val="000000"/>
        </w:rPr>
        <w:t xml:space="preserve">    ⑤. </w:t>
      </w:r>
      <w:r>
        <w:rPr>
          <w:rFonts w:ascii="Times New Roman" w:hAnsi="Times New Roman" w:eastAsia="Times New Roman" w:cs="Times New Roman"/>
          <w:color w:val="000000"/>
        </w:rPr>
        <w:t>2</w:t>
      </w:r>
      <w:r>
        <w:rPr>
          <w:color w:val="000000"/>
        </w:rPr>
        <w:t xml:space="preserve">    ⑥. </w:t>
      </w:r>
      <w:r>
        <w:rPr>
          <w:rFonts w:ascii="Times New Roman" w:hAnsi="Times New Roman" w:eastAsia="Times New Roman" w:cs="Times New Roman"/>
          <w:color w:val="000000"/>
        </w:rPr>
        <w:t>4</w:t>
      </w:r>
      <w:r>
        <w:rPr>
          <w:color w:val="000000"/>
        </w:rPr>
        <w:t xml:space="preserve">    ⑦. </w:t>
      </w:r>
      <w:r>
        <w:rPr>
          <w:rFonts w:ascii="宋体" w:hAnsi="宋体" w:eastAsia="宋体" w:cs="宋体"/>
          <w:color w:val="000000"/>
        </w:rPr>
        <w:t>小</w:t>
      </w:r>
      <w:r>
        <w:rPr>
          <w:color w:val="000000"/>
        </w:rPr>
        <w:t xml:space="preserve">    ⑧. </w:t>
      </w:r>
      <w:r>
        <w:rPr>
          <w:rFonts w:ascii="宋体" w:hAnsi="宋体" w:eastAsia="宋体" w:cs="宋体"/>
          <w:color w:val="000000"/>
        </w:rPr>
        <w:t>反</w:t>
      </w:r>
      <w:r>
        <w:rPr>
          <w:color w:val="000000"/>
        </w:rPr>
        <w:t xml:space="preserve">    ⑨. </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color w:val="000000"/>
        </w:rPr>
        <w:t xml:space="preserve">    ⑩. </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color w:val="000000"/>
        </w:rPr>
        <w:t xml:space="preserve">    ⑪. </w:t>
      </w:r>
      <w:r>
        <w:object>
          <v:shape id="_x0000_i1096" o:spt="75" alt="学科网(www.zxxk.com)--教育资源门户，提供试卷、教案、课件、论文、素材以及各类教学资源下载，还有大量而丰富的教学相关资讯！" type="#_x0000_t75" style="height:33.75pt;width:36pt;" o:ole="t" filled="f" o:preferrelative="t" stroked="f" coordsize="21600,21600">
            <v:path/>
            <v:fill on="f" focussize="0,0"/>
            <v:stroke on="f" joinstyle="miter"/>
            <v:imagedata r:id="rId177" o:title="eqId8615a85bb32a99b181440d3124712d91"/>
            <o:lock v:ext="edit" aspectratio="t"/>
            <w10:wrap type="none"/>
            <w10:anchorlock/>
          </v:shape>
          <o:OLEObject Type="Embed" ProgID="Equation.DSMT4" ShapeID="_x0000_i1096" DrawAspect="Content" ObjectID="_1468075796" r:id="rId176">
            <o:LockedField>false</o:LockedField>
          </o:OLEObject>
        </w:object>
      </w:r>
    </w:p>
    <w:p w14:paraId="43F9939F">
      <w:pPr>
        <w:spacing w:line="360" w:lineRule="auto"/>
        <w:textAlignment w:val="center"/>
        <w:rPr>
          <w:color w:val="000000"/>
        </w:rPr>
      </w:pPr>
      <w:r>
        <w:rPr>
          <w:color w:val="2E75B6"/>
        </w:rPr>
        <w:t>【解析】</w:t>
      </w:r>
    </w:p>
    <w:p w14:paraId="317B72F7">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电路中应当将电源、开关、滑动变阻器、定值电阻、电流表串联，将电压表并联在定值电阻两端，因此修改后正确电路图如图所示：</w:t>
      </w:r>
    </w:p>
    <w:p w14:paraId="4232375E">
      <w:pPr>
        <w:spacing w:line="360" w:lineRule="auto"/>
        <w:jc w:val="left"/>
        <w:textAlignment w:val="center"/>
        <w:rPr>
          <w:color w:val="000000"/>
        </w:rPr>
      </w:pPr>
      <w:r>
        <w:rPr>
          <w:color w:val="000000"/>
        </w:rPr>
        <w:drawing>
          <wp:inline distT="0" distB="0" distL="114300" distR="114300">
            <wp:extent cx="5238750" cy="1530985"/>
            <wp:effectExtent l="0" t="0" r="0" b="0"/>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175"/>
                    <a:stretch>
                      <a:fillRect/>
                    </a:stretch>
                  </pic:blipFill>
                  <pic:spPr>
                    <a:xfrm>
                      <a:off x="0" y="0"/>
                      <a:ext cx="5238750" cy="1531028"/>
                    </a:xfrm>
                    <a:prstGeom prst="rect">
                      <a:avLst/>
                    </a:prstGeom>
                  </pic:spPr>
                </pic:pic>
              </a:graphicData>
            </a:graphic>
          </wp:inline>
        </w:drawing>
      </w:r>
      <w:r>
        <w:rPr>
          <w:color w:val="000000"/>
        </w:rPr>
        <w:t xml:space="preserve">  </w:t>
      </w:r>
    </w:p>
    <w:p w14:paraId="7BD054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为了保护电路，闭合开关前，应将滑动变阻器移至最大阻值处，即将滑片移至最右端。</w:t>
      </w:r>
    </w:p>
    <w:p w14:paraId="5B4D8AC5">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闭合开关，发现电流表有示数，证明电路不能断路；电压表无示数，证明与之并联的定值电阻短路。</w:t>
      </w:r>
    </w:p>
    <w:p w14:paraId="569CBA1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由图可知，电流表选用</w:t>
      </w:r>
      <w:r>
        <w:rPr>
          <w:rFonts w:ascii="Times New Roman" w:hAnsi="Times New Roman" w:eastAsia="Times New Roman" w:cs="Times New Roman"/>
          <w:color w:val="000000"/>
        </w:rPr>
        <w:t>0~0.6A</w:t>
      </w:r>
      <w:r>
        <w:rPr>
          <w:rFonts w:ascii="宋体" w:hAnsi="宋体" w:eastAsia="宋体" w:cs="宋体"/>
          <w:color w:val="000000"/>
        </w:rPr>
        <w:t>量程，分度值为</w:t>
      </w:r>
      <w:r>
        <w:rPr>
          <w:rFonts w:ascii="Times New Roman" w:hAnsi="Times New Roman" w:eastAsia="Times New Roman" w:cs="Times New Roman"/>
          <w:color w:val="000000"/>
        </w:rPr>
        <w:t>0.02A</w:t>
      </w:r>
      <w:r>
        <w:rPr>
          <w:rFonts w:ascii="宋体" w:hAnsi="宋体" w:eastAsia="宋体" w:cs="宋体"/>
          <w:color w:val="000000"/>
        </w:rPr>
        <w:t>，因此读数为</w:t>
      </w:r>
      <w:r>
        <w:rPr>
          <w:rFonts w:ascii="Times New Roman" w:hAnsi="Times New Roman" w:eastAsia="Times New Roman" w:cs="Times New Roman"/>
          <w:color w:val="000000"/>
        </w:rPr>
        <w:t>0.4A</w:t>
      </w:r>
      <w:r>
        <w:rPr>
          <w:rFonts w:ascii="宋体" w:hAnsi="宋体" w:eastAsia="宋体" w:cs="宋体"/>
          <w:color w:val="000000"/>
        </w:rPr>
        <w:t>。</w:t>
      </w:r>
    </w:p>
    <w:p w14:paraId="256EE39D">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因为探究电流与电阻的关系，保持定值电阻两端电压不变，因此接入</w:t>
      </w:r>
      <w:r>
        <w:rPr>
          <w:rFonts w:ascii="Times New Roman" w:hAnsi="Times New Roman" w:eastAsia="Times New Roman" w:cs="Times New Roman"/>
          <w:color w:val="000000"/>
        </w:rPr>
        <w:t>20Ω</w:t>
      </w:r>
      <w:r>
        <w:rPr>
          <w:rFonts w:ascii="宋体" w:hAnsi="宋体" w:eastAsia="宋体" w:cs="宋体"/>
          <w:color w:val="000000"/>
        </w:rPr>
        <w:t>电阻时，调节滑动变阻器的滑片，使电压表示数保持为</w:t>
      </w:r>
    </w:p>
    <w:p w14:paraId="19E12AAD">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Times New Roman" w:hAnsi="Times New Roman" w:eastAsia="Times New Roman" w:cs="Times New Roman"/>
          <w:color w:val="000000"/>
        </w:rPr>
        <w:t>=0.4A×5Ω=2V</w:t>
      </w:r>
    </w:p>
    <w:p w14:paraId="5B9B51D0">
      <w:pPr>
        <w:spacing w:line="360" w:lineRule="auto"/>
        <w:jc w:val="both"/>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滑动变阻器最大阻值为</w:t>
      </w:r>
      <w:r>
        <w:rPr>
          <w:rFonts w:ascii="Times New Roman" w:hAnsi="Times New Roman" w:eastAsia="Times New Roman" w:cs="Times New Roman"/>
          <w:color w:val="000000"/>
        </w:rPr>
        <w:t>20Ω</w:t>
      </w:r>
      <w:r>
        <w:rPr>
          <w:rFonts w:ascii="宋体" w:hAnsi="宋体" w:eastAsia="宋体" w:cs="宋体"/>
          <w:color w:val="000000"/>
        </w:rPr>
        <w:t>，根据串联分压可知</w:t>
      </w:r>
    </w:p>
    <w:p w14:paraId="4BEEF366">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36pt;width:57.75pt;" o:ole="t" filled="f" o:preferrelative="t" stroked="f" coordsize="21600,21600">
            <v:path/>
            <v:fill on="f" focussize="0,0"/>
            <v:stroke on="f" joinstyle="miter"/>
            <v:imagedata r:id="rId179" o:title="eqId7886e391dcd80e52570bad021370463e"/>
            <o:lock v:ext="edit" aspectratio="t"/>
            <w10:wrap type="none"/>
            <w10:anchorlock/>
          </v:shape>
          <o:OLEObject Type="Embed" ProgID="Equation.DSMT4" ShapeID="_x0000_i1097" DrawAspect="Content" ObjectID="_1468075797" r:id="rId178">
            <o:LockedField>false</o:LockedField>
          </o:OLEObject>
        </w:object>
      </w:r>
    </w:p>
    <w:p w14:paraId="60DF010A">
      <w:pPr>
        <w:spacing w:line="360" w:lineRule="auto"/>
        <w:jc w:val="both"/>
        <w:textAlignment w:val="center"/>
        <w:rPr>
          <w:color w:val="000000"/>
        </w:rPr>
      </w:pPr>
      <w:r>
        <w:rPr>
          <w:color w:val="000000"/>
        </w:rPr>
        <w:t>因此滑动变阻器两端电压为2V，根据串联电路电压的特点</w:t>
      </w:r>
    </w:p>
    <w:p w14:paraId="397763E7">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定</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=2V+2V=4V</w:t>
      </w:r>
    </w:p>
    <w:p w14:paraId="778835B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根据串联分压可知，将</w:t>
      </w:r>
      <w:r>
        <w:rPr>
          <w:rFonts w:ascii="Times New Roman" w:hAnsi="Times New Roman" w:eastAsia="Times New Roman" w:cs="Times New Roman"/>
          <w:color w:val="000000"/>
        </w:rPr>
        <w:t>20Ω</w:t>
      </w:r>
      <w:r>
        <w:rPr>
          <w:rFonts w:ascii="宋体" w:hAnsi="宋体" w:eastAsia="宋体" w:cs="宋体"/>
          <w:color w:val="000000"/>
        </w:rPr>
        <w:t>的电阻更换成</w:t>
      </w:r>
      <w:r>
        <w:rPr>
          <w:rFonts w:ascii="Times New Roman" w:hAnsi="Times New Roman" w:eastAsia="Times New Roman" w:cs="Times New Roman"/>
          <w:color w:val="000000"/>
        </w:rPr>
        <w:t>25Ω</w:t>
      </w:r>
      <w:r>
        <w:rPr>
          <w:rFonts w:ascii="宋体" w:hAnsi="宋体" w:eastAsia="宋体" w:cs="宋体"/>
          <w:color w:val="000000"/>
        </w:rPr>
        <w:t>的电阻时</w:t>
      </w:r>
      <w:r>
        <w:rPr>
          <w:rFonts w:ascii="Times New Roman" w:hAnsi="Times New Roman" w:eastAsia="Times New Roman" w:cs="Times New Roman"/>
          <w:color w:val="000000"/>
        </w:rPr>
        <w:t xml:space="preserve"> </w:t>
      </w:r>
    </w:p>
    <w:p w14:paraId="79D46AA8">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36pt;width:126.75pt;" o:ole="t" filled="f" o:preferrelative="t" stroked="f" coordsize="21600,21600">
            <v:path/>
            <v:fill on="f" focussize="0,0"/>
            <v:stroke on="f" joinstyle="miter"/>
            <v:imagedata r:id="rId181" o:title="eqId338e4d42ccce3c6642b69f4fce27b2ce"/>
            <o:lock v:ext="edit" aspectratio="t"/>
            <w10:wrap type="none"/>
            <w10:anchorlock/>
          </v:shape>
          <o:OLEObject Type="Embed" ProgID="Equation.DSMT4" ShapeID="_x0000_i1098" DrawAspect="Content" ObjectID="_1468075798" r:id="rId180">
            <o:LockedField>false</o:LockedField>
          </o:OLEObject>
        </w:object>
      </w:r>
    </w:p>
    <w:p w14:paraId="72BCD0CE">
      <w:pPr>
        <w:spacing w:line="360" w:lineRule="auto"/>
        <w:jc w:val="both"/>
        <w:textAlignment w:val="center"/>
        <w:rPr>
          <w:color w:val="000000"/>
        </w:rPr>
      </w:pPr>
      <w:r>
        <w:rPr>
          <w:color w:val="000000"/>
        </w:rPr>
        <w:t>因此滑动变阻器两端电压为1.6V，根据串联电路电压的特点</w:t>
      </w:r>
    </w:p>
    <w:p w14:paraId="216ABB10">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定</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=1.6V+2V=3.6V</w:t>
      </w:r>
    </w:p>
    <w:p w14:paraId="04743AD0">
      <w:pPr>
        <w:spacing w:line="360" w:lineRule="auto"/>
        <w:jc w:val="both"/>
        <w:textAlignment w:val="center"/>
        <w:rPr>
          <w:color w:val="000000"/>
        </w:rPr>
      </w:pPr>
      <w:r>
        <w:rPr>
          <w:rFonts w:ascii="宋体" w:hAnsi="宋体" w:eastAsia="宋体" w:cs="宋体"/>
          <w:color w:val="000000"/>
        </w:rPr>
        <w:t>因此应将电源电压调小。</w:t>
      </w:r>
    </w:p>
    <w:p w14:paraId="1DDAB554">
      <w:pPr>
        <w:spacing w:line="360" w:lineRule="auto"/>
        <w:jc w:val="both"/>
        <w:textAlignment w:val="center"/>
        <w:rPr>
          <w:color w:val="000000"/>
        </w:rPr>
      </w:pPr>
      <w:r>
        <w:rPr>
          <w:rFonts w:ascii="Times New Roman" w:hAnsi="Times New Roman" w:eastAsia="Times New Roman" w:cs="Times New Roman"/>
          <w:color w:val="000000"/>
        </w:rPr>
        <w:t>[8]</w:t>
      </w:r>
      <w:r>
        <w:rPr>
          <w:rFonts w:ascii="宋体" w:hAnsi="宋体" w:eastAsia="宋体" w:cs="宋体"/>
          <w:color w:val="000000"/>
        </w:rPr>
        <w:t>通过分析实验数据可知，电流随电阻的增大而减小，所以得出结论：在电压一定时，通过导体的电流与导体的电阻成反比。</w:t>
      </w:r>
    </w:p>
    <w:p w14:paraId="6BB1E8B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分析电路可知，只闭合开关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，定值电阻、滑动变阻器、灯泡串联，电压表测定值电阻两端电压，为了使灯泡正常工作，根据串联电路电流的特点，使电压表示数为</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p>
    <w:p w14:paraId="455F248C">
      <w:pPr>
        <w:spacing w:line="360" w:lineRule="auto"/>
        <w:jc w:val="both"/>
        <w:textAlignment w:val="center"/>
        <w:rPr>
          <w:color w:val="000000"/>
        </w:rPr>
      </w:pPr>
      <w:r>
        <w:rPr>
          <w:rFonts w:ascii="Times New Roman" w:hAnsi="Times New Roman" w:eastAsia="Times New Roman" w:cs="Times New Roman"/>
          <w:color w:val="000000"/>
        </w:rPr>
        <w:t>[10]</w:t>
      </w:r>
      <w:r>
        <w:rPr>
          <w:rFonts w:ascii="宋体" w:hAnsi="宋体" w:eastAsia="宋体" w:cs="宋体"/>
          <w:color w:val="000000"/>
        </w:rPr>
        <w:t>保持滑动变阻器滑片位置不变，只闭合开关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，定值电阻、滑动变阻器、灯泡串联，电压表测定值电阻和滑动变阻器两端电压，读出电压表示数为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。根据串联电路电压的特点可知，电源电压为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。接着调节滑动变阻器的滑片</w:t>
      </w:r>
      <w:r>
        <w:rPr>
          <w:rFonts w:ascii="Times New Roman" w:hAnsi="Times New Roman" w:eastAsia="Times New Roman" w:cs="Times New Roman"/>
          <w:color w:val="000000"/>
        </w:rPr>
        <w:t>P</w:t>
      </w:r>
      <w:r>
        <w:rPr>
          <w:rFonts w:ascii="宋体" w:hAnsi="宋体" w:eastAsia="宋体" w:cs="宋体"/>
          <w:color w:val="000000"/>
        </w:rPr>
        <w:t>，使电压表的示数为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宋体" w:hAnsi="宋体" w:eastAsia="宋体" w:cs="宋体"/>
          <w:color w:val="000000"/>
        </w:rPr>
        <w:t>，则小灯泡</w:t>
      </w:r>
      <w:r>
        <w:rPr>
          <w:rFonts w:ascii="Times New Roman" w:hAnsi="Times New Roman" w:eastAsia="Times New Roman" w:cs="Times New Roman"/>
          <w:i/>
          <w:color w:val="000000"/>
        </w:rPr>
        <w:t>L</w:t>
      </w:r>
      <w:r>
        <w:rPr>
          <w:rFonts w:ascii="宋体" w:hAnsi="宋体" w:eastAsia="宋体" w:cs="宋体"/>
          <w:color w:val="000000"/>
        </w:rPr>
        <w:t>两端电压达到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宋体" w:hAnsi="宋体" w:eastAsia="宋体" w:cs="宋体"/>
          <w:color w:val="000000"/>
        </w:rPr>
        <w:t>。</w:t>
      </w:r>
    </w:p>
    <w:p w14:paraId="4879B84B">
      <w:pPr>
        <w:spacing w:line="360" w:lineRule="auto"/>
        <w:jc w:val="both"/>
        <w:textAlignment w:val="center"/>
        <w:rPr>
          <w:color w:val="000000"/>
        </w:rPr>
      </w:pPr>
      <w:r>
        <w:rPr>
          <w:rFonts w:ascii="Times New Roman" w:hAnsi="Times New Roman" w:eastAsia="Times New Roman" w:cs="Times New Roman"/>
          <w:color w:val="000000"/>
        </w:rPr>
        <w:t>[11]</w:t>
      </w:r>
      <w:r>
        <w:rPr>
          <w:rFonts w:ascii="宋体" w:hAnsi="宋体" w:eastAsia="宋体" w:cs="宋体"/>
          <w:color w:val="000000"/>
        </w:rPr>
        <w:t>接着断开开关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，定值电阻、滑动变阻器、灯泡串联，电压表再次测定值电阻两端电压，读出电压表示数为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；根据欧姆定律及串联电路电流的特点可知，此时小灯泡的电流为</w:t>
      </w:r>
    </w:p>
    <w:p w14:paraId="4B6C476E">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33.75pt;width:63pt;" o:ole="t" filled="f" o:preferrelative="t" stroked="f" coordsize="21600,21600">
            <v:path/>
            <v:fill on="f" focussize="0,0"/>
            <v:stroke on="f" joinstyle="miter"/>
            <v:imagedata r:id="rId183" o:title="eqId678a4b3e47cf163e6e1bc3b1af133e6f"/>
            <o:lock v:ext="edit" aspectratio="t"/>
            <w10:wrap type="none"/>
            <w10:anchorlock/>
          </v:shape>
          <o:OLEObject Type="Embed" ProgID="Equation.DSMT4" ShapeID="_x0000_i1099" DrawAspect="Content" ObjectID="_1468075799" r:id="rId182">
            <o:LockedField>false</o:LockedField>
          </o:OLEObject>
        </w:object>
      </w:r>
    </w:p>
    <w:p w14:paraId="4360CF3E">
      <w:pPr>
        <w:spacing w:line="360" w:lineRule="auto"/>
        <w:jc w:val="both"/>
        <w:textAlignment w:val="center"/>
        <w:rPr>
          <w:color w:val="000000"/>
        </w:rPr>
      </w:pP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两端电压为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宋体" w:hAnsi="宋体" w:eastAsia="宋体" w:cs="宋体"/>
          <w:color w:val="000000"/>
        </w:rPr>
        <w:t>时的电阻表达式为</w:t>
      </w:r>
    </w:p>
    <w:p w14:paraId="169DF9C1">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48.75pt;width:111.75pt;" o:ole="t" filled="f" o:preferrelative="t" stroked="f" coordsize="21600,21600">
            <v:path/>
            <v:fill on="f" focussize="0,0"/>
            <v:stroke on="f" joinstyle="miter"/>
            <v:imagedata r:id="rId185" o:title="eqIdaab6f57a3a3ea11ea792df05f588b4fd"/>
            <o:lock v:ext="edit" aspectratio="t"/>
            <w10:wrap type="none"/>
            <w10:anchorlock/>
          </v:shape>
          <o:OLEObject Type="Embed" ProgID="Equation.DSMT4" ShapeID="_x0000_i1100" DrawAspect="Content" ObjectID="_1468075800" r:id="rId184">
            <o:LockedField>false</o:LockedField>
          </o:OLEObject>
        </w:objec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新宋体">
    <w:panose1 w:val="02010609030101010101"/>
    <w:charset w:val="86"/>
    <w:family w:val="auto"/>
    <w:pitch w:val="default"/>
    <w:sig w:usb0="00000003" w:usb1="288F0000" w:usb2="00000006" w:usb3="00000000" w:csb0="00040001"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24A4A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2249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76C6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F69E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AA49A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34874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B9F2AEF"/>
    <w:rsid w:val="40B14A24"/>
    <w:rsid w:val="437D5350"/>
    <w:rsid w:val="49E0071D"/>
    <w:rsid w:val="79DB39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5.png"/><Relationship Id="rId98" Type="http://schemas.openxmlformats.org/officeDocument/2006/relationships/image" Target="media/image54.png"/><Relationship Id="rId97" Type="http://schemas.openxmlformats.org/officeDocument/2006/relationships/image" Target="media/image53.png"/><Relationship Id="rId96" Type="http://schemas.openxmlformats.org/officeDocument/2006/relationships/image" Target="media/image52.png"/><Relationship Id="rId95" Type="http://schemas.openxmlformats.org/officeDocument/2006/relationships/image" Target="media/image51.png"/><Relationship Id="rId94" Type="http://schemas.openxmlformats.org/officeDocument/2006/relationships/image" Target="media/image50.wmf"/><Relationship Id="rId93" Type="http://schemas.openxmlformats.org/officeDocument/2006/relationships/oleObject" Target="embeddings/oleObject35.bin"/><Relationship Id="rId92" Type="http://schemas.openxmlformats.org/officeDocument/2006/relationships/image" Target="media/image49.wmf"/><Relationship Id="rId91" Type="http://schemas.openxmlformats.org/officeDocument/2006/relationships/oleObject" Target="embeddings/oleObject34.bin"/><Relationship Id="rId90" Type="http://schemas.openxmlformats.org/officeDocument/2006/relationships/image" Target="media/image48.wmf"/><Relationship Id="rId9" Type="http://schemas.openxmlformats.org/officeDocument/2006/relationships/theme" Target="theme/theme1.xml"/><Relationship Id="rId89" Type="http://schemas.openxmlformats.org/officeDocument/2006/relationships/oleObject" Target="embeddings/oleObject33.bin"/><Relationship Id="rId88" Type="http://schemas.openxmlformats.org/officeDocument/2006/relationships/image" Target="media/image47.wmf"/><Relationship Id="rId87" Type="http://schemas.openxmlformats.org/officeDocument/2006/relationships/oleObject" Target="embeddings/oleObject32.bin"/><Relationship Id="rId86" Type="http://schemas.openxmlformats.org/officeDocument/2006/relationships/image" Target="media/image46.wmf"/><Relationship Id="rId85" Type="http://schemas.openxmlformats.org/officeDocument/2006/relationships/oleObject" Target="embeddings/oleObject31.bin"/><Relationship Id="rId84" Type="http://schemas.openxmlformats.org/officeDocument/2006/relationships/image" Target="media/image45.wmf"/><Relationship Id="rId83" Type="http://schemas.openxmlformats.org/officeDocument/2006/relationships/oleObject" Target="embeddings/oleObject30.bin"/><Relationship Id="rId82" Type="http://schemas.openxmlformats.org/officeDocument/2006/relationships/image" Target="media/image44.wmf"/><Relationship Id="rId81" Type="http://schemas.openxmlformats.org/officeDocument/2006/relationships/oleObject" Target="embeddings/oleObject29.bin"/><Relationship Id="rId80" Type="http://schemas.openxmlformats.org/officeDocument/2006/relationships/oleObject" Target="embeddings/oleObject28.bin"/><Relationship Id="rId8" Type="http://schemas.openxmlformats.org/officeDocument/2006/relationships/footer" Target="footer3.xml"/><Relationship Id="rId79" Type="http://schemas.openxmlformats.org/officeDocument/2006/relationships/oleObject" Target="embeddings/oleObject27.bin"/><Relationship Id="rId78" Type="http://schemas.openxmlformats.org/officeDocument/2006/relationships/oleObject" Target="embeddings/oleObject26.bin"/><Relationship Id="rId77" Type="http://schemas.openxmlformats.org/officeDocument/2006/relationships/oleObject" Target="embeddings/oleObject25.bin"/><Relationship Id="rId76" Type="http://schemas.openxmlformats.org/officeDocument/2006/relationships/oleObject" Target="embeddings/oleObject24.bin"/><Relationship Id="rId75" Type="http://schemas.openxmlformats.org/officeDocument/2006/relationships/oleObject" Target="embeddings/oleObject23.bin"/><Relationship Id="rId74" Type="http://schemas.openxmlformats.org/officeDocument/2006/relationships/image" Target="media/image43.png"/><Relationship Id="rId73" Type="http://schemas.openxmlformats.org/officeDocument/2006/relationships/image" Target="media/image42.wmf"/><Relationship Id="rId72" Type="http://schemas.openxmlformats.org/officeDocument/2006/relationships/oleObject" Target="embeddings/oleObject22.bin"/><Relationship Id="rId71" Type="http://schemas.openxmlformats.org/officeDocument/2006/relationships/oleObject" Target="embeddings/oleObject21.bin"/><Relationship Id="rId70" Type="http://schemas.openxmlformats.org/officeDocument/2006/relationships/oleObject" Target="embeddings/oleObject20.bin"/><Relationship Id="rId7" Type="http://schemas.openxmlformats.org/officeDocument/2006/relationships/footer" Target="footer2.xml"/><Relationship Id="rId69" Type="http://schemas.openxmlformats.org/officeDocument/2006/relationships/image" Target="media/image41.wmf"/><Relationship Id="rId68" Type="http://schemas.openxmlformats.org/officeDocument/2006/relationships/oleObject" Target="embeddings/oleObject19.bin"/><Relationship Id="rId67" Type="http://schemas.openxmlformats.org/officeDocument/2006/relationships/oleObject" Target="embeddings/oleObject18.bin"/><Relationship Id="rId66" Type="http://schemas.openxmlformats.org/officeDocument/2006/relationships/image" Target="media/image40.wmf"/><Relationship Id="rId65" Type="http://schemas.openxmlformats.org/officeDocument/2006/relationships/oleObject" Target="embeddings/oleObject17.bin"/><Relationship Id="rId64" Type="http://schemas.openxmlformats.org/officeDocument/2006/relationships/image" Target="media/image39.wmf"/><Relationship Id="rId63" Type="http://schemas.openxmlformats.org/officeDocument/2006/relationships/oleObject" Target="embeddings/oleObject16.bin"/><Relationship Id="rId62" Type="http://schemas.openxmlformats.org/officeDocument/2006/relationships/image" Target="media/image38.wmf"/><Relationship Id="rId61" Type="http://schemas.openxmlformats.org/officeDocument/2006/relationships/oleObject" Target="embeddings/oleObject15.bin"/><Relationship Id="rId60" Type="http://schemas.openxmlformats.org/officeDocument/2006/relationships/image" Target="media/image37.png"/><Relationship Id="rId6" Type="http://schemas.openxmlformats.org/officeDocument/2006/relationships/footer" Target="footer1.xml"/><Relationship Id="rId59" Type="http://schemas.openxmlformats.org/officeDocument/2006/relationships/image" Target="media/image36.png"/><Relationship Id="rId58" Type="http://schemas.openxmlformats.org/officeDocument/2006/relationships/image" Target="media/image35.png"/><Relationship Id="rId57" Type="http://schemas.openxmlformats.org/officeDocument/2006/relationships/image" Target="media/image34.png"/><Relationship Id="rId56" Type="http://schemas.openxmlformats.org/officeDocument/2006/relationships/image" Target="media/image33.png"/><Relationship Id="rId55" Type="http://schemas.openxmlformats.org/officeDocument/2006/relationships/image" Target="media/image32.png"/><Relationship Id="rId54" Type="http://schemas.openxmlformats.org/officeDocument/2006/relationships/image" Target="media/image31.png"/><Relationship Id="rId53" Type="http://schemas.openxmlformats.org/officeDocument/2006/relationships/image" Target="media/image30.wmf"/><Relationship Id="rId52" Type="http://schemas.openxmlformats.org/officeDocument/2006/relationships/oleObject" Target="embeddings/oleObject14.bin"/><Relationship Id="rId51" Type="http://schemas.openxmlformats.org/officeDocument/2006/relationships/oleObject" Target="embeddings/oleObject13.bin"/><Relationship Id="rId50" Type="http://schemas.openxmlformats.org/officeDocument/2006/relationships/image" Target="media/image29.wmf"/><Relationship Id="rId5" Type="http://schemas.openxmlformats.org/officeDocument/2006/relationships/header" Target="header3.xml"/><Relationship Id="rId49" Type="http://schemas.openxmlformats.org/officeDocument/2006/relationships/oleObject" Target="embeddings/oleObject12.bin"/><Relationship Id="rId48" Type="http://schemas.openxmlformats.org/officeDocument/2006/relationships/image" Target="media/image28.wmf"/><Relationship Id="rId47" Type="http://schemas.openxmlformats.org/officeDocument/2006/relationships/oleObject" Target="embeddings/oleObject11.bin"/><Relationship Id="rId46" Type="http://schemas.openxmlformats.org/officeDocument/2006/relationships/oleObject" Target="embeddings/oleObject10.bin"/><Relationship Id="rId45" Type="http://schemas.openxmlformats.org/officeDocument/2006/relationships/image" Target="media/image27.wmf"/><Relationship Id="rId44" Type="http://schemas.openxmlformats.org/officeDocument/2006/relationships/oleObject" Target="embeddings/oleObject9.bin"/><Relationship Id="rId43" Type="http://schemas.openxmlformats.org/officeDocument/2006/relationships/oleObject" Target="embeddings/oleObject8.bin"/><Relationship Id="rId42" Type="http://schemas.openxmlformats.org/officeDocument/2006/relationships/image" Target="media/image26.png"/><Relationship Id="rId41" Type="http://schemas.openxmlformats.org/officeDocument/2006/relationships/image" Target="media/image25.wmf"/><Relationship Id="rId40" Type="http://schemas.openxmlformats.org/officeDocument/2006/relationships/oleObject" Target="embeddings/oleObject7.bin"/><Relationship Id="rId4" Type="http://schemas.openxmlformats.org/officeDocument/2006/relationships/header" Target="header2.xml"/><Relationship Id="rId39" Type="http://schemas.openxmlformats.org/officeDocument/2006/relationships/image" Target="media/image24.wmf"/><Relationship Id="rId38" Type="http://schemas.openxmlformats.org/officeDocument/2006/relationships/oleObject" Target="embeddings/oleObject6.bin"/><Relationship Id="rId37" Type="http://schemas.openxmlformats.org/officeDocument/2006/relationships/image" Target="media/image23.wmf"/><Relationship Id="rId36" Type="http://schemas.openxmlformats.org/officeDocument/2006/relationships/oleObject" Target="embeddings/oleObject5.bin"/><Relationship Id="rId35" Type="http://schemas.openxmlformats.org/officeDocument/2006/relationships/image" Target="media/image22.wmf"/><Relationship Id="rId34" Type="http://schemas.openxmlformats.org/officeDocument/2006/relationships/oleObject" Target="embeddings/oleObject4.bin"/><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w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18.wmf"/><Relationship Id="rId28" Type="http://schemas.openxmlformats.org/officeDocument/2006/relationships/oleObject" Target="embeddings/oleObject2.bin"/><Relationship Id="rId27" Type="http://schemas.openxmlformats.org/officeDocument/2006/relationships/image" Target="media/image17.wmf"/><Relationship Id="rId26" Type="http://schemas.openxmlformats.org/officeDocument/2006/relationships/oleObject" Target="embeddings/oleObject1.bin"/><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png"/><Relationship Id="rId187" Type="http://schemas.openxmlformats.org/officeDocument/2006/relationships/fontTable" Target="fontTable.xml"/><Relationship Id="rId186" Type="http://schemas.openxmlformats.org/officeDocument/2006/relationships/customXml" Target="../customXml/item1.xml"/><Relationship Id="rId185" Type="http://schemas.openxmlformats.org/officeDocument/2006/relationships/image" Target="media/image100.wmf"/><Relationship Id="rId184" Type="http://schemas.openxmlformats.org/officeDocument/2006/relationships/oleObject" Target="embeddings/oleObject76.bin"/><Relationship Id="rId183" Type="http://schemas.openxmlformats.org/officeDocument/2006/relationships/image" Target="media/image99.wmf"/><Relationship Id="rId182" Type="http://schemas.openxmlformats.org/officeDocument/2006/relationships/oleObject" Target="embeddings/oleObject75.bin"/><Relationship Id="rId181" Type="http://schemas.openxmlformats.org/officeDocument/2006/relationships/image" Target="media/image98.wmf"/><Relationship Id="rId180" Type="http://schemas.openxmlformats.org/officeDocument/2006/relationships/oleObject" Target="embeddings/oleObject74.bin"/><Relationship Id="rId18" Type="http://schemas.openxmlformats.org/officeDocument/2006/relationships/image" Target="media/image9.jpeg"/><Relationship Id="rId179" Type="http://schemas.openxmlformats.org/officeDocument/2006/relationships/image" Target="media/image97.wmf"/><Relationship Id="rId178" Type="http://schemas.openxmlformats.org/officeDocument/2006/relationships/oleObject" Target="embeddings/oleObject73.bin"/><Relationship Id="rId177" Type="http://schemas.openxmlformats.org/officeDocument/2006/relationships/image" Target="media/image96.wmf"/><Relationship Id="rId176" Type="http://schemas.openxmlformats.org/officeDocument/2006/relationships/oleObject" Target="embeddings/oleObject72.bin"/><Relationship Id="rId175" Type="http://schemas.openxmlformats.org/officeDocument/2006/relationships/image" Target="media/image95.png"/><Relationship Id="rId174" Type="http://schemas.openxmlformats.org/officeDocument/2006/relationships/image" Target="media/image94.png"/><Relationship Id="rId173" Type="http://schemas.openxmlformats.org/officeDocument/2006/relationships/image" Target="media/image93.wmf"/><Relationship Id="rId172" Type="http://schemas.openxmlformats.org/officeDocument/2006/relationships/oleObject" Target="embeddings/oleObject71.bin"/><Relationship Id="rId171" Type="http://schemas.openxmlformats.org/officeDocument/2006/relationships/image" Target="media/image92.wmf"/><Relationship Id="rId170" Type="http://schemas.openxmlformats.org/officeDocument/2006/relationships/oleObject" Target="embeddings/oleObject70.bin"/><Relationship Id="rId17" Type="http://schemas.openxmlformats.org/officeDocument/2006/relationships/image" Target="media/image8.jpeg"/><Relationship Id="rId169" Type="http://schemas.openxmlformats.org/officeDocument/2006/relationships/image" Target="media/image91.wmf"/><Relationship Id="rId168" Type="http://schemas.openxmlformats.org/officeDocument/2006/relationships/oleObject" Target="embeddings/oleObject69.bin"/><Relationship Id="rId167" Type="http://schemas.openxmlformats.org/officeDocument/2006/relationships/image" Target="media/image90.wmf"/><Relationship Id="rId166" Type="http://schemas.openxmlformats.org/officeDocument/2006/relationships/oleObject" Target="embeddings/oleObject68.bin"/><Relationship Id="rId165" Type="http://schemas.openxmlformats.org/officeDocument/2006/relationships/image" Target="media/image89.wmf"/><Relationship Id="rId164" Type="http://schemas.openxmlformats.org/officeDocument/2006/relationships/oleObject" Target="embeddings/oleObject67.bin"/><Relationship Id="rId163" Type="http://schemas.openxmlformats.org/officeDocument/2006/relationships/image" Target="media/image88.wmf"/><Relationship Id="rId162" Type="http://schemas.openxmlformats.org/officeDocument/2006/relationships/oleObject" Target="embeddings/oleObject66.bin"/><Relationship Id="rId161" Type="http://schemas.openxmlformats.org/officeDocument/2006/relationships/image" Target="media/image87.wmf"/><Relationship Id="rId160" Type="http://schemas.openxmlformats.org/officeDocument/2006/relationships/oleObject" Target="embeddings/oleObject65.bin"/><Relationship Id="rId16" Type="http://schemas.openxmlformats.org/officeDocument/2006/relationships/image" Target="media/image7.png"/><Relationship Id="rId159" Type="http://schemas.openxmlformats.org/officeDocument/2006/relationships/image" Target="media/image86.wmf"/><Relationship Id="rId158" Type="http://schemas.openxmlformats.org/officeDocument/2006/relationships/oleObject" Target="embeddings/oleObject64.bin"/><Relationship Id="rId157" Type="http://schemas.openxmlformats.org/officeDocument/2006/relationships/image" Target="media/image85.wmf"/><Relationship Id="rId156" Type="http://schemas.openxmlformats.org/officeDocument/2006/relationships/oleObject" Target="embeddings/oleObject63.bin"/><Relationship Id="rId155" Type="http://schemas.openxmlformats.org/officeDocument/2006/relationships/image" Target="media/image84.png"/><Relationship Id="rId154" Type="http://schemas.openxmlformats.org/officeDocument/2006/relationships/image" Target="media/image83.png"/><Relationship Id="rId153" Type="http://schemas.openxmlformats.org/officeDocument/2006/relationships/image" Target="media/image82.png"/><Relationship Id="rId152" Type="http://schemas.openxmlformats.org/officeDocument/2006/relationships/image" Target="media/image81.png"/><Relationship Id="rId151" Type="http://schemas.openxmlformats.org/officeDocument/2006/relationships/image" Target="media/image80.wmf"/><Relationship Id="rId150" Type="http://schemas.openxmlformats.org/officeDocument/2006/relationships/oleObject" Target="embeddings/oleObject62.bin"/><Relationship Id="rId15" Type="http://schemas.openxmlformats.org/officeDocument/2006/relationships/image" Target="media/image6.png"/><Relationship Id="rId149" Type="http://schemas.openxmlformats.org/officeDocument/2006/relationships/oleObject" Target="embeddings/oleObject61.bin"/><Relationship Id="rId148" Type="http://schemas.openxmlformats.org/officeDocument/2006/relationships/image" Target="media/image79.wmf"/><Relationship Id="rId147" Type="http://schemas.openxmlformats.org/officeDocument/2006/relationships/oleObject" Target="embeddings/oleObject60.bin"/><Relationship Id="rId146" Type="http://schemas.openxmlformats.org/officeDocument/2006/relationships/image" Target="media/image78.wmf"/><Relationship Id="rId145" Type="http://schemas.openxmlformats.org/officeDocument/2006/relationships/oleObject" Target="embeddings/oleObject59.bin"/><Relationship Id="rId144" Type="http://schemas.openxmlformats.org/officeDocument/2006/relationships/image" Target="media/image77.wmf"/><Relationship Id="rId143" Type="http://schemas.openxmlformats.org/officeDocument/2006/relationships/oleObject" Target="embeddings/oleObject58.bin"/><Relationship Id="rId142" Type="http://schemas.openxmlformats.org/officeDocument/2006/relationships/image" Target="media/image76.wmf"/><Relationship Id="rId141" Type="http://schemas.openxmlformats.org/officeDocument/2006/relationships/oleObject" Target="embeddings/oleObject57.bin"/><Relationship Id="rId140" Type="http://schemas.openxmlformats.org/officeDocument/2006/relationships/image" Target="media/image75.wmf"/><Relationship Id="rId14" Type="http://schemas.openxmlformats.org/officeDocument/2006/relationships/image" Target="media/image5.png"/><Relationship Id="rId139" Type="http://schemas.openxmlformats.org/officeDocument/2006/relationships/oleObject" Target="embeddings/oleObject56.bin"/><Relationship Id="rId138" Type="http://schemas.openxmlformats.org/officeDocument/2006/relationships/image" Target="media/image74.wmf"/><Relationship Id="rId137" Type="http://schemas.openxmlformats.org/officeDocument/2006/relationships/oleObject" Target="embeddings/oleObject55.bin"/><Relationship Id="rId136" Type="http://schemas.openxmlformats.org/officeDocument/2006/relationships/image" Target="media/image73.wmf"/><Relationship Id="rId135" Type="http://schemas.openxmlformats.org/officeDocument/2006/relationships/oleObject" Target="embeddings/oleObject54.bin"/><Relationship Id="rId134" Type="http://schemas.openxmlformats.org/officeDocument/2006/relationships/image" Target="media/image72.png"/><Relationship Id="rId133" Type="http://schemas.openxmlformats.org/officeDocument/2006/relationships/oleObject" Target="embeddings/oleObject53.bin"/><Relationship Id="rId132" Type="http://schemas.openxmlformats.org/officeDocument/2006/relationships/oleObject" Target="embeddings/oleObject52.bin"/><Relationship Id="rId131" Type="http://schemas.openxmlformats.org/officeDocument/2006/relationships/oleObject" Target="embeddings/oleObject51.bin"/><Relationship Id="rId130" Type="http://schemas.openxmlformats.org/officeDocument/2006/relationships/image" Target="media/image71.wmf"/><Relationship Id="rId13" Type="http://schemas.openxmlformats.org/officeDocument/2006/relationships/image" Target="media/image4.png"/><Relationship Id="rId129" Type="http://schemas.openxmlformats.org/officeDocument/2006/relationships/oleObject" Target="embeddings/oleObject50.bin"/><Relationship Id="rId128" Type="http://schemas.openxmlformats.org/officeDocument/2006/relationships/image" Target="media/image70.wmf"/><Relationship Id="rId127" Type="http://schemas.openxmlformats.org/officeDocument/2006/relationships/oleObject" Target="embeddings/oleObject49.bin"/><Relationship Id="rId126" Type="http://schemas.openxmlformats.org/officeDocument/2006/relationships/oleObject" Target="embeddings/oleObject48.bin"/><Relationship Id="rId125" Type="http://schemas.openxmlformats.org/officeDocument/2006/relationships/image" Target="media/image69.wmf"/><Relationship Id="rId124" Type="http://schemas.openxmlformats.org/officeDocument/2006/relationships/oleObject" Target="embeddings/oleObject47.bin"/><Relationship Id="rId123" Type="http://schemas.openxmlformats.org/officeDocument/2006/relationships/image" Target="media/image68.wmf"/><Relationship Id="rId122" Type="http://schemas.openxmlformats.org/officeDocument/2006/relationships/oleObject" Target="embeddings/oleObject46.bin"/><Relationship Id="rId121" Type="http://schemas.openxmlformats.org/officeDocument/2006/relationships/image" Target="media/image67.wmf"/><Relationship Id="rId120" Type="http://schemas.openxmlformats.org/officeDocument/2006/relationships/oleObject" Target="embeddings/oleObject45.bin"/><Relationship Id="rId12" Type="http://schemas.openxmlformats.org/officeDocument/2006/relationships/image" Target="media/image3.jpeg"/><Relationship Id="rId119" Type="http://schemas.openxmlformats.org/officeDocument/2006/relationships/image" Target="media/image66.wmf"/><Relationship Id="rId118" Type="http://schemas.openxmlformats.org/officeDocument/2006/relationships/oleObject" Target="embeddings/oleObject44.bin"/><Relationship Id="rId117" Type="http://schemas.openxmlformats.org/officeDocument/2006/relationships/image" Target="media/image65.wmf"/><Relationship Id="rId116" Type="http://schemas.openxmlformats.org/officeDocument/2006/relationships/oleObject" Target="embeddings/oleObject43.bin"/><Relationship Id="rId115" Type="http://schemas.openxmlformats.org/officeDocument/2006/relationships/image" Target="media/image64.wmf"/><Relationship Id="rId114" Type="http://schemas.openxmlformats.org/officeDocument/2006/relationships/oleObject" Target="embeddings/oleObject42.bin"/><Relationship Id="rId113" Type="http://schemas.openxmlformats.org/officeDocument/2006/relationships/image" Target="media/image63.wmf"/><Relationship Id="rId112" Type="http://schemas.openxmlformats.org/officeDocument/2006/relationships/oleObject" Target="embeddings/oleObject41.bin"/><Relationship Id="rId111" Type="http://schemas.openxmlformats.org/officeDocument/2006/relationships/oleObject" Target="embeddings/oleObject40.bin"/><Relationship Id="rId110" Type="http://schemas.openxmlformats.org/officeDocument/2006/relationships/image" Target="media/image62.wmf"/><Relationship Id="rId11" Type="http://schemas.openxmlformats.org/officeDocument/2006/relationships/image" Target="media/image2.png"/><Relationship Id="rId109" Type="http://schemas.openxmlformats.org/officeDocument/2006/relationships/oleObject" Target="embeddings/oleObject39.bin"/><Relationship Id="rId108" Type="http://schemas.openxmlformats.org/officeDocument/2006/relationships/image" Target="media/image61.wmf"/><Relationship Id="rId107" Type="http://schemas.openxmlformats.org/officeDocument/2006/relationships/oleObject" Target="embeddings/oleObject38.bin"/><Relationship Id="rId106" Type="http://schemas.openxmlformats.org/officeDocument/2006/relationships/image" Target="media/image60.wmf"/><Relationship Id="rId105" Type="http://schemas.openxmlformats.org/officeDocument/2006/relationships/oleObject" Target="embeddings/oleObject37.bin"/><Relationship Id="rId104" Type="http://schemas.openxmlformats.org/officeDocument/2006/relationships/image" Target="media/image59.wmf"/><Relationship Id="rId103" Type="http://schemas.openxmlformats.org/officeDocument/2006/relationships/oleObject" Target="embeddings/oleObject36.bin"/><Relationship Id="rId102" Type="http://schemas.openxmlformats.org/officeDocument/2006/relationships/image" Target="media/image58.jpeg"/><Relationship Id="rId101" Type="http://schemas.openxmlformats.org/officeDocument/2006/relationships/image" Target="media/image57.png"/><Relationship Id="rId100" Type="http://schemas.openxmlformats.org/officeDocument/2006/relationships/image" Target="media/image56.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27</Pages>
  <Words>12752</Words>
  <Characters>14544</Characters>
  <Lines>0</Lines>
  <Paragraphs>0</Paragraphs>
  <TotalTime>4</TotalTime>
  <ScaleCrop>false</ScaleCrop>
  <LinksUpToDate>false</LinksUpToDate>
  <CharactersWithSpaces>15093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2023-07-12T23:10:00Z</dcterms:created>
  <dc:creator>学科网试题生产平台</dc:creator>
  <dc:description>3278486271639552</dc:description>
  <cp:lastModifiedBy>上帝掷骰子吗</cp:lastModifiedBy>
  <dcterms:modified xsi:type="dcterms:W3CDTF">2024-07-19T16:54:24Z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3598CD565B7946D2AC688329FA68069F_12</vt:lpwstr>
  </property>
</Properties>
</file>