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4F26D2">
      <w:pPr>
        <w:spacing w:line="285" w:lineRule="auto"/>
        <w:jc w:val="center"/>
      </w:pPr>
      <w:bookmarkStart w:id="0" w:name="_GoBack"/>
      <w:bookmarkEnd w:id="0"/>
      <w:r>
        <w:rPr>
          <w:rFonts w:ascii="Times New Roman" w:hAnsi="Times New Roman" w:eastAsia="Times New Roman" w:cs="Times New Roman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10795000</wp:posOffset>
            </wp:positionH>
            <wp:positionV relativeFrom="topMargin">
              <wp:posOffset>10325100</wp:posOffset>
            </wp:positionV>
            <wp:extent cx="393700" cy="444500"/>
            <wp:effectExtent l="0" t="0" r="6350" b="12700"/>
            <wp:wrapNone/>
            <wp:docPr id="100079" name="图片 1000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79" name="图片 100079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93700" cy="444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2023</w:t>
      </w:r>
      <w:r>
        <w:rPr>
          <w:rFonts w:ascii="宋体" w:hAnsi="宋体" w:eastAsia="宋体" w:cs="宋体"/>
          <w:b/>
          <w:color w:val="auto"/>
          <w:sz w:val="32"/>
        </w:rPr>
        <w:t>年赤峰市初中毕业、升学统一考试试卷物理</w:t>
      </w:r>
    </w:p>
    <w:p w14:paraId="496FCFCA">
      <w:pPr>
        <w:spacing w:line="285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温馨提示：</w:t>
      </w:r>
    </w:p>
    <w:p w14:paraId="34EEDE42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1.</w:t>
      </w:r>
      <w:r>
        <w:rPr>
          <w:rFonts w:ascii="宋体" w:hAnsi="宋体" w:eastAsia="宋体" w:cs="宋体"/>
          <w:b/>
          <w:color w:val="auto"/>
          <w:sz w:val="24"/>
        </w:rPr>
        <w:t>本试卷共有物理、化学两部分，物理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90</w:t>
      </w:r>
      <w:r>
        <w:rPr>
          <w:rFonts w:ascii="宋体" w:hAnsi="宋体" w:eastAsia="宋体" w:cs="宋体"/>
          <w:b/>
          <w:color w:val="auto"/>
          <w:sz w:val="24"/>
        </w:rPr>
        <w:t>分，化学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70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</w:t>
      </w:r>
      <w:r>
        <w:rPr>
          <w:rFonts w:ascii="宋体" w:hAnsi="宋体" w:eastAsia="宋体" w:cs="宋体"/>
          <w:b/>
          <w:color w:val="auto"/>
          <w:sz w:val="24"/>
        </w:rPr>
        <w:t>页，考试时间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120</w:t>
      </w:r>
      <w:r>
        <w:rPr>
          <w:rFonts w:ascii="宋体" w:hAnsi="宋体" w:eastAsia="宋体" w:cs="宋体"/>
          <w:b/>
          <w:color w:val="auto"/>
          <w:sz w:val="24"/>
        </w:rPr>
        <w:t>分钟。请合理安排答题时间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!</w:t>
      </w:r>
    </w:p>
    <w:p w14:paraId="0986AD2F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2.</w:t>
      </w:r>
      <w:r>
        <w:rPr>
          <w:rFonts w:ascii="宋体" w:hAnsi="宋体" w:eastAsia="宋体" w:cs="宋体"/>
          <w:b/>
          <w:color w:val="auto"/>
          <w:sz w:val="24"/>
        </w:rPr>
        <w:t>答题前，考生务必将姓名、座位号、考生号填写在答题卡的对应位置上，并仔细阅读答题卡上的“注意事项”。</w:t>
      </w:r>
    </w:p>
    <w:p w14:paraId="4C7F9005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3.</w:t>
      </w:r>
      <w:r>
        <w:rPr>
          <w:rFonts w:ascii="宋体" w:hAnsi="宋体" w:eastAsia="宋体" w:cs="宋体"/>
          <w:b/>
          <w:color w:val="auto"/>
          <w:sz w:val="24"/>
        </w:rPr>
        <w:t>答题时，请将答案填涂在答题卡上，写在本试卷上无效。</w:t>
      </w:r>
    </w:p>
    <w:p w14:paraId="5F2D75A0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4.</w:t>
      </w:r>
      <w:r>
        <w:rPr>
          <w:rFonts w:ascii="宋体" w:hAnsi="宋体" w:eastAsia="宋体" w:cs="宋体"/>
          <w:b/>
          <w:color w:val="auto"/>
          <w:sz w:val="24"/>
        </w:rPr>
        <w:t>考试结束后，将本试卷和答题卡一并交回。</w:t>
      </w:r>
    </w:p>
    <w:p w14:paraId="1A0C6E9F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一、选择题（每小题只有一个选项符合题意，请将该选项的序号按要求在答题卡上的指定位置涂黑。每小题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24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0A22EDAF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废物利用是节约资源的重要手段。下列废物再加工后，最适合做电工钳柄外套的是（</w:t>
      </w:r>
      <w:r>
        <w:rPr>
          <w:rFonts w:ascii="Times New Roman" w:hAnsi="Times New Roman" w:eastAsia="Times New Roman" w:cs="Times New Roman"/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）</w:t>
      </w:r>
    </w:p>
    <w:p w14:paraId="45CE8F2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废铜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废铁</w:t>
      </w:r>
      <w:r>
        <w:tab/>
      </w:r>
      <w:r>
        <w:t xml:space="preserve">C. </w:t>
      </w:r>
      <w:r>
        <w:rPr>
          <w:rFonts w:ascii="宋体" w:hAnsi="宋体" w:eastAsia="宋体" w:cs="宋体"/>
          <w:color w:val="auto"/>
        </w:rPr>
        <w:t>废橡胶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废纸壳</w:t>
      </w:r>
    </w:p>
    <w:p w14:paraId="55C45C53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14:paraId="5F5C4748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0CD23AEC">
      <w:pPr>
        <w:spacing w:before="90"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Times New Roman" w:hAnsi="Times New Roman" w:eastAsia="Times New Roman" w:cs="Times New Roman"/>
          <w:color w:val="000000"/>
        </w:rPr>
        <w:t>ABC</w:t>
      </w:r>
      <w:r>
        <w:rPr>
          <w:rFonts w:ascii="宋体" w:hAnsi="宋体" w:eastAsia="宋体" w:cs="宋体"/>
          <w:color w:val="000000"/>
        </w:rPr>
        <w:t>．适合作为电工螺丝刀手柄材料的是绝缘体，废铁、废铜是导体，橡胶是绝缘体，故</w:t>
      </w:r>
      <w:r>
        <w:rPr>
          <w:rFonts w:ascii="Times New Roman" w:hAnsi="Times New Roman" w:eastAsia="Times New Roman" w:cs="Times New Roman"/>
          <w:color w:val="000000"/>
        </w:rPr>
        <w:t>AB</w:t>
      </w:r>
      <w:r>
        <w:rPr>
          <w:rFonts w:ascii="宋体" w:hAnsi="宋体" w:eastAsia="宋体" w:cs="宋体"/>
          <w:color w:val="000000"/>
        </w:rPr>
        <w:t>不符合题意，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符合题意；</w:t>
      </w:r>
    </w:p>
    <w:p w14:paraId="1BA66195">
      <w:pPr>
        <w:spacing w:before="90" w:line="360" w:lineRule="auto"/>
        <w:jc w:val="both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．废纸壳在受力的情况下容易变形而遭到破坏，不耐用，而且遇到明火容易被引燃，所以不适合用来做电工钳柄外套，故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不符合题意。</w:t>
      </w:r>
    </w:p>
    <w:p w14:paraId="5A99DE1B">
      <w:pPr>
        <w:spacing w:before="90"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故选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。</w:t>
      </w:r>
    </w:p>
    <w:p w14:paraId="34C6F97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教师监考时不能穿硬底鞋，以减小噪声对考生的干扰。这是（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157E4EA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在声源处减弱噪声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阻断噪声传播途径</w:t>
      </w:r>
    </w:p>
    <w:p w14:paraId="5F3E236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防止噪声进入耳朵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减小噪声传播速度</w:t>
      </w:r>
    </w:p>
    <w:p w14:paraId="4BFF2182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14:paraId="5C52EBD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5804BDC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减弱噪声的途径有：在声源处减弱噪声、在传播过程中减弱噪声、在人耳处减弱噪声。中考考场很安静，若监考的老师穿硬底鞋，则鞋底敲碰地面振动会产生较大的声音，为避免影响考生答题，监考时规定老师不能穿硬底鞋，这是从声源处控制噪声的。故A符合题意，BCD不符合题意。</w:t>
      </w:r>
    </w:p>
    <w:p w14:paraId="001980C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故选A。</w:t>
      </w:r>
    </w:p>
    <w:p w14:paraId="562B1AB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两个相同的杯子中装有质量相同的冷水和热水，分别向两杯中放入同样的糖块，冷水杯中的糖块比热水杯中的溶解得慢，这是因为冷水温度低导致（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445E18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物质分子不运动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水分子间没有间隙</w:t>
      </w:r>
    </w:p>
    <w:p w14:paraId="6DD5F40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糖分子间没有斥力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物质分子运动缓慢</w:t>
      </w:r>
    </w:p>
    <w:p w14:paraId="763E66E6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14:paraId="49545D28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6916894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Times New Roman" w:hAnsi="Times New Roman" w:eastAsia="Times New Roman" w:cs="Times New Roman"/>
          <w:color w:val="000000"/>
        </w:rPr>
        <w:t>AD</w:t>
      </w:r>
      <w:r>
        <w:rPr>
          <w:rFonts w:ascii="宋体" w:hAnsi="宋体" w:eastAsia="宋体" w:cs="宋体"/>
          <w:color w:val="000000"/>
        </w:rPr>
        <w:t>．组成物体的分子在不停的做无规则运动，温度低，分子运动缓慢，所以在冷水糖块溶解得慢，故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不符合题意，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符合题意；</w:t>
      </w:r>
    </w:p>
    <w:p w14:paraId="4805D5E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．分子之间是存在空隙的，但不是冷水的糖块比热水杯中的溶解得慢的原因，故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不符合题意；</w:t>
      </w:r>
    </w:p>
    <w:p w14:paraId="44D8270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．分子间存在着相互作用的引力和斥力，糖分子间是有斥力的，故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错误。</w:t>
      </w:r>
    </w:p>
    <w:p w14:paraId="692D34C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故选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。</w:t>
      </w:r>
    </w:p>
    <w:p w14:paraId="67D9C8C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轿车行驶过程中，油箱中汽油逐渐减少，剩余汽油的热值、密度变化情况为（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487DE11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热值不变，密度不变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热值不变，密度变小</w:t>
      </w:r>
    </w:p>
    <w:p w14:paraId="551A93F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热值变小，密度不变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热值变小，密度变小</w:t>
      </w:r>
    </w:p>
    <w:p w14:paraId="33E14FB5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14:paraId="25369333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31CBA4D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宋体" w:hAnsi="宋体" w:eastAsia="宋体" w:cs="宋体"/>
          <w:color w:val="000000"/>
        </w:rPr>
        <w:t>热值是燃料的一种特性，只与燃料的种类有关，与燃料的质量、体积、是否完全燃烧等因素无关，所以油箱中汽油逐渐减少，热值不变。密度也是物质的一种特性，只与物质的种类、状态有关，与物质的质量、体积等因素无关，所以油箱中汽油逐渐减少，密度不变。故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符合题意，</w:t>
      </w:r>
      <w:r>
        <w:rPr>
          <w:rFonts w:ascii="Times New Roman" w:hAnsi="Times New Roman" w:eastAsia="Times New Roman" w:cs="Times New Roman"/>
          <w:color w:val="000000"/>
        </w:rPr>
        <w:t>BCD</w:t>
      </w:r>
      <w:r>
        <w:rPr>
          <w:rFonts w:ascii="宋体" w:hAnsi="宋体" w:eastAsia="宋体" w:cs="宋体"/>
          <w:color w:val="000000"/>
        </w:rPr>
        <w:t>不符合题意。</w:t>
      </w:r>
    </w:p>
    <w:p w14:paraId="0043E95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故选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。</w:t>
      </w:r>
    </w:p>
    <w:p w14:paraId="471A037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小明在坐校车上学时想到些问题，其中正确的是（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2C2A0C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座椅上安全带做得较宽，是为了减小对人的压力</w:t>
      </w:r>
    </w:p>
    <w:p w14:paraId="394FB92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以行驶的校车为参照物，路旁的树木是静止的</w:t>
      </w:r>
    </w:p>
    <w:p w14:paraId="21504CB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校车在平直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622813" name="图片 16228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2813" name="图片 162281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路面上行驶，重力对校车没有做功</w:t>
      </w:r>
    </w:p>
    <w:p w14:paraId="2D6DA0F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小明对座椅的压力与座椅对他的支持力是一对平衡力</w:t>
      </w:r>
    </w:p>
    <w:p w14:paraId="3E18977B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14:paraId="148D252A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6B20037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【详解】A．座椅上安全带做得较宽，是在压力一定时，通过增大受力面积减小压强，故A错误；</w:t>
      </w:r>
    </w:p>
    <w:p w14:paraId="124B7AB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B．以行驶的校车为参照物，路旁的树木位置发生了变化，因此路旁的树木是运动的，故B错误；</w:t>
      </w:r>
    </w:p>
    <w:p w14:paraId="25EFB57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C．做功的必要条件：一是物体受到力的作用，二是物体要在力的方向上通过一定的距离。重力的方向竖直向下，校车在平直的路面上行驶，其在重力的方向上没有移动距离，因此重力对校车没有做功，故C正确；</w:t>
      </w:r>
    </w:p>
    <w:p w14:paraId="4E47195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D．二力平衡的条件：两个力大小相等、方向相反、作用在同一直线上、作用在同一物体上。小明对座椅的压力与座椅对他的支持力作用在两个物体上，因此不是一对平衡力，故D错误。</w:t>
      </w:r>
    </w:p>
    <w:p w14:paraId="3910295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故选C。</w:t>
      </w:r>
    </w:p>
    <w:p w14:paraId="299ED6C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如图所示，通过焦距为</w:t>
      </w:r>
      <w:r>
        <w:rPr>
          <w:rFonts w:ascii="Times New Roman" w:hAnsi="Times New Roman" w:eastAsia="Times New Roman" w:cs="Times New Roman"/>
          <w:color w:val="000000"/>
        </w:rPr>
        <w:t>10cm</w:t>
      </w:r>
      <w:r>
        <w:rPr>
          <w:rFonts w:ascii="宋体" w:hAnsi="宋体" w:eastAsia="宋体" w:cs="宋体"/>
          <w:color w:val="000000"/>
        </w:rPr>
        <w:t>的凸透镜观察窗外远处的风景，看到的是（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FB8CCA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714500" cy="1447800"/>
            <wp:effectExtent l="0" t="0" r="0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714500" cy="144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5CE3082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正立放大的虚像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倒立放大的实像</w:t>
      </w:r>
    </w:p>
    <w:p w14:paraId="6297C09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倒立缩小的实像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倒立缩小的虚像</w:t>
      </w:r>
    </w:p>
    <w:p w14:paraId="00C981E3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14:paraId="7973429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034AD5D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宋体" w:hAnsi="宋体" w:eastAsia="宋体" w:cs="宋体"/>
          <w:color w:val="000000"/>
        </w:rPr>
        <w:t>窗外远处的风景相当于物体，到透镜的距离大于二倍焦距，根据凸透镜成像规律可知，此时成倒立、缩小的实像，故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符合题意，</w:t>
      </w:r>
      <w:r>
        <w:rPr>
          <w:rFonts w:ascii="Times New Roman" w:hAnsi="Times New Roman" w:eastAsia="Times New Roman" w:cs="Times New Roman"/>
          <w:color w:val="000000"/>
        </w:rPr>
        <w:t>ABD</w:t>
      </w:r>
      <w:r>
        <w:rPr>
          <w:rFonts w:ascii="宋体" w:hAnsi="宋体" w:eastAsia="宋体" w:cs="宋体"/>
          <w:color w:val="000000"/>
        </w:rPr>
        <w:t>不符合题意。</w:t>
      </w:r>
    </w:p>
    <w:p w14:paraId="103F433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故选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。</w:t>
      </w:r>
    </w:p>
    <w:p w14:paraId="54E258C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图是赤峰人常用的压饸饹工具——饸饹床子。下面是小明帮助妈妈做饸饹时引发的思考，其中错误的是（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C658A8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076450" cy="1323975"/>
            <wp:effectExtent l="0" t="0" r="0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076450" cy="1323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149B9D9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在揉面的过程中，面团发生的形变主要是塑性形变</w:t>
      </w:r>
    </w:p>
    <w:p w14:paraId="33D10CE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面团被压成饸饹，说明力可以改变物体的形状</w:t>
      </w:r>
    </w:p>
    <w:p w14:paraId="0E7BEA4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若压杠杆的力方向不变，作用在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点比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点更省力</w:t>
      </w:r>
    </w:p>
    <w:p w14:paraId="6D8C320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盖锅煮面是通过增大气压来降低沸点，让饸饹熟得更快</w:t>
      </w:r>
    </w:p>
    <w:p w14:paraId="1B57EB4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14:paraId="6BBDD178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2394522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A．当外力撤去后，物体能恢复原状，则这样的形变叫做弹性形变，当外力撤去后，物体不能恢复原状，则称这样的形变叫做塑性形变。在揉面的过程中，外力撤去后，面团不会恢复原状，因此面团发生的形变主要是塑性形变，故A正确，不符合题意；</w:t>
      </w:r>
    </w:p>
    <w:p w14:paraId="7F0F24D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B．面团由于受到压力的作用，而变成饸饹，说明力可以改变物体的形状，故B正确，不符合题意；</w:t>
      </w:r>
    </w:p>
    <w:p w14:paraId="52CE034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C．当阻力和阻力臂不变时，动力臂越长越省力，因此作用在</w:t>
      </w:r>
      <w:r>
        <w:rPr>
          <w:i/>
          <w:color w:val="000000"/>
        </w:rPr>
        <w:t>A</w:t>
      </w:r>
      <w:r>
        <w:rPr>
          <w:color w:val="000000"/>
        </w:rPr>
        <w:t>点比</w:t>
      </w:r>
      <w:r>
        <w:rPr>
          <w:i/>
          <w:color w:val="000000"/>
        </w:rPr>
        <w:t>B</w:t>
      </w:r>
      <w:r>
        <w:rPr>
          <w:color w:val="000000"/>
        </w:rPr>
        <w:t>点更省力，故C正确，不符合题意；</w:t>
      </w:r>
    </w:p>
    <w:p w14:paraId="07F704B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D．液体沸点随着气压的增大而升高，盖锅煮面会使锅内气压增大，水的沸点升高，饸饹熟得更快，故D错误，符合题意。</w:t>
      </w:r>
    </w:p>
    <w:p w14:paraId="36D76A3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故选D。</w:t>
      </w:r>
    </w:p>
    <w:p w14:paraId="51851D1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下列是生活中常见的物理现象，其中理解正确的是（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D309F1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家庭电路保险丝熔断了，一定是电路发生了短路</w:t>
      </w:r>
    </w:p>
    <w:p w14:paraId="51D23E5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正在发光的灯泡变暗了，是因为它的实际功率变小了</w:t>
      </w:r>
    </w:p>
    <w:p w14:paraId="41880BE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冰箱工作时，外壳两侧很热，这是电流热效应引起的</w:t>
      </w:r>
    </w:p>
    <w:p w14:paraId="37E94CC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因为考点屏蔽了手机信号，所以考场内不存在电磁波</w:t>
      </w:r>
    </w:p>
    <w:p w14:paraId="6E57C15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14:paraId="6FCC794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7AC0311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．家庭电路中保险丝熔断，可能是发生了短路，也可能是用电器的总功率过大，故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错误；</w:t>
      </w:r>
    </w:p>
    <w:p w14:paraId="51378A8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．灯泡的亮度与灯泡的实际功率有关，故灯泡变暗是因为灯泡的实际功率变小，故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正确；</w:t>
      </w:r>
    </w:p>
    <w:p w14:paraId="0FF6467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．电冰箱工作时，外壳两侧很热，是电冰箱内制冷剂在散热器液化造成的，不是电流的热效应引起的，故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错误；</w:t>
      </w:r>
    </w:p>
    <w:p w14:paraId="3C015EE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．手机信号屏蔽器工作时，基站发出的电磁波仍能传播到考场内，手机信号屏蔽器的作用只是使手机不能与基站建立连接，考场内仍存在电磁波，故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错误。</w:t>
      </w:r>
    </w:p>
    <w:p w14:paraId="1EF8FA1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故选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。</w:t>
      </w:r>
    </w:p>
    <w:p w14:paraId="2B661626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二、填空题（将答案填写在答题卡对应的横线上，每空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626D257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23</w:t>
      </w:r>
      <w:r>
        <w:rPr>
          <w:rFonts w:ascii="宋体" w:hAnsi="宋体" w:eastAsia="宋体" w:cs="宋体"/>
          <w:color w:val="000000"/>
        </w:rPr>
        <w:t>日，我国科考队再次登上珠穆朗玛峰，进行“珠峰科考”（图所示）。科考队员在踏着皑皑白雪登山的过程中，重力势能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（填变化情况）。“雪”的形成是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（填物态变化名称）现象。</w:t>
      </w:r>
    </w:p>
    <w:p w14:paraId="0B0097E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581150" cy="1181100"/>
            <wp:effectExtent l="0" t="0" r="0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581150" cy="1181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  </w:t>
      </w:r>
    </w:p>
    <w:p w14:paraId="3B49ED82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    ①. </w:t>
      </w:r>
      <w:r>
        <w:rPr>
          <w:rFonts w:ascii="宋体" w:hAnsi="宋体" w:eastAsia="宋体" w:cs="宋体"/>
          <w:color w:val="000000"/>
        </w:rPr>
        <w:t>增大</w:t>
      </w:r>
      <w:r>
        <w:rPr>
          <w:color w:val="000000"/>
        </w:rPr>
        <w:t xml:space="preserve">    ②. </w:t>
      </w:r>
      <w:r>
        <w:rPr>
          <w:rFonts w:ascii="宋体" w:hAnsi="宋体" w:eastAsia="宋体" w:cs="宋体"/>
          <w:color w:val="000000"/>
        </w:rPr>
        <w:t>凝华</w:t>
      </w:r>
    </w:p>
    <w:p w14:paraId="3250DE32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0EF61CF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Times New Roman" w:hAnsi="Times New Roman" w:eastAsia="Times New Roman" w:cs="Times New Roman"/>
          <w:color w:val="000000"/>
        </w:rPr>
        <w:t>[1]</w:t>
      </w:r>
      <w:r>
        <w:rPr>
          <w:rFonts w:ascii="宋体" w:hAnsi="宋体" w:eastAsia="宋体" w:cs="宋体"/>
          <w:color w:val="000000"/>
        </w:rPr>
        <w:t>重力势能与重力大小和高度有关，登山过程中队员的质量不变，高度增加，所以重力势能增大。</w:t>
      </w:r>
    </w:p>
    <w:p w14:paraId="200E8A6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 xml:space="preserve">[2] </w:t>
      </w:r>
      <w:r>
        <w:rPr>
          <w:rFonts w:ascii="宋体" w:hAnsi="宋体" w:eastAsia="宋体" w:cs="宋体"/>
          <w:color w:val="000000"/>
        </w:rPr>
        <w:t>雪是水蒸气遇冷凝华成的固态小冰晶，凝华需要放热。</w:t>
      </w:r>
    </w:p>
    <w:p w14:paraId="78666FB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今年四月份，我国新一代人造太阳取得重大突破，它致力于太阳中能量产生方式——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（选填“核聚变”或“核裂变”）的研究，使其可以控制，追求无污染的人类能源自由。核能属于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（选填“一次”或“二次”）能源。</w:t>
      </w:r>
    </w:p>
    <w:p w14:paraId="1E75131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    ①. </w:t>
      </w:r>
      <w:r>
        <w:rPr>
          <w:rFonts w:ascii="宋体" w:hAnsi="宋体" w:eastAsia="宋体" w:cs="宋体"/>
          <w:color w:val="000000"/>
        </w:rPr>
        <w:t>核聚变</w:t>
      </w:r>
      <w:r>
        <w:rPr>
          <w:color w:val="000000"/>
        </w:rPr>
        <w:t xml:space="preserve">    ②. </w:t>
      </w:r>
      <w:r>
        <w:rPr>
          <w:rFonts w:ascii="宋体" w:hAnsi="宋体" w:eastAsia="宋体" w:cs="宋体"/>
          <w:color w:val="000000"/>
        </w:rPr>
        <w:t>一次</w:t>
      </w:r>
    </w:p>
    <w:p w14:paraId="77F16E92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0005B7C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Times New Roman" w:hAnsi="Times New Roman" w:eastAsia="Times New Roman" w:cs="Times New Roman"/>
          <w:color w:val="000000"/>
        </w:rPr>
        <w:t>[1]</w:t>
      </w:r>
      <w:r>
        <w:rPr>
          <w:rFonts w:ascii="宋体" w:hAnsi="宋体" w:eastAsia="宋体" w:cs="宋体"/>
          <w:color w:val="000000"/>
        </w:rPr>
        <w:t>获取核能有两种途径：核裂变和核聚变。太阳释放的能量是由于太阳内部进行着核聚变。</w:t>
      </w:r>
    </w:p>
    <w:p w14:paraId="4F68385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[2]</w:t>
      </w:r>
      <w:r>
        <w:rPr>
          <w:rFonts w:ascii="宋体" w:hAnsi="宋体" w:eastAsia="宋体" w:cs="宋体"/>
          <w:color w:val="000000"/>
        </w:rPr>
        <w:t>可以从自然界直接获取的能源叫一次能源，不能从自然界直接获取，必须通过一次能源的消耗才能得到的能源叫二次能源，核能可以从自然界直接获取，属于一次能源。</w:t>
      </w:r>
    </w:p>
    <w:p w14:paraId="7B40784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小明在科技博览阅读中，查阅了不同星球上重力与质量的关系图像，如图所示。通过图像可知，在甲、乙两个星球上，重力与质量都成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。一物体质量为</w:t>
      </w:r>
      <w:r>
        <w:rPr>
          <w:rFonts w:ascii="Times New Roman" w:hAnsi="Times New Roman" w:eastAsia="Times New Roman" w:cs="Times New Roman"/>
          <w:color w:val="000000"/>
        </w:rPr>
        <w:t>10kg</w:t>
      </w:r>
      <w:r>
        <w:rPr>
          <w:rFonts w:ascii="宋体" w:hAnsi="宋体" w:eastAsia="宋体" w:cs="宋体"/>
          <w:color w:val="000000"/>
        </w:rPr>
        <w:t>，它在甲星球上受到的重力为</w:t>
      </w:r>
      <w:r>
        <w:rPr>
          <w:color w:val="000000"/>
        </w:rPr>
        <w:t>________</w:t>
      </w:r>
      <w:r>
        <w:rPr>
          <w:rFonts w:ascii="Times New Roman" w:hAnsi="Times New Roman" w:eastAsia="Times New Roman" w:cs="Times New Roman"/>
          <w:color w:val="000000"/>
        </w:rPr>
        <w:t>N</w:t>
      </w:r>
      <w:r>
        <w:rPr>
          <w:rFonts w:ascii="宋体" w:hAnsi="宋体" w:eastAsia="宋体" w:cs="宋体"/>
          <w:color w:val="000000"/>
        </w:rPr>
        <w:t>。</w:t>
      </w:r>
    </w:p>
    <w:p w14:paraId="05AA4F8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105025" cy="1704975"/>
            <wp:effectExtent l="0" t="0" r="9525" b="9525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105025" cy="1704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1B68DA69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    ①. </w:t>
      </w:r>
      <w:r>
        <w:rPr>
          <w:rFonts w:ascii="宋体" w:hAnsi="宋体" w:eastAsia="宋体" w:cs="宋体"/>
          <w:color w:val="000000"/>
        </w:rPr>
        <w:t>正比</w:t>
      </w:r>
      <w:r>
        <w:rPr>
          <w:color w:val="000000"/>
        </w:rPr>
        <w:t xml:space="preserve">    ②. </w:t>
      </w:r>
      <w:r>
        <w:rPr>
          <w:rFonts w:ascii="Times New Roman" w:hAnsi="Times New Roman" w:eastAsia="Times New Roman" w:cs="Times New Roman"/>
          <w:color w:val="000000"/>
        </w:rPr>
        <w:t>150</w:t>
      </w:r>
    </w:p>
    <w:p w14:paraId="6C39D799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391640C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Times New Roman" w:hAnsi="Times New Roman" w:eastAsia="Times New Roman" w:cs="Times New Roman"/>
          <w:color w:val="000000"/>
        </w:rPr>
        <w:t>[1]</w:t>
      </w:r>
      <w:r>
        <w:rPr>
          <w:rFonts w:ascii="宋体" w:hAnsi="宋体" w:eastAsia="宋体" w:cs="宋体"/>
          <w:color w:val="000000"/>
        </w:rPr>
        <w:t>由图分析可知，物体的质量越大，所受的重力越大；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在甲、乙两个星球上，物体受到的重力跟质量的比值都不变，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所以物体所受的重力跟它的质量成正比。</w:t>
      </w:r>
    </w:p>
    <w:p w14:paraId="0DBC285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[2]</w:t>
      </w:r>
      <w:r>
        <w:rPr>
          <w:rFonts w:ascii="宋体" w:hAnsi="宋体" w:eastAsia="宋体" w:cs="宋体"/>
          <w:color w:val="000000"/>
        </w:rPr>
        <w:t>由图可知，当质量为</w:t>
      </w:r>
      <w:r>
        <w:rPr>
          <w:rFonts w:ascii="Times New Roman" w:hAnsi="Times New Roman" w:eastAsia="Times New Roman" w:cs="Times New Roman"/>
          <w:color w:val="000000"/>
        </w:rPr>
        <w:t>8kg</w:t>
      </w:r>
      <w:r>
        <w:rPr>
          <w:rFonts w:ascii="宋体" w:hAnsi="宋体" w:eastAsia="宋体" w:cs="宋体"/>
          <w:color w:val="000000"/>
        </w:rPr>
        <w:t>时，在甲星球上受到的重力为</w:t>
      </w:r>
      <w:r>
        <w:rPr>
          <w:rFonts w:ascii="Times New Roman" w:hAnsi="Times New Roman" w:eastAsia="Times New Roman" w:cs="Times New Roman"/>
          <w:color w:val="000000"/>
        </w:rPr>
        <w:t>120N</w:t>
      </w:r>
      <w:r>
        <w:rPr>
          <w:rFonts w:ascii="宋体" w:hAnsi="宋体" w:eastAsia="宋体" w:cs="宋体"/>
          <w:color w:val="000000"/>
        </w:rPr>
        <w:t>，由于重力跟它的质量成正比，所以当物体质量为</w:t>
      </w:r>
      <w:r>
        <w:rPr>
          <w:rFonts w:ascii="Times New Roman" w:hAnsi="Times New Roman" w:eastAsia="Times New Roman" w:cs="Times New Roman"/>
          <w:color w:val="000000"/>
        </w:rPr>
        <w:t>10kg</w:t>
      </w:r>
      <w:r>
        <w:rPr>
          <w:rFonts w:ascii="宋体" w:hAnsi="宋体" w:eastAsia="宋体" w:cs="宋体"/>
          <w:color w:val="000000"/>
        </w:rPr>
        <w:t>时，重力为</w:t>
      </w:r>
    </w:p>
    <w:p w14:paraId="56F113E5">
      <w:pPr>
        <w:spacing w:line="360" w:lineRule="auto"/>
        <w:jc w:val="center"/>
        <w:textAlignment w:val="center"/>
        <w:rPr>
          <w:color w:val="000000"/>
        </w:rPr>
      </w:pP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32.8pt;width:118.85pt;" o:ole="t" filled="f" o:preferrelative="t" stroked="f" coordsize="21600,21600">
            <v:path/>
            <v:fill on="f" focussize="0,0"/>
            <v:stroke on="f" joinstyle="miter"/>
            <v:imagedata r:id="rId17" o:title="eqIdc2be89109655f7202904040b47c5c411"/>
            <o:lock v:ext="edit" aspectratio="t"/>
            <w10:wrap type="none"/>
            <w10:anchorlock/>
          </v:shape>
          <o:OLEObject Type="Embed" ProgID="Equation.DSMT4" ShapeID="_x0000_i1025" DrawAspect="Content" ObjectID="_1468075725" r:id="rId16">
            <o:LockedField>false</o:LockedField>
          </o:OLEObject>
        </w:object>
      </w:r>
    </w:p>
    <w:p w14:paraId="11617AA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图是电解水实验原理图，蓄电池在向外供电时把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能转化为电能。为增强水的导电性，通常向水中加少量的</w:t>
      </w:r>
      <w:r>
        <w:rPr>
          <w:rFonts w:ascii="Times New Roman" w:hAnsi="Times New Roman" w:eastAsia="Times New Roman" w:cs="Times New Roman"/>
          <w:color w:val="000000"/>
        </w:rPr>
        <w:t>NaOH</w:t>
      </w:r>
      <w:r>
        <w:rPr>
          <w:rFonts w:ascii="宋体" w:hAnsi="宋体" w:eastAsia="宋体" w:cs="宋体"/>
          <w:color w:val="000000"/>
        </w:rPr>
        <w:t>。在闭合开关的瞬间，溶液中的</w:t>
      </w:r>
      <w:r>
        <w:rPr>
          <w:rFonts w:ascii="Times New Roman" w:hAnsi="Times New Roman" w:eastAsia="Times New Roman" w:cs="Times New Roman"/>
          <w:color w:val="000000"/>
        </w:rPr>
        <w:t>Na</w:t>
      </w:r>
      <w:r>
        <w:rPr>
          <w:rFonts w:ascii="宋体" w:hAnsi="宋体" w:eastAsia="宋体" w:cs="宋体"/>
          <w:color w:val="000000"/>
          <w:vertAlign w:val="superscript"/>
        </w:rPr>
        <w:t>+</w:t>
      </w:r>
      <w:r>
        <w:rPr>
          <w:rFonts w:ascii="宋体" w:hAnsi="宋体" w:eastAsia="宋体" w:cs="宋体"/>
          <w:color w:val="000000"/>
        </w:rPr>
        <w:t>移动方向是从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到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，则蓄电池的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端是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极。</w:t>
      </w:r>
    </w:p>
    <w:p w14:paraId="3BADC43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047750" cy="1476375"/>
            <wp:effectExtent l="0" t="0" r="0" b="9525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1476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739E26BF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    ①. </w:t>
      </w:r>
      <w:r>
        <w:rPr>
          <w:rFonts w:ascii="宋体" w:hAnsi="宋体" w:eastAsia="宋体" w:cs="宋体"/>
          <w:color w:val="000000"/>
        </w:rPr>
        <w:t>化学</w:t>
      </w:r>
      <w:r>
        <w:rPr>
          <w:color w:val="000000"/>
        </w:rPr>
        <w:t xml:space="preserve">    ②. </w:t>
      </w:r>
      <w:r>
        <w:rPr>
          <w:rFonts w:ascii="宋体" w:hAnsi="宋体" w:eastAsia="宋体" w:cs="宋体"/>
          <w:color w:val="000000"/>
        </w:rPr>
        <w:t>负</w:t>
      </w:r>
    </w:p>
    <w:p w14:paraId="7265B516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243D532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Times New Roman" w:hAnsi="Times New Roman" w:eastAsia="Times New Roman" w:cs="Times New Roman"/>
          <w:color w:val="000000"/>
        </w:rPr>
        <w:t>[1]</w:t>
      </w:r>
      <w:r>
        <w:rPr>
          <w:rFonts w:ascii="宋体" w:hAnsi="宋体" w:eastAsia="宋体" w:cs="宋体"/>
          <w:color w:val="000000"/>
        </w:rPr>
        <w:t>蓄电池在向外供电时，消耗自身化学能，产生电能，即把储存的化学能转化为电能。</w:t>
      </w:r>
    </w:p>
    <w:p w14:paraId="6FA3EF7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[2]</w:t>
      </w:r>
      <w:r>
        <w:rPr>
          <w:rFonts w:ascii="宋体" w:hAnsi="宋体" w:eastAsia="宋体" w:cs="宋体"/>
          <w:color w:val="000000"/>
        </w:rPr>
        <w:t>由于同种电荷相互排斥，所以</w:t>
      </w:r>
      <w:r>
        <w:rPr>
          <w:rFonts w:ascii="Times New Roman" w:hAnsi="Times New Roman" w:eastAsia="Times New Roman" w:cs="Times New Roman"/>
          <w:color w:val="000000"/>
        </w:rPr>
        <w:t>Na</w:t>
      </w:r>
      <w:r>
        <w:rPr>
          <w:rFonts w:ascii="Times New Roman" w:hAnsi="Times New Roman" w:eastAsia="Times New Roman" w:cs="Times New Roman"/>
          <w:color w:val="000000"/>
          <w:vertAlign w:val="superscript"/>
        </w:rPr>
        <w:t>+</w:t>
      </w:r>
      <w:r>
        <w:rPr>
          <w:rFonts w:ascii="宋体" w:hAnsi="宋体" w:eastAsia="宋体" w:cs="宋体"/>
          <w:color w:val="000000"/>
        </w:rPr>
        <w:t>将向负极移动，而</w:t>
      </w:r>
      <w:r>
        <w:rPr>
          <w:rFonts w:ascii="Times New Roman" w:hAnsi="Times New Roman" w:eastAsia="Times New Roman" w:cs="Times New Roman"/>
          <w:color w:val="000000"/>
        </w:rPr>
        <w:t>Na</w:t>
      </w:r>
      <w:r>
        <w:rPr>
          <w:rFonts w:ascii="Times New Roman" w:hAnsi="Times New Roman" w:eastAsia="Times New Roman" w:cs="Times New Roman"/>
          <w:color w:val="000000"/>
          <w:vertAlign w:val="superscript"/>
        </w:rPr>
        <w:t>+</w:t>
      </w:r>
      <w:r>
        <w:rPr>
          <w:rFonts w:ascii="宋体" w:hAnsi="宋体" w:eastAsia="宋体" w:cs="宋体"/>
          <w:color w:val="000000"/>
        </w:rPr>
        <w:t>方向是从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到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，故与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相连的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端是电源的负极。</w:t>
      </w:r>
    </w:p>
    <w:p w14:paraId="255DB3C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如图所示，电源电压保持不变，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18pt;width:48.75pt;" o:ole="t" filled="f" o:preferrelative="t" stroked="f" coordsize="21600,21600">
            <v:path/>
            <v:fill on="f" focussize="0,0"/>
            <v:stroke on="f" joinstyle="miter"/>
            <v:imagedata r:id="rId20" o:title="eqIddc99cd73830d212562110284ef4fa779"/>
            <o:lock v:ext="edit" aspectratio="t"/>
            <w10:wrap type="none"/>
            <w10:anchorlock/>
          </v:shape>
          <o:OLEObject Type="Embed" ProgID="Equation.DSMT4" ShapeID="_x0000_i1026" DrawAspect="Content" ObjectID="_1468075726" r:id="rId1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18pt;width:47.25pt;" o:ole="t" filled="f" o:preferrelative="t" stroked="f" coordsize="21600,21600">
            <v:path/>
            <v:fill on="f" focussize="0,0"/>
            <v:stroke on="f" joinstyle="miter"/>
            <v:imagedata r:id="rId22" o:title="eqId7342b3a67f1c313f24f9963c388a7e3b"/>
            <o:lock v:ext="edit" aspectratio="t"/>
            <w10:wrap type="none"/>
            <w10:anchorlock/>
          </v:shape>
          <o:OLEObject Type="Embed" ProgID="Equation.DSMT4" ShapeID="_x0000_i1027" DrawAspect="Content" ObjectID="_1468075727" r:id="rId2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。当闭合开关</w:t>
      </w:r>
      <w:r>
        <w:rPr>
          <w:rFonts w:ascii="Times New Roman" w:hAnsi="Times New Roman" w:eastAsia="Times New Roman" w:cs="Times New Roman"/>
          <w:color w:val="000000"/>
        </w:rPr>
        <w:t>S</w:t>
      </w:r>
      <w:r>
        <w:rPr>
          <w:rFonts w:ascii="宋体" w:hAnsi="宋体" w:eastAsia="宋体" w:cs="宋体"/>
          <w:color w:val="000000"/>
        </w:rPr>
        <w:t>，断开开关</w:t>
      </w:r>
      <w:r>
        <w:object>
          <v:shape id="_x0000_i1028" o:spt="75" alt="学科网(www.zxxk.com)--教育资源门户，提供试卷、教案、课件、论文、素材以及各类教学资源下载，还有大量而丰富的教学相关资讯！" type="#_x0000_t75" style="height:18pt;width:12pt;" o:ole="t" filled="f" o:preferrelative="t" stroked="f" coordsize="21600,21600">
            <v:path/>
            <v:fill on="f" focussize="0,0"/>
            <v:stroke on="f" joinstyle="miter"/>
            <v:imagedata r:id="rId24" o:title="eqId9d43eb0b274e00cbbc4a210da4165042"/>
            <o:lock v:ext="edit" aspectratio="t"/>
            <w10:wrap type="none"/>
            <w10:anchorlock/>
          </v:shape>
          <o:OLEObject Type="Embed" ProgID="Equation.DSMT4" ShapeID="_x0000_i1028" DrawAspect="Content" ObjectID="_1468075728" r:id="rId2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029" o:spt="75" alt="学科网(www.zxxk.com)--教育资源门户，提供试卷、教案、课件、论文、素材以及各类教学资源下载，还有大量而丰富的教学相关资讯！" type="#_x0000_t75" style="height:18pt;width:13.9pt;" o:ole="t" filled="f" o:preferrelative="t" stroked="f" coordsize="21600,21600">
            <v:path/>
            <v:fill on="f" focussize="0,0"/>
            <v:stroke on="f" joinstyle="miter"/>
            <v:imagedata r:id="rId26" o:title="eqId530f5b63e797195906285c0c03eb9276"/>
            <o:lock v:ext="edit" aspectratio="t"/>
            <w10:wrap type="none"/>
            <w10:anchorlock/>
          </v:shape>
          <o:OLEObject Type="Embed" ProgID="Equation.DSMT4" ShapeID="_x0000_i1029" DrawAspect="Content" ObjectID="_1468075729" r:id="rId2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时，电压表的示数为</w:t>
      </w:r>
      <w:r>
        <w:rPr>
          <w:rFonts w:ascii="Times New Roman" w:hAnsi="Times New Roman" w:eastAsia="Times New Roman" w:cs="Times New Roman"/>
          <w:color w:val="000000"/>
        </w:rPr>
        <w:t>4V</w:t>
      </w:r>
      <w:r>
        <w:rPr>
          <w:rFonts w:ascii="宋体" w:hAnsi="宋体" w:eastAsia="宋体" w:cs="宋体"/>
          <w:color w:val="000000"/>
        </w:rPr>
        <w:t>，电流表示数为</w:t>
      </w:r>
      <w:r>
        <w:rPr>
          <w:rFonts w:ascii="Times New Roman" w:hAnsi="Times New Roman" w:eastAsia="Times New Roman" w:cs="Times New Roman"/>
          <w:color w:val="000000"/>
        </w:rPr>
        <w:t>0.2A</w:t>
      </w:r>
      <w:r>
        <w:rPr>
          <w:rFonts w:ascii="宋体" w:hAnsi="宋体" w:eastAsia="宋体" w:cs="宋体"/>
          <w:color w:val="000000"/>
        </w:rPr>
        <w:t>，则电源电压为</w:t>
      </w:r>
      <w:r>
        <w:rPr>
          <w:color w:val="000000"/>
        </w:rPr>
        <w:t>________</w:t>
      </w:r>
      <w:r>
        <w:rPr>
          <w:rFonts w:ascii="Times New Roman" w:hAnsi="Times New Roman" w:eastAsia="Times New Roman" w:cs="Times New Roman"/>
          <w:color w:val="000000"/>
        </w:rPr>
        <w:t>V</w:t>
      </w:r>
      <w:r>
        <w:rPr>
          <w:rFonts w:ascii="宋体" w:hAnsi="宋体" w:eastAsia="宋体" w:cs="宋体"/>
          <w:color w:val="000000"/>
        </w:rPr>
        <w:t>；当开关</w:t>
      </w:r>
      <w:r>
        <w:rPr>
          <w:rFonts w:ascii="Times New Roman" w:hAnsi="Times New Roman" w:eastAsia="Times New Roman" w:cs="Times New Roman"/>
          <w:color w:val="000000"/>
        </w:rPr>
        <w:t>S</w: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030" o:spt="75" alt="学科网(www.zxxk.com)--教育资源门户，提供试卷、教案、课件、论文、素材以及各类教学资源下载，还有大量而丰富的教学相关资讯！" type="#_x0000_t75" style="height:18pt;width:12pt;" o:ole="t" filled="f" o:preferrelative="t" stroked="f" coordsize="21600,21600">
            <v:path/>
            <v:fill on="f" focussize="0,0"/>
            <v:stroke on="f" joinstyle="miter"/>
            <v:imagedata r:id="rId24" o:title="eqId9d43eb0b274e00cbbc4a210da4165042"/>
            <o:lock v:ext="edit" aspectratio="t"/>
            <w10:wrap type="none"/>
            <w10:anchorlock/>
          </v:shape>
          <o:OLEObject Type="Embed" ProgID="Equation.DSMT4" ShapeID="_x0000_i1030" DrawAspect="Content" ObjectID="_1468075730" r:id="rId2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031" o:spt="75" alt="学科网(www.zxxk.com)--教育资源门户，提供试卷、教案、课件、论文、素材以及各类教学资源下载，还有大量而丰富的教学相关资讯！" type="#_x0000_t75" style="height:18pt;width:13.9pt;" o:ole="t" filled="f" o:preferrelative="t" stroked="f" coordsize="21600,21600">
            <v:path/>
            <v:fill on="f" focussize="0,0"/>
            <v:stroke on="f" joinstyle="miter"/>
            <v:imagedata r:id="rId26" o:title="eqId530f5b63e797195906285c0c03eb9276"/>
            <o:lock v:ext="edit" aspectratio="t"/>
            <w10:wrap type="none"/>
            <w10:anchorlock/>
          </v:shape>
          <o:OLEObject Type="Embed" ProgID="Equation.DSMT4" ShapeID="_x0000_i1031" DrawAspect="Content" ObjectID="_1468075731" r:id="rId2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都闭合时，则电路消耗的总功率为</w:t>
      </w:r>
      <w:r>
        <w:rPr>
          <w:color w:val="000000"/>
        </w:rPr>
        <w:t>________</w:t>
      </w:r>
      <w:r>
        <w:rPr>
          <w:rFonts w:ascii="Times New Roman" w:hAnsi="Times New Roman" w:eastAsia="Times New Roman" w:cs="Times New Roman"/>
          <w:color w:val="000000"/>
        </w:rPr>
        <w:t>W</w:t>
      </w:r>
      <w:r>
        <w:rPr>
          <w:rFonts w:ascii="宋体" w:hAnsi="宋体" w:eastAsia="宋体" w:cs="宋体"/>
          <w:color w:val="000000"/>
        </w:rPr>
        <w:t>。</w:t>
      </w:r>
    </w:p>
    <w:p w14:paraId="4DDE285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543050" cy="1390650"/>
            <wp:effectExtent l="0" t="0" r="0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543050" cy="1390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2D09171F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    ①. 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color w:val="000000"/>
        </w:rPr>
        <w:t xml:space="preserve">    ②. </w:t>
      </w:r>
      <w:r>
        <w:rPr>
          <w:rFonts w:ascii="Times New Roman" w:hAnsi="Times New Roman" w:eastAsia="Times New Roman" w:cs="Times New Roman"/>
          <w:color w:val="000000"/>
        </w:rPr>
        <w:t>3</w:t>
      </w:r>
    </w:p>
    <w:p w14:paraId="1B24E330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633F755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Times New Roman" w:hAnsi="Times New Roman" w:eastAsia="Times New Roman" w:cs="Times New Roman"/>
          <w:color w:val="000000"/>
        </w:rPr>
        <w:t xml:space="preserve">[1] </w:t>
      </w:r>
      <w:r>
        <w:rPr>
          <w:rFonts w:ascii="宋体" w:hAnsi="宋体" w:eastAsia="宋体" w:cs="宋体"/>
          <w:color w:val="000000"/>
        </w:rPr>
        <w:t>闭合开关</w:t>
      </w:r>
      <w:r>
        <w:rPr>
          <w:rFonts w:ascii="Times New Roman" w:hAnsi="Times New Roman" w:eastAsia="Times New Roman" w:cs="Times New Roman"/>
          <w:color w:val="000000"/>
        </w:rPr>
        <w:t>S</w:t>
      </w:r>
      <w:r>
        <w:rPr>
          <w:rFonts w:ascii="宋体" w:hAnsi="宋体" w:eastAsia="宋体" w:cs="宋体"/>
          <w:color w:val="000000"/>
        </w:rPr>
        <w:t>，断开开关</w:t>
      </w:r>
      <w:r>
        <w:object>
          <v:shape id="_x0000_i1032" o:spt="75" alt="学科网(www.zxxk.com)--教育资源门户，提供试卷、教案、课件、论文、素材以及各类教学资源下载，还有大量而丰富的教学相关资讯！" type="#_x0000_t75" style="height:18pt;width:12pt;" o:ole="t" filled="f" o:preferrelative="t" stroked="f" coordsize="21600,21600">
            <v:path/>
            <v:fill on="f" focussize="0,0"/>
            <v:stroke on="f" joinstyle="miter"/>
            <v:imagedata r:id="rId24" o:title="eqId9d43eb0b274e00cbbc4a210da4165042"/>
            <o:lock v:ext="edit" aspectratio="t"/>
            <w10:wrap type="none"/>
            <w10:anchorlock/>
          </v:shape>
          <o:OLEObject Type="Embed" ProgID="Equation.DSMT4" ShapeID="_x0000_i1032" DrawAspect="Content" ObjectID="_1468075732" r:id="rId3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033" o:spt="75" alt="学科网(www.zxxk.com)--教育资源门户，提供试卷、教案、课件、论文、素材以及各类教学资源下载，还有大量而丰富的教学相关资讯！" type="#_x0000_t75" style="height:18pt;width:13.9pt;" o:ole="t" filled="f" o:preferrelative="t" stroked="f" coordsize="21600,21600">
            <v:path/>
            <v:fill on="f" focussize="0,0"/>
            <v:stroke on="f" joinstyle="miter"/>
            <v:imagedata r:id="rId26" o:title="eqId530f5b63e797195906285c0c03eb9276"/>
            <o:lock v:ext="edit" aspectratio="t"/>
            <w10:wrap type="none"/>
            <w10:anchorlock/>
          </v:shape>
          <o:OLEObject Type="Embed" ProgID="Equation.DSMT4" ShapeID="_x0000_i1033" DrawAspect="Content" ObjectID="_1468075733" r:id="rId3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与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串联，电压表测量的是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两端的电压，所以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的电阻为</w:t>
      </w:r>
    </w:p>
    <w:p w14:paraId="292CBECB">
      <w:pPr>
        <w:spacing w:line="360" w:lineRule="auto"/>
        <w:jc w:val="center"/>
        <w:textAlignment w:val="center"/>
        <w:rPr>
          <w:color w:val="000000"/>
        </w:rPr>
      </w:pPr>
      <w:r>
        <w:object>
          <v:shape id="_x0000_i1034" o:spt="75" alt="学科网(www.zxxk.com)--教育资源门户，提供试卷、教案、课件、论文、素材以及各类教学资源下载，还有大量而丰富的教学相关资讯！" type="#_x0000_t75" style="height:30.75pt;width:111.75pt;" o:ole="t" filled="f" o:preferrelative="t" stroked="f" coordsize="21600,21600">
            <v:path/>
            <v:fill on="f" focussize="0,0"/>
            <v:stroke on="f" joinstyle="miter"/>
            <v:imagedata r:id="rId33" o:title="eqIdc5fdef1dfeb0286d571e1608148c388e"/>
            <o:lock v:ext="edit" aspectratio="t"/>
            <w10:wrap type="none"/>
            <w10:anchorlock/>
          </v:shape>
          <o:OLEObject Type="Embed" ProgID="Equation.DSMT4" ShapeID="_x0000_i1034" DrawAspect="Content" ObjectID="_1468075734" r:id="rId32">
            <o:LockedField>false</o:LockedField>
          </o:OLEObject>
        </w:object>
      </w:r>
    </w:p>
    <w:p w14:paraId="56EAF2AA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则电源电压为</w:t>
      </w:r>
    </w:p>
    <w:p w14:paraId="2B235C6D">
      <w:pPr>
        <w:spacing w:line="360" w:lineRule="auto"/>
        <w:jc w:val="center"/>
        <w:textAlignment w:val="center"/>
        <w:rPr>
          <w:color w:val="000000"/>
        </w:rPr>
      </w:pPr>
      <w:r>
        <w:object>
          <v:shape id="_x0000_i1035" o:spt="75" alt="学科网(www.zxxk.com)--教育资源门户，提供试卷、教案、课件、论文、素材以及各类教学资源下载，还有大量而丰富的教学相关资讯！" type="#_x0000_t75" style="height:20.25pt;width:200.25pt;" o:ole="t" filled="f" o:preferrelative="t" stroked="f" coordsize="21600,21600">
            <v:path/>
            <v:fill on="f" focussize="0,0"/>
            <v:stroke on="f" joinstyle="miter"/>
            <v:imagedata r:id="rId35" o:title="eqId0b91ae41a9b3a85b5ec0e8eec7fd4fa3"/>
            <o:lock v:ext="edit" aspectratio="t"/>
            <w10:wrap type="none"/>
            <w10:anchorlock/>
          </v:shape>
          <o:OLEObject Type="Embed" ProgID="Equation.DSMT4" ShapeID="_x0000_i1035" DrawAspect="Content" ObjectID="_1468075735" r:id="rId34">
            <o:LockedField>false</o:LockedField>
          </o:OLEObject>
        </w:object>
      </w:r>
    </w:p>
    <w:p w14:paraId="43B9AB95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[2]</w:t>
      </w:r>
      <w:r>
        <w:rPr>
          <w:rFonts w:ascii="宋体" w:hAnsi="宋体" w:eastAsia="宋体" w:cs="宋体"/>
          <w:color w:val="000000"/>
        </w:rPr>
        <w:t xml:space="preserve"> 当开关</w:t>
      </w:r>
      <w:r>
        <w:rPr>
          <w:rFonts w:ascii="Times New Roman" w:hAnsi="Times New Roman" w:eastAsia="Times New Roman" w:cs="Times New Roman"/>
          <w:color w:val="000000"/>
        </w:rPr>
        <w:t>S</w: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036" o:spt="75" alt="学科网(www.zxxk.com)--教育资源门户，提供试卷、教案、课件、论文、素材以及各类教学资源下载，还有大量而丰富的教学相关资讯！" type="#_x0000_t75" style="height:18pt;width:12pt;" o:ole="t" filled="f" o:preferrelative="t" stroked="f" coordsize="21600,21600">
            <v:path/>
            <v:fill on="f" focussize="0,0"/>
            <v:stroke on="f" joinstyle="miter"/>
            <v:imagedata r:id="rId24" o:title="eqId9d43eb0b274e00cbbc4a210da4165042"/>
            <o:lock v:ext="edit" aspectratio="t"/>
            <w10:wrap type="none"/>
            <w10:anchorlock/>
          </v:shape>
          <o:OLEObject Type="Embed" ProgID="Equation.DSMT4" ShapeID="_x0000_i1036" DrawAspect="Content" ObjectID="_1468075736" r:id="rId3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037" o:spt="75" alt="学科网(www.zxxk.com)--教育资源门户，提供试卷、教案、课件、论文、素材以及各类教学资源下载，还有大量而丰富的教学相关资讯！" type="#_x0000_t75" style="height:18pt;width:13.9pt;" o:ole="t" filled="f" o:preferrelative="t" stroked="f" coordsize="21600,21600">
            <v:path/>
            <v:fill on="f" focussize="0,0"/>
            <v:stroke on="f" joinstyle="miter"/>
            <v:imagedata r:id="rId26" o:title="eqId530f5b63e797195906285c0c03eb9276"/>
            <o:lock v:ext="edit" aspectratio="t"/>
            <w10:wrap type="none"/>
            <w10:anchorlock/>
          </v:shape>
          <o:OLEObject Type="Embed" ProgID="Equation.DSMT4" ShapeID="_x0000_i1037" DrawAspect="Content" ObjectID="_1468075737" r:id="rId3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都闭合时，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被短路，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与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并联，所以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与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两端的电压等于电源电压，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的电流为</w:t>
      </w:r>
    </w:p>
    <w:p w14:paraId="343AF405">
      <w:pPr>
        <w:spacing w:line="360" w:lineRule="auto"/>
        <w:jc w:val="center"/>
        <w:textAlignment w:val="center"/>
        <w:rPr>
          <w:color w:val="000000"/>
        </w:rPr>
      </w:pPr>
      <w:r>
        <w:object>
          <v:shape id="_x0000_i1038" o:spt="75" alt="学科网(www.zxxk.com)--教育资源门户，提供试卷、教案、课件、论文、素材以及各类教学资源下载，还有大量而丰富的教学相关资讯！" type="#_x0000_t75" style="height:33.75pt;width:108pt;" o:ole="t" filled="f" o:preferrelative="t" stroked="f" coordsize="21600,21600">
            <v:path/>
            <v:fill on="f" focussize="0,0"/>
            <v:stroke on="f" joinstyle="miter"/>
            <v:imagedata r:id="rId39" o:title="eqId8b97cf0d13c591dbd964faad7298a475"/>
            <o:lock v:ext="edit" aspectratio="t"/>
            <w10:wrap type="none"/>
            <w10:anchorlock/>
          </v:shape>
          <o:OLEObject Type="Embed" ProgID="Equation.DSMT4" ShapeID="_x0000_i1038" DrawAspect="Content" ObjectID="_1468075738" r:id="rId38">
            <o:LockedField>false</o:LockedField>
          </o:OLEObject>
        </w:object>
      </w:r>
    </w:p>
    <w:p w14:paraId="2405B627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的电流为</w:t>
      </w:r>
    </w:p>
    <w:p w14:paraId="07CE351C">
      <w:pPr>
        <w:spacing w:line="360" w:lineRule="auto"/>
        <w:jc w:val="center"/>
        <w:textAlignment w:val="center"/>
        <w:rPr>
          <w:color w:val="000000"/>
        </w:rPr>
      </w:pPr>
      <w:r>
        <w:object>
          <v:shape id="_x0000_i1039" o:spt="75" alt="学科网(www.zxxk.com)--教育资源门户，提供试卷、教案、课件、论文、素材以及各类教学资源下载，还有大量而丰富的教学相关资讯！" type="#_x0000_t75" style="height:33.75pt;width:111pt;" o:ole="t" filled="f" o:preferrelative="t" stroked="f" coordsize="21600,21600">
            <v:path/>
            <v:fill on="f" focussize="0,0"/>
            <v:stroke on="f" joinstyle="miter"/>
            <v:imagedata r:id="rId41" o:title="eqId96bbf0996884a0843ebdf328d515f13b"/>
            <o:lock v:ext="edit" aspectratio="t"/>
            <w10:wrap type="none"/>
            <w10:anchorlock/>
          </v:shape>
          <o:OLEObject Type="Embed" ProgID="Equation.DSMT4" ShapeID="_x0000_i1039" DrawAspect="Content" ObjectID="_1468075739" r:id="rId40">
            <o:LockedField>false</o:LockedField>
          </o:OLEObject>
        </w:object>
      </w:r>
    </w:p>
    <w:p w14:paraId="7EC242E1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所以电路消耗的总功率为</w:t>
      </w:r>
    </w:p>
    <w:p w14:paraId="211FA552">
      <w:pPr>
        <w:spacing w:line="360" w:lineRule="auto"/>
        <w:jc w:val="center"/>
        <w:textAlignment w:val="center"/>
        <w:rPr>
          <w:color w:val="000000"/>
        </w:rPr>
      </w:pPr>
      <w:r>
        <w:object>
          <v:shape id="_x0000_i1040" o:spt="75" alt="学科网(www.zxxk.com)--教育资源门户，提供试卷、教案、课件、论文、素材以及各类教学资源下载，还有大量而丰富的教学相关资讯！" type="#_x0000_t75" style="height:20.25pt;width:206.25pt;" o:ole="t" filled="f" o:preferrelative="t" stroked="f" coordsize="21600,21600">
            <v:path/>
            <v:fill on="f" focussize="0,0"/>
            <v:stroke on="f" joinstyle="miter"/>
            <v:imagedata r:id="rId43" o:title="eqId99f2a48766b4c1744e416337695da1f2"/>
            <o:lock v:ext="edit" aspectratio="t"/>
            <w10:wrap type="none"/>
            <w10:anchorlock/>
          </v:shape>
          <o:OLEObject Type="Embed" ProgID="Equation.DSMT4" ShapeID="_x0000_i1040" DrawAspect="Content" ObjectID="_1468075740" r:id="rId42">
            <o:LockedField>false</o:LockedField>
          </o:OLEObject>
        </w:object>
      </w:r>
    </w:p>
    <w:p w14:paraId="7F5BFE19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三、作图题（按要求在答题卡上作图，每小题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143339A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如图所示，神舟十五号飞船返回舱进入大气层从空中下降，</w:t>
      </w:r>
      <w:r>
        <w:rPr>
          <w:rFonts w:ascii="Times New Roman" w:hAnsi="Times New Roman" w:eastAsia="Times New Roman" w:cs="Times New Roman"/>
          <w:i/>
          <w:color w:val="000000"/>
        </w:rPr>
        <w:t>O</w:t>
      </w:r>
      <w:r>
        <w:rPr>
          <w:rFonts w:ascii="宋体" w:hAnsi="宋体" w:eastAsia="宋体" w:cs="宋体"/>
          <w:color w:val="000000"/>
        </w:rPr>
        <w:t>为其重心，请画出它的重力示意图。</w:t>
      </w:r>
    </w:p>
    <w:p w14:paraId="1238EB4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762000" cy="828675"/>
            <wp:effectExtent l="0" t="0" r="0" b="9525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828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4A2572E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drawing>
          <wp:inline distT="0" distB="0" distL="114300" distR="114300">
            <wp:extent cx="781050" cy="971550"/>
            <wp:effectExtent l="0" t="0" r="0" b="0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781050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533472C2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59CBCA4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宋体" w:hAnsi="宋体" w:eastAsia="宋体" w:cs="宋体"/>
          <w:color w:val="000000"/>
        </w:rPr>
        <w:t>重力的方向竖直向下，作用点为</w:t>
      </w:r>
      <w:r>
        <w:rPr>
          <w:rFonts w:ascii="Times New Roman" w:hAnsi="Times New Roman" w:eastAsia="Times New Roman" w:cs="Times New Roman"/>
          <w:i/>
          <w:color w:val="000000"/>
        </w:rPr>
        <w:t>O</w:t>
      </w:r>
      <w:r>
        <w:rPr>
          <w:rFonts w:ascii="宋体" w:hAnsi="宋体" w:eastAsia="宋体" w:cs="宋体"/>
          <w:color w:val="000000"/>
        </w:rPr>
        <w:t>点，故过</w:t>
      </w:r>
      <w:r>
        <w:rPr>
          <w:rFonts w:ascii="Times New Roman" w:hAnsi="Times New Roman" w:eastAsia="Times New Roman" w:cs="Times New Roman"/>
          <w:i/>
          <w:color w:val="000000"/>
        </w:rPr>
        <w:t>O</w:t>
      </w:r>
      <w:r>
        <w:rPr>
          <w:rFonts w:ascii="宋体" w:hAnsi="宋体" w:eastAsia="宋体" w:cs="宋体"/>
          <w:color w:val="000000"/>
        </w:rPr>
        <w:t>点沿竖直向下的方向画线段，在线段的末端标上箭头，如图：</w:t>
      </w:r>
    </w:p>
    <w:p w14:paraId="42A0616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800100" cy="1000125"/>
            <wp:effectExtent l="0" t="0" r="0" b="9525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1000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68FEF8F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如图所示，请根据平面镜成像特点，作出鸟喙上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点通过水面成的像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Times New Roman" w:hAnsi="Times New Roman" w:eastAsia="Times New Roman" w:cs="Times New Roman"/>
          <w:color w:val="000000"/>
        </w:rPr>
        <w:t>'</w:t>
      </w:r>
      <w:r>
        <w:rPr>
          <w:rFonts w:ascii="宋体" w:hAnsi="宋体" w:eastAsia="宋体" w:cs="宋体"/>
          <w:color w:val="000000"/>
        </w:rPr>
        <w:t>。</w:t>
      </w:r>
    </w:p>
    <w:p w14:paraId="78118FB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552575" cy="752475"/>
            <wp:effectExtent l="0" t="0" r="9525" b="9525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1552575" cy="752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3953C5B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drawing>
          <wp:inline distT="0" distB="0" distL="114300" distR="114300">
            <wp:extent cx="1428750" cy="1104900"/>
            <wp:effectExtent l="0" t="0" r="0" b="0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142875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1112926A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0BC511F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宋体" w:hAnsi="宋体" w:eastAsia="宋体" w:cs="宋体"/>
          <w:color w:val="000000"/>
        </w:rPr>
        <w:t>过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点向平面镜做垂线，与水面交于</w:t>
      </w:r>
      <w:r>
        <w:rPr>
          <w:rFonts w:ascii="Times New Roman" w:hAnsi="Times New Roman" w:eastAsia="Times New Roman" w:cs="Times New Roman"/>
          <w:i/>
          <w:color w:val="000000"/>
        </w:rPr>
        <w:t>O</w:t>
      </w:r>
      <w:r>
        <w:rPr>
          <w:rFonts w:ascii="宋体" w:hAnsi="宋体" w:eastAsia="宋体" w:cs="宋体"/>
          <w:color w:val="000000"/>
        </w:rPr>
        <w:t>点，并向下延长到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Times New Roman" w:hAnsi="Times New Roman" w:eastAsia="Times New Roman" w:cs="Times New Roman"/>
          <w:color w:val="000000"/>
        </w:rPr>
        <w:t>′</w:t>
      </w:r>
      <w:r>
        <w:rPr>
          <w:rFonts w:ascii="宋体" w:hAnsi="宋体" w:eastAsia="宋体" w:cs="宋体"/>
          <w:color w:val="000000"/>
        </w:rPr>
        <w:t>，使</w:t>
      </w:r>
      <w:r>
        <w:rPr>
          <w:rFonts w:ascii="Times New Roman" w:hAnsi="Times New Roman" w:eastAsia="Times New Roman" w:cs="Times New Roman"/>
          <w:i/>
          <w:color w:val="000000"/>
        </w:rPr>
        <w:t>AO</w:t>
      </w:r>
      <w:r>
        <w:rPr>
          <w:rFonts w:ascii="Times New Roman" w:hAnsi="Times New Roman" w:eastAsia="Times New Roman" w:cs="Times New Roman"/>
          <w:color w:val="000000"/>
        </w:rPr>
        <w:t>=</w:t>
      </w:r>
      <w:r>
        <w:rPr>
          <w:rFonts w:ascii="Times New Roman" w:hAnsi="Times New Roman" w:eastAsia="Times New Roman" w:cs="Times New Roman"/>
          <w:i/>
          <w:color w:val="000000"/>
        </w:rPr>
        <w:t>OA</w:t>
      </w:r>
      <w:r>
        <w:rPr>
          <w:rFonts w:ascii="Times New Roman" w:hAnsi="Times New Roman" w:eastAsia="Times New Roman" w:cs="Times New Roman"/>
          <w:color w:val="000000"/>
        </w:rPr>
        <w:t>′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Times New Roman" w:hAnsi="Times New Roman" w:eastAsia="Times New Roman" w:cs="Times New Roman"/>
          <w:color w:val="000000"/>
        </w:rPr>
        <w:t>′</w:t>
      </w:r>
      <w:r>
        <w:rPr>
          <w:rFonts w:ascii="宋体" w:hAnsi="宋体" w:eastAsia="宋体" w:cs="宋体"/>
          <w:color w:val="000000"/>
        </w:rPr>
        <w:t>就是喙上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点通过水面成的像，作图如下：</w:t>
      </w:r>
    </w:p>
    <w:p w14:paraId="459CDB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409700" cy="1085850"/>
            <wp:effectExtent l="0" t="0" r="0" b="0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1409700" cy="1085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2BCC6AE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小明同学想设计电子秤电路原理图。选用的器材有：电源、开关、导线、电压表、一个阻值随压力增大而减小的压敏电阻</w:t>
      </w:r>
      <w:r>
        <w:object>
          <v:shape id="_x0000_i1041" o:spt="75" alt="学科网(www.zxxk.com)--教育资源门户，提供试卷、教案、课件、论文、素材以及各类教学资源下载，还有大量而丰富的教学相关资讯！" type="#_x0000_t75" style="height:21.75pt;width:14.25pt;" o:ole="t" filled="f" o:preferrelative="t" stroked="f" coordsize="21600,21600">
            <v:path/>
            <v:fill on="f" focussize="0,0"/>
            <v:stroke on="f" joinstyle="miter"/>
            <v:imagedata r:id="rId49" o:title="eqId9efc18a5bb2e53586331b2a58538a48b"/>
            <o:lock v:ext="edit" aspectratio="t"/>
            <w10:wrap type="none"/>
            <w10:anchorlock/>
          </v:shape>
          <o:OLEObject Type="Embed" ProgID="Equation.DSMT4" ShapeID="_x0000_i1041" DrawAspect="Content" ObjectID="_1468075741" r:id="rId4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（元件符号为</w:t>
      </w:r>
      <w:r>
        <w:rPr>
          <w:color w:val="000000"/>
        </w:rPr>
        <w:drawing>
          <wp:inline distT="0" distB="0" distL="114300" distR="114300">
            <wp:extent cx="542925" cy="285750"/>
            <wp:effectExtent l="0" t="0" r="9525" b="0"/>
            <wp:docPr id="100027" name="图片 1000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542925" cy="285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  <w:r>
        <w:rPr>
          <w:rFonts w:ascii="宋体" w:hAnsi="宋体" w:eastAsia="宋体" w:cs="宋体"/>
          <w:color w:val="000000"/>
        </w:rPr>
        <w:t>）、一个定值电阻</w:t>
      </w:r>
      <w:r>
        <w:object>
          <v:shape id="_x0000_i1042" o:spt="75" alt="学科网(www.zxxk.com)--教育资源门户，提供试卷、教案、课件、论文、素材以及各类教学资源下载，还有大量而丰富的教学相关资讯！" type="#_x0000_t75" style="height:18.1pt;width:15pt;" o:ole="t" filled="f" o:preferrelative="t" stroked="f" coordsize="21600,21600">
            <v:path/>
            <v:fill on="f" focussize="0,0"/>
            <v:stroke on="f" joinstyle="miter"/>
            <v:imagedata r:id="rId52" o:title="eqId19f20f21a9d50b61dac519a3ddab539d"/>
            <o:lock v:ext="edit" aspectratio="t"/>
            <w10:wrap type="none"/>
            <w10:anchorlock/>
          </v:shape>
          <o:OLEObject Type="Embed" ProgID="Equation.DSMT4" ShapeID="_x0000_i1042" DrawAspect="Content" ObjectID="_1468075742" r:id="rId5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。要求：电子秤刻度盘是由电压表改装而成，示数随着压敏电阻所受压力的增大而增大。请你帮小明设计出符合条件的电路图（画在答题卡相应位置上）。</w:t>
      </w:r>
    </w:p>
    <w:p w14:paraId="5B70A74F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drawing>
          <wp:inline distT="0" distB="0" distL="114300" distR="114300">
            <wp:extent cx="1152525" cy="1238250"/>
            <wp:effectExtent l="0" t="0" r="9525" b="0"/>
            <wp:docPr id="100029" name="图片 1000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1152525" cy="1238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42A6F010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6898AD9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宋体" w:hAnsi="宋体" w:eastAsia="宋体" w:cs="宋体"/>
          <w:color w:val="000000"/>
        </w:rPr>
        <w:t>由题意可知，电路中只有压敏电阻</w:t>
      </w:r>
      <w:r>
        <w:object>
          <v:shape id="_x0000_i1043" o:spt="75" alt="学科网(www.zxxk.com)--教育资源门户，提供试卷、教案、课件、论文、素材以及各类教学资源下载，还有大量而丰富的教学相关资讯！" type="#_x0000_t75" style="height:21.75pt;width:14.25pt;" o:ole="t" filled="f" o:preferrelative="t" stroked="f" coordsize="21600,21600">
            <v:path/>
            <v:fill on="f" focussize="0,0"/>
            <v:stroke on="f" joinstyle="miter"/>
            <v:imagedata r:id="rId49" o:title="eqId9efc18a5bb2e53586331b2a58538a48b"/>
            <o:lock v:ext="edit" aspectratio="t"/>
            <w10:wrap type="none"/>
            <w10:anchorlock/>
          </v:shape>
          <o:OLEObject Type="Embed" ProgID="Equation.DSMT4" ShapeID="_x0000_i1043" DrawAspect="Content" ObjectID="_1468075743" r:id="rId5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和定值电阻</w:t>
      </w:r>
      <w:r>
        <w:object>
          <v:shape id="_x0000_i1044" o:spt="75" alt="学科网(www.zxxk.com)--教育资源门户，提供试卷、教案、课件、论文、素材以及各类教学资源下载，还有大量而丰富的教学相关资讯！" type="#_x0000_t75" style="height:18.1pt;width:15pt;" o:ole="t" filled="f" o:preferrelative="t" stroked="f" coordsize="21600,21600">
            <v:path/>
            <v:fill on="f" focussize="0,0"/>
            <v:stroke on="f" joinstyle="miter"/>
            <v:imagedata r:id="rId52" o:title="eqId19f20f21a9d50b61dac519a3ddab539d"/>
            <o:lock v:ext="edit" aspectratio="t"/>
            <w10:wrap type="none"/>
            <w10:anchorlock/>
          </v:shape>
          <o:OLEObject Type="Embed" ProgID="Equation.DSMT4" ShapeID="_x0000_i1044" DrawAspect="Content" ObjectID="_1468075744" r:id="rId5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，且要求电压表示数随着压敏电阻所受压力的增大而增大，因此两电阻应该串联。当压力增大时，压敏电阻</w:t>
      </w:r>
      <w:r>
        <w:object>
          <v:shape id="_x0000_i1045" o:spt="75" alt="学科网(www.zxxk.com)--教育资源门户，提供试卷、教案、课件、论文、素材以及各类教学资源下载，还有大量而丰富的教学相关资讯！" type="#_x0000_t75" style="height:21.75pt;width:14.25pt;" o:ole="t" filled="f" o:preferrelative="t" stroked="f" coordsize="21600,21600">
            <v:path/>
            <v:fill on="f" focussize="0,0"/>
            <v:stroke on="f" joinstyle="miter"/>
            <v:imagedata r:id="rId49" o:title="eqId9efc18a5bb2e53586331b2a58538a48b"/>
            <o:lock v:ext="edit" aspectratio="t"/>
            <w10:wrap type="none"/>
            <w10:anchorlock/>
          </v:shape>
          <o:OLEObject Type="Embed" ProgID="Equation.DSMT4" ShapeID="_x0000_i1045" DrawAspect="Content" ObjectID="_1468075745" r:id="rId5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阻值减小，电路中总电阻减小，由欧姆定律可知，电路中电流增大，</w:t>
      </w:r>
      <w:r>
        <w:object>
          <v:shape id="_x0000_i1046" o:spt="75" alt="学科网(www.zxxk.com)--教育资源门户，提供试卷、教案、课件、论文、素材以及各类教学资源下载，还有大量而丰富的教学相关资讯！" type="#_x0000_t75" style="height:18.1pt;width:15pt;" o:ole="t" filled="f" o:preferrelative="t" stroked="f" coordsize="21600,21600">
            <v:path/>
            <v:fill on="f" focussize="0,0"/>
            <v:stroke on="f" joinstyle="miter"/>
            <v:imagedata r:id="rId52" o:title="eqId19f20f21a9d50b61dac519a3ddab539d"/>
            <o:lock v:ext="edit" aspectratio="t"/>
            <w10:wrap type="none"/>
            <w10:anchorlock/>
          </v:shape>
          <o:OLEObject Type="Embed" ProgID="Equation.DSMT4" ShapeID="_x0000_i1046" DrawAspect="Content" ObjectID="_1468075746" r:id="rId5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两端电压增大，因此电压表应并联在定值电阻</w:t>
      </w:r>
      <w:r>
        <w:object>
          <v:shape id="_x0000_i1047" o:spt="75" alt="学科网(www.zxxk.com)--教育资源门户，提供试卷、教案、课件、论文、素材以及各类教学资源下载，还有大量而丰富的教学相关资讯！" type="#_x0000_t75" style="height:18.1pt;width:15pt;" o:ole="t" filled="f" o:preferrelative="t" stroked="f" coordsize="21600,21600">
            <v:path/>
            <v:fill on="f" focussize="0,0"/>
            <v:stroke on="f" joinstyle="miter"/>
            <v:imagedata r:id="rId52" o:title="eqId19f20f21a9d50b61dac519a3ddab539d"/>
            <o:lock v:ext="edit" aspectratio="t"/>
            <w10:wrap type="none"/>
            <w10:anchorlock/>
          </v:shape>
          <o:OLEObject Type="Embed" ProgID="Equation.DSMT4" ShapeID="_x0000_i1047" DrawAspect="Content" ObjectID="_1468075747" r:id="rId5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两端，如下图所示：</w:t>
      </w:r>
    </w:p>
    <w:p w14:paraId="74E0846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238250" cy="1333500"/>
            <wp:effectExtent l="0" t="0" r="0" b="0"/>
            <wp:docPr id="100031" name="图片 10003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1238250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5FC8409B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四、实验探究题（按要求在答题卡上作答，共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31D24C3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两只激光笔并排放置，它们发出的光束经过透镜（未画出）的光路如图所示，说明该透镜对光有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作用。</w:t>
      </w:r>
    </w:p>
    <w:p w14:paraId="697CE5F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828800" cy="1095375"/>
            <wp:effectExtent l="0" t="0" r="0" b="9525"/>
            <wp:docPr id="100033" name="图片 10003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1095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43FB115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rFonts w:ascii="宋体" w:hAnsi="宋体" w:eastAsia="宋体" w:cs="宋体"/>
          <w:color w:val="000000"/>
        </w:rPr>
        <w:t>发散</w:t>
      </w:r>
    </w:p>
    <w:p w14:paraId="3B6CE843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60FBFAA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宋体" w:hAnsi="宋体" w:eastAsia="宋体" w:cs="宋体"/>
          <w:color w:val="000000"/>
        </w:rPr>
        <w:t>由图可知，光线经过透镜后，传播范围比通过透镜之前传播范围大，说明该透镜对光有发散作用。</w:t>
      </w:r>
    </w:p>
    <w:p w14:paraId="1BEFC81A">
      <w:pPr>
        <w:spacing w:line="360" w:lineRule="auto"/>
        <w:ind w:left="105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如图所示，将重</w:t>
      </w:r>
      <w:r>
        <w:rPr>
          <w:rFonts w:ascii="Times New Roman" w:hAnsi="Times New Roman" w:eastAsia="Times New Roman" w:cs="Times New Roman"/>
          <w:color w:val="000000"/>
        </w:rPr>
        <w:t>5N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622821" name="图片 16228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2821" name="图片 162282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物体分别沿光滑的两个斜面由底端匀速拉到顶端，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</w:t>
      </w:r>
      <w:r>
        <w:rPr>
          <w:rFonts w:ascii="Times New Roman" w:hAnsi="Times New Roman" w:eastAsia="Times New Roman" w:cs="Times New Roman"/>
          <w:color w:val="000000"/>
        </w:rPr>
        <w:t>=2.1N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=3.5N</w:t>
      </w:r>
      <w:r>
        <w:rPr>
          <w:rFonts w:ascii="宋体" w:hAnsi="宋体" w:eastAsia="宋体" w:cs="宋体"/>
          <w:color w:val="000000"/>
        </w:rPr>
        <w:t>。根据实验数据，写出斜面的一条特点：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5CC70EB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657350" cy="723900"/>
            <wp:effectExtent l="0" t="0" r="0" b="0"/>
            <wp:docPr id="100035" name="图片 10003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5" name="图片 10003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0"/>
                    <a:stretch>
                      <a:fillRect/>
                    </a:stretch>
                  </pic:blipFill>
                  <pic:spPr>
                    <a:xfrm>
                      <a:off x="0" y="0"/>
                      <a:ext cx="165735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68682CA0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rFonts w:ascii="宋体" w:hAnsi="宋体" w:eastAsia="宋体" w:cs="宋体"/>
          <w:color w:val="000000"/>
        </w:rPr>
        <w:t>斜面粗糙程度相同时，斜面越陡越费力</w:t>
      </w:r>
    </w:p>
    <w:p w14:paraId="3686A43A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7313203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宋体" w:hAnsi="宋体" w:eastAsia="宋体" w:cs="宋体"/>
          <w:color w:val="000000"/>
        </w:rPr>
        <w:t>将同一个物体沿粗糙程度相同的不同的斜面拉到顶端，斜面越陡，需要的拉力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越大，说明斜面粗糙程度相同时，斜面越陡越费力。</w:t>
      </w:r>
    </w:p>
    <w:p w14:paraId="5827D57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在探究“电流与电压的关系”实验中，图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是某组同学的探究原理图。</w:t>
      </w:r>
    </w:p>
    <w:p w14:paraId="6ED53CB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467225" cy="1238250"/>
            <wp:effectExtent l="0" t="0" r="9525" b="0"/>
            <wp:docPr id="100037" name="图片 10003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7" name="图片 10003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4467225" cy="1238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53977D3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①在实验中，电压表的示数为</w:t>
      </w:r>
      <w:r>
        <w:rPr>
          <w:rFonts w:ascii="Times New Roman" w:hAnsi="Times New Roman" w:eastAsia="Times New Roman" w:cs="Times New Roman"/>
          <w:color w:val="000000"/>
        </w:rPr>
        <w:t>2.5V</w:t>
      </w:r>
      <w:r>
        <w:rPr>
          <w:rFonts w:ascii="宋体" w:hAnsi="宋体" w:eastAsia="宋体" w:cs="宋体"/>
          <w:color w:val="000000"/>
        </w:rPr>
        <w:t>时，电流表示数如图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所示，则电流为</w:t>
      </w:r>
      <w:r>
        <w:rPr>
          <w:color w:val="000000"/>
        </w:rPr>
        <w:t>________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；</w:t>
      </w:r>
    </w:p>
    <w:p w14:paraId="6FD98BA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②图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是该组同学根据测量数据绘制的小灯泡</w:t>
      </w:r>
      <w:r>
        <w:rPr>
          <w:rFonts w:ascii="Times New Roman" w:hAnsi="Times New Roman" w:eastAsia="Times New Roman" w:cs="Times New Roman"/>
          <w:i/>
          <w:color w:val="000000"/>
        </w:rPr>
        <w:t>I</w:t>
      </w:r>
      <w:r>
        <w:rPr>
          <w:rFonts w:ascii="Times New Roman" w:hAnsi="Times New Roman" w:eastAsia="Times New Roman" w:cs="Times New Roman"/>
          <w:color w:val="000000"/>
        </w:rPr>
        <w:t>-</w:t>
      </w:r>
      <w:r>
        <w:rPr>
          <w:rFonts w:ascii="Times New Roman" w:hAnsi="Times New Roman" w:eastAsia="Times New Roman" w:cs="Times New Roman"/>
          <w:i/>
          <w:color w:val="000000"/>
        </w:rPr>
        <w:t>U</w:t>
      </w:r>
      <w:r>
        <w:rPr>
          <w:rFonts w:ascii="宋体" w:hAnsi="宋体" w:eastAsia="宋体" w:cs="宋体"/>
          <w:color w:val="000000"/>
        </w:rPr>
        <w:t>图像。通过图像分析，他们发现该探究不能用小灯泡，原因是：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17AC03CB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    ①. </w:t>
      </w:r>
      <w:r>
        <w:rPr>
          <w:rFonts w:ascii="Times New Roman" w:hAnsi="Times New Roman" w:eastAsia="Times New Roman" w:cs="Times New Roman"/>
          <w:color w:val="000000"/>
        </w:rPr>
        <w:t>0.28</w:t>
      </w:r>
      <w:r>
        <w:rPr>
          <w:color w:val="000000"/>
        </w:rPr>
        <w:t xml:space="preserve">    ②. </w:t>
      </w:r>
      <w:r>
        <w:rPr>
          <w:rFonts w:ascii="宋体" w:hAnsi="宋体" w:eastAsia="宋体" w:cs="宋体"/>
          <w:color w:val="000000"/>
        </w:rPr>
        <w:t>小灯泡的电阻随温度升高而变大，不符合实验要求</w:t>
      </w:r>
    </w:p>
    <w:p w14:paraId="4CF0A108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41B1AA2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宋体" w:hAnsi="宋体" w:eastAsia="宋体" w:cs="宋体"/>
          <w:color w:val="000000"/>
        </w:rPr>
        <w:t>①</w:t>
      </w:r>
      <w:r>
        <w:rPr>
          <w:rFonts w:ascii="Times New Roman" w:hAnsi="Times New Roman" w:eastAsia="Times New Roman" w:cs="Times New Roman"/>
          <w:color w:val="000000"/>
        </w:rPr>
        <w:t>[1]</w:t>
      </w:r>
      <w:r>
        <w:rPr>
          <w:rFonts w:ascii="宋体" w:hAnsi="宋体" w:eastAsia="宋体" w:cs="宋体"/>
          <w:color w:val="000000"/>
        </w:rPr>
        <w:t>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所示，量程为</w:t>
      </w:r>
      <w:r>
        <w:rPr>
          <w:rFonts w:ascii="Times New Roman" w:hAnsi="Times New Roman" w:eastAsia="Times New Roman" w:cs="Times New Roman"/>
          <w:color w:val="000000"/>
        </w:rPr>
        <w:t>0~0.6A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大格为</w:t>
      </w:r>
      <w:r>
        <w:rPr>
          <w:rFonts w:ascii="Times New Roman" w:hAnsi="Times New Roman" w:eastAsia="Times New Roman" w:cs="Times New Roman"/>
          <w:color w:val="000000"/>
        </w:rPr>
        <w:t>0.2A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大格里有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rFonts w:ascii="宋体" w:hAnsi="宋体" w:eastAsia="宋体" w:cs="宋体"/>
          <w:color w:val="000000"/>
        </w:rPr>
        <w:t>小格，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小格为</w:t>
      </w:r>
      <w:r>
        <w:rPr>
          <w:rFonts w:ascii="Times New Roman" w:hAnsi="Times New Roman" w:eastAsia="Times New Roman" w:cs="Times New Roman"/>
          <w:color w:val="000000"/>
        </w:rPr>
        <w:t>0.02A</w:t>
      </w:r>
      <w:r>
        <w:rPr>
          <w:rFonts w:ascii="宋体" w:hAnsi="宋体" w:eastAsia="宋体" w:cs="宋体"/>
          <w:color w:val="000000"/>
        </w:rPr>
        <w:t>，指针指在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大格多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小格，读数为</w:t>
      </w:r>
      <w:r>
        <w:rPr>
          <w:rFonts w:ascii="Times New Roman" w:hAnsi="Times New Roman" w:eastAsia="Times New Roman" w:cs="Times New Roman"/>
          <w:color w:val="000000"/>
        </w:rPr>
        <w:t>0.28A</w:t>
      </w:r>
      <w:r>
        <w:rPr>
          <w:rFonts w:ascii="宋体" w:hAnsi="宋体" w:eastAsia="宋体" w:cs="宋体"/>
          <w:color w:val="000000"/>
        </w:rPr>
        <w:t>。</w:t>
      </w:r>
    </w:p>
    <w:p w14:paraId="479D0E4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</w:t>
      </w:r>
      <w:r>
        <w:rPr>
          <w:rFonts w:ascii="Times New Roman" w:hAnsi="Times New Roman" w:eastAsia="Times New Roman" w:cs="Times New Roman"/>
          <w:color w:val="000000"/>
        </w:rPr>
        <w:t>[2]</w:t>
      </w:r>
      <w:r>
        <w:rPr>
          <w:rFonts w:ascii="宋体" w:hAnsi="宋体" w:eastAsia="宋体" w:cs="宋体"/>
          <w:color w:val="000000"/>
        </w:rPr>
        <w:t>在探究“电流与电压的关系”实验中，要求电阻阻值是不能变化的，从图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可以看出随着电压均匀的增大，开始时电流增大较快，后来就不怎么增大了，说明随着通电时间的增加，小灯泡的温度升高，灯丝电阻不断变大，不符合此实验的要求。</w:t>
      </w:r>
    </w:p>
    <w:p w14:paraId="61F4A80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探究光折射时折射角与入射角的关系，如图所示，使一束光从甲介质斜射入乙介质，测量并记录入射角和折射角大小；改变光束射向</w:t>
      </w:r>
      <w:r>
        <w:rPr>
          <w:rFonts w:ascii="Times New Roman" w:hAnsi="Times New Roman" w:eastAsia="Times New Roman" w:cs="Times New Roman"/>
          <w:i/>
          <w:color w:val="000000"/>
        </w:rPr>
        <w:t>O</w:t>
      </w:r>
      <w:r>
        <w:rPr>
          <w:rFonts w:ascii="宋体" w:hAnsi="宋体" w:eastAsia="宋体" w:cs="宋体"/>
          <w:color w:val="000000"/>
        </w:rPr>
        <w:t>点的角度，进行多次实验，数据如下表所示：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080"/>
        <w:gridCol w:w="692"/>
        <w:gridCol w:w="692"/>
        <w:gridCol w:w="692"/>
        <w:gridCol w:w="692"/>
      </w:tblGrid>
      <w:tr w14:paraId="0FC673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6CBDE29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实验次数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C9D183F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F00B788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D6A0DEF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C96B55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</w:t>
            </w:r>
          </w:p>
        </w:tc>
      </w:tr>
      <w:tr w14:paraId="7B4193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AE7964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入射角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E79D487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10°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1235B68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20°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A12FF43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30°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EE530C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40°</w:t>
            </w:r>
          </w:p>
        </w:tc>
      </w:tr>
      <w:tr w14:paraId="379B96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A6A3F4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折射角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BE2A8F9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15.1°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CE73995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30.7°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99EF230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48.6°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A2CBD8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73.8°</w:t>
            </w:r>
          </w:p>
        </w:tc>
      </w:tr>
    </w:tbl>
    <w:p w14:paraId="32D8285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057275" cy="1047750"/>
            <wp:effectExtent l="0" t="0" r="9525" b="0"/>
            <wp:docPr id="100039" name="图片 10003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9" name="图片 10003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2"/>
                    <a:stretch>
                      <a:fillRect/>
                    </a:stretch>
                  </pic:blipFill>
                  <pic:spPr>
                    <a:xfrm>
                      <a:off x="0" y="0"/>
                      <a:ext cx="1057275" cy="1047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6DB18B0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）光从甲介质斜射入乙介质发生折射时，折射角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入射角；折射角随着入射角的增大而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；</w:t>
      </w:r>
    </w:p>
    <w:p w14:paraId="615DD7F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）做完第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次实验后，同学们又使一束光从乙介质中以</w:t>
      </w:r>
      <w:r>
        <w:rPr>
          <w:rFonts w:ascii="Times New Roman" w:hAnsi="Times New Roman" w:eastAsia="Times New Roman" w:cs="Times New Roman"/>
          <w:color w:val="000000"/>
        </w:rPr>
        <w:t>73.8°</w:t>
      </w:r>
      <w:r>
        <w:rPr>
          <w:rFonts w:ascii="宋体" w:hAnsi="宋体" w:eastAsia="宋体" w:cs="宋体"/>
          <w:color w:val="000000"/>
        </w:rPr>
        <w:t>的入射角射入甲介质，测得折射角恰好为</w:t>
      </w:r>
      <w:r>
        <w:rPr>
          <w:rFonts w:ascii="Times New Roman" w:hAnsi="Times New Roman" w:eastAsia="Times New Roman" w:cs="Times New Roman"/>
          <w:color w:val="000000"/>
        </w:rPr>
        <w:t>40°</w:t>
      </w:r>
      <w:r>
        <w:rPr>
          <w:rFonts w:ascii="宋体" w:hAnsi="宋体" w:eastAsia="宋体" w:cs="宋体"/>
          <w:color w:val="000000"/>
        </w:rPr>
        <w:t>，这说明在折射现象中，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7641E21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    ①. </w:t>
      </w:r>
      <w:r>
        <w:rPr>
          <w:rFonts w:ascii="宋体" w:hAnsi="宋体" w:eastAsia="宋体" w:cs="宋体"/>
          <w:color w:val="000000"/>
        </w:rPr>
        <w:t>大于</w:t>
      </w:r>
      <w:r>
        <w:rPr>
          <w:color w:val="000000"/>
        </w:rPr>
        <w:t xml:space="preserve">    ②. </w:t>
      </w:r>
      <w:r>
        <w:rPr>
          <w:rFonts w:ascii="宋体" w:hAnsi="宋体" w:eastAsia="宋体" w:cs="宋体"/>
          <w:color w:val="000000"/>
        </w:rPr>
        <w:t>增大</w:t>
      </w:r>
      <w:r>
        <w:rPr>
          <w:color w:val="000000"/>
        </w:rPr>
        <w:t xml:space="preserve">    ③. </w:t>
      </w:r>
      <w:r>
        <w:rPr>
          <w:rFonts w:ascii="宋体" w:hAnsi="宋体" w:eastAsia="宋体" w:cs="宋体"/>
          <w:color w:val="000000"/>
        </w:rPr>
        <w:t>光路是可逆的</w:t>
      </w:r>
    </w:p>
    <w:p w14:paraId="4ECF8BC6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393E71D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</w:t>
      </w:r>
      <w:r>
        <w:rPr>
          <w:rFonts w:ascii="Times New Roman" w:hAnsi="Times New Roman" w:eastAsia="Times New Roman" w:cs="Times New Roman"/>
          <w:color w:val="000000"/>
        </w:rPr>
        <w:t>[1][2]</w:t>
      </w:r>
      <w:r>
        <w:rPr>
          <w:rFonts w:ascii="宋体" w:hAnsi="宋体" w:eastAsia="宋体" w:cs="宋体"/>
          <w:color w:val="000000"/>
        </w:rPr>
        <w:t>由表中数据可知，当光从甲介质斜射入乙介质发生折射时，折射角大于对应的入射角，且随着入射角的增大，折射角也跟着增大。</w:t>
      </w:r>
    </w:p>
    <w:p w14:paraId="18C8EA3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</w:t>
      </w:r>
      <w:r>
        <w:rPr>
          <w:rFonts w:ascii="Times New Roman" w:hAnsi="Times New Roman" w:eastAsia="Times New Roman" w:cs="Times New Roman"/>
          <w:color w:val="000000"/>
        </w:rPr>
        <w:t>[3]</w:t>
      </w:r>
      <w:r>
        <w:rPr>
          <w:rFonts w:ascii="宋体" w:hAnsi="宋体" w:eastAsia="宋体" w:cs="宋体"/>
          <w:color w:val="000000"/>
        </w:rPr>
        <w:t>当光从甲介质斜射入乙介质折射角为</w:t>
      </w:r>
      <w:r>
        <w:rPr>
          <w:rFonts w:ascii="Times New Roman" w:hAnsi="Times New Roman" w:eastAsia="Times New Roman" w:cs="Times New Roman"/>
          <w:color w:val="000000"/>
        </w:rPr>
        <w:t>40°</w:t>
      </w:r>
      <w:r>
        <w:rPr>
          <w:rFonts w:ascii="宋体" w:hAnsi="宋体" w:eastAsia="宋体" w:cs="宋体"/>
          <w:color w:val="000000"/>
        </w:rPr>
        <w:t>时，折射角为</w:t>
      </w:r>
      <w:r>
        <w:rPr>
          <w:rFonts w:ascii="Times New Roman" w:hAnsi="Times New Roman" w:eastAsia="Times New Roman" w:cs="Times New Roman"/>
          <w:color w:val="000000"/>
        </w:rPr>
        <w:t>73.8°</w:t>
      </w:r>
      <w:r>
        <w:rPr>
          <w:rFonts w:ascii="宋体" w:hAnsi="宋体" w:eastAsia="宋体" w:cs="宋体"/>
          <w:color w:val="000000"/>
        </w:rPr>
        <w:t>；当一束光从乙介质中以</w:t>
      </w:r>
      <w:r>
        <w:rPr>
          <w:rFonts w:ascii="Times New Roman" w:hAnsi="Times New Roman" w:eastAsia="Times New Roman" w:cs="Times New Roman"/>
          <w:color w:val="000000"/>
        </w:rPr>
        <w:t>73.8°</w:t>
      </w:r>
      <w:r>
        <w:rPr>
          <w:rFonts w:ascii="宋体" w:hAnsi="宋体" w:eastAsia="宋体" w:cs="宋体"/>
          <w:color w:val="000000"/>
        </w:rPr>
        <w:t>的入射角射入甲介质，测得折射角恰好为</w:t>
      </w:r>
      <w:r>
        <w:rPr>
          <w:rFonts w:ascii="Times New Roman" w:hAnsi="Times New Roman" w:eastAsia="Times New Roman" w:cs="Times New Roman"/>
          <w:color w:val="000000"/>
        </w:rPr>
        <w:t>40°</w:t>
      </w:r>
      <w:r>
        <w:rPr>
          <w:rFonts w:ascii="宋体" w:hAnsi="宋体" w:eastAsia="宋体" w:cs="宋体"/>
          <w:color w:val="000000"/>
        </w:rPr>
        <w:t>，这说明在折射现象中，光路是可逆的。</w:t>
      </w:r>
    </w:p>
    <w:p w14:paraId="2BE1D8E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小明同学为测量一块矿石的密度，进行如下实验∶</w:t>
      </w:r>
    </w:p>
    <w:p w14:paraId="7357B40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076450" cy="762000"/>
            <wp:effectExtent l="0" t="0" r="0" b="0"/>
            <wp:docPr id="100041" name="图片 10004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1" name="图片 10004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3"/>
                    <a:stretch>
                      <a:fillRect/>
                    </a:stretch>
                  </pic:blipFill>
                  <pic:spPr>
                    <a:xfrm>
                      <a:off x="0" y="0"/>
                      <a:ext cx="2076450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5966939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）小明估计矿石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622817" name="图片 16228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2817" name="图片 162281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质量是</w:t>
      </w:r>
      <w:r>
        <w:rPr>
          <w:rFonts w:ascii="Times New Roman" w:hAnsi="Times New Roman" w:eastAsia="Times New Roman" w:cs="Times New Roman"/>
          <w:color w:val="000000"/>
        </w:rPr>
        <w:t>50g</w:t>
      </w:r>
      <w:r>
        <w:rPr>
          <w:rFonts w:ascii="宋体" w:hAnsi="宋体" w:eastAsia="宋体" w:cs="宋体"/>
          <w:color w:val="000000"/>
        </w:rPr>
        <w:t>左右，于是他向天平右盘先加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个</w:t>
      </w:r>
      <w:r>
        <w:rPr>
          <w:rFonts w:ascii="Times New Roman" w:hAnsi="Times New Roman" w:eastAsia="Times New Roman" w:cs="Times New Roman"/>
          <w:color w:val="000000"/>
        </w:rPr>
        <w:t>10g</w:t>
      </w:r>
      <w:r>
        <w:rPr>
          <w:rFonts w:ascii="宋体" w:hAnsi="宋体" w:eastAsia="宋体" w:cs="宋体"/>
          <w:color w:val="000000"/>
        </w:rPr>
        <w:t>砝码，再加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个</w:t>
      </w:r>
      <w:r>
        <w:rPr>
          <w:rFonts w:ascii="Times New Roman" w:hAnsi="Times New Roman" w:eastAsia="Times New Roman" w:cs="Times New Roman"/>
          <w:color w:val="000000"/>
        </w:rPr>
        <w:t>20g</w:t>
      </w:r>
      <w:r>
        <w:rPr>
          <w:rFonts w:ascii="宋体" w:hAnsi="宋体" w:eastAsia="宋体" w:cs="宋体"/>
          <w:color w:val="000000"/>
        </w:rPr>
        <w:t>的砝码，这样操作不妥之处是：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；</w:t>
      </w:r>
    </w:p>
    <w:p w14:paraId="556EEE7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）按正确操作称量石块质量，天平平衡时，右盘中砝码及游码情况如图所示，测得矿石质量是</w:t>
      </w:r>
      <w:r>
        <w:rPr>
          <w:color w:val="000000"/>
        </w:rPr>
        <w:t>________</w:t>
      </w:r>
      <w:r>
        <w:rPr>
          <w:rFonts w:ascii="Times New Roman" w:hAnsi="Times New Roman" w:eastAsia="Times New Roman" w:cs="Times New Roman"/>
          <w:color w:val="000000"/>
        </w:rPr>
        <w:t>g</w:t>
      </w:r>
      <w:r>
        <w:rPr>
          <w:rFonts w:ascii="宋体" w:hAnsi="宋体" w:eastAsia="宋体" w:cs="宋体"/>
          <w:color w:val="000000"/>
        </w:rPr>
        <w:t>；</w:t>
      </w:r>
    </w:p>
    <w:p w14:paraId="2221BE0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）把矿石放入盛满水的溢水杯中，用烧杯收集溢出的水，测得溢出水的质量为</w:t>
      </w:r>
      <w:r>
        <w:rPr>
          <w:rFonts w:ascii="Times New Roman" w:hAnsi="Times New Roman" w:eastAsia="Times New Roman" w:cs="Times New Roman"/>
          <w:color w:val="000000"/>
        </w:rPr>
        <w:t>8g</w:t>
      </w:r>
      <w:r>
        <w:rPr>
          <w:rFonts w:ascii="宋体" w:hAnsi="宋体" w:eastAsia="宋体" w:cs="宋体"/>
          <w:color w:val="000000"/>
        </w:rPr>
        <w:t>。根据以上数据，可得：</w:t>
      </w:r>
      <w:r>
        <w:rPr>
          <w:rFonts w:ascii="Times New Roman" w:hAnsi="Times New Roman" w:eastAsia="Times New Roman" w:cs="Times New Roman"/>
          <w:i/>
          <w:color w:val="000000"/>
        </w:rPr>
        <w:t>V</w:t>
      </w:r>
      <w:r>
        <w:rPr>
          <w:rFonts w:ascii="宋体" w:hAnsi="宋体" w:eastAsia="宋体" w:cs="宋体"/>
          <w:color w:val="000000"/>
          <w:vertAlign w:val="subscript"/>
        </w:rPr>
        <w:t>石</w:t>
      </w:r>
      <w:r>
        <w:rPr>
          <w:rFonts w:ascii="Times New Roman" w:hAnsi="Times New Roman" w:eastAsia="Times New Roman" w:cs="Times New Roman"/>
          <w:color w:val="000000"/>
        </w:rPr>
        <w:t>=</w:t>
      </w:r>
      <w:r>
        <w:rPr>
          <w:rFonts w:ascii="Times New Roman" w:hAnsi="Times New Roman" w:eastAsia="Times New Roman" w:cs="Times New Roman"/>
          <w:i/>
          <w:color w:val="000000"/>
        </w:rPr>
        <w:t>V</w:t>
      </w:r>
      <w:r>
        <w:rPr>
          <w:rFonts w:ascii="宋体" w:hAnsi="宋体" w:eastAsia="宋体" w:cs="宋体"/>
          <w:color w:val="000000"/>
          <w:vertAlign w:val="subscript"/>
        </w:rPr>
        <w:t>溢水</w:t>
      </w:r>
      <w:r>
        <w:rPr>
          <w:rFonts w:ascii="Times New Roman" w:hAnsi="Times New Roman" w:eastAsia="Times New Roman" w:cs="Times New Roman"/>
          <w:color w:val="000000"/>
        </w:rPr>
        <w:t>=</w:t>
      </w:r>
      <w:r>
        <w:rPr>
          <w:color w:val="000000"/>
        </w:rPr>
        <w:t>________</w:t>
      </w:r>
      <w:r>
        <w:rPr>
          <w:rFonts w:ascii="Times New Roman" w:hAnsi="Times New Roman" w:eastAsia="Times New Roman" w:cs="Times New Roman"/>
          <w:color w:val="000000"/>
        </w:rPr>
        <w:t>cm</w:t>
      </w:r>
      <w:r>
        <w:rPr>
          <w:rFonts w:ascii="Times New Roman" w:hAnsi="Times New Roman" w:eastAsia="Times New Roman" w:cs="Times New Roman"/>
          <w:color w:val="000000"/>
          <w:vertAlign w:val="superscript"/>
        </w:rPr>
        <w:t>3</w:t>
      </w:r>
      <w:r>
        <w:rPr>
          <w:rFonts w:ascii="宋体" w:hAnsi="宋体" w:eastAsia="宋体" w:cs="宋体"/>
          <w:color w:val="000000"/>
        </w:rPr>
        <w:t>，矿石的密度为</w:t>
      </w:r>
      <w:r>
        <w:rPr>
          <w:color w:val="000000"/>
        </w:rPr>
        <w:t>________</w:t>
      </w:r>
      <w:r>
        <w:rPr>
          <w:rFonts w:ascii="Times New Roman" w:hAnsi="Times New Roman" w:eastAsia="Times New Roman" w:cs="Times New Roman"/>
          <w:color w:val="000000"/>
        </w:rPr>
        <w:t>g/cm</w:t>
      </w:r>
      <w:r>
        <w:rPr>
          <w:rFonts w:ascii="Times New Roman" w:hAnsi="Times New Roman" w:eastAsia="Times New Roman" w:cs="Times New Roman"/>
          <w:color w:val="000000"/>
          <w:vertAlign w:val="superscript"/>
        </w:rPr>
        <w:t>3</w:t>
      </w:r>
      <w:r>
        <w:rPr>
          <w:rFonts w:ascii="宋体" w:hAnsi="宋体" w:eastAsia="宋体" w:cs="宋体"/>
          <w:color w:val="000000"/>
        </w:rPr>
        <w:t>。（已知</w:t>
      </w:r>
      <w:r>
        <w:rPr>
          <w:rFonts w:ascii="Times New Roman" w:hAnsi="Times New Roman" w:eastAsia="Times New Roman" w:cs="Times New Roman"/>
          <w:i/>
          <w:color w:val="000000"/>
        </w:rPr>
        <w:t>ρ</w:t>
      </w:r>
      <w:r>
        <w:rPr>
          <w:rFonts w:ascii="宋体" w:hAnsi="宋体" w:eastAsia="宋体" w:cs="宋体"/>
          <w:color w:val="000000"/>
          <w:vertAlign w:val="subscript"/>
        </w:rPr>
        <w:t>水</w:t>
      </w:r>
      <w:r>
        <w:rPr>
          <w:rFonts w:ascii="Times New Roman" w:hAnsi="Times New Roman" w:eastAsia="Times New Roman" w:cs="Times New Roman"/>
          <w:color w:val="000000"/>
        </w:rPr>
        <w:t>=1.0g/cm</w:t>
      </w:r>
      <w:r>
        <w:rPr>
          <w:rFonts w:ascii="Times New Roman" w:hAnsi="Times New Roman" w:eastAsia="Times New Roman" w:cs="Times New Roman"/>
          <w:color w:val="000000"/>
          <w:vertAlign w:val="superscript"/>
        </w:rPr>
        <w:t>3</w:t>
      </w:r>
      <w:r>
        <w:rPr>
          <w:rFonts w:ascii="宋体" w:hAnsi="宋体" w:eastAsia="宋体" w:cs="宋体"/>
          <w:color w:val="000000"/>
        </w:rPr>
        <w:t>）</w:t>
      </w:r>
    </w:p>
    <w:p w14:paraId="0EF93EA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    ①. </w:t>
      </w:r>
      <w:r>
        <w:rPr>
          <w:rFonts w:ascii="宋体" w:hAnsi="宋体" w:eastAsia="宋体" w:cs="宋体"/>
          <w:color w:val="000000"/>
        </w:rPr>
        <w:t>见解析</w:t>
      </w:r>
      <w:r>
        <w:rPr>
          <w:color w:val="000000"/>
        </w:rPr>
        <w:br w:type="textWrapping"/>
      </w:r>
      <w:r>
        <w:rPr>
          <w:color w:val="000000"/>
        </w:rPr>
        <w:t xml:space="preserve">    ②. </w:t>
      </w:r>
      <w:r>
        <w:rPr>
          <w:rFonts w:ascii="Times New Roman" w:hAnsi="Times New Roman" w:eastAsia="Times New Roman" w:cs="Times New Roman"/>
          <w:color w:val="000000"/>
        </w:rPr>
        <w:t>48.8</w:t>
      </w:r>
      <w:r>
        <w:rPr>
          <w:color w:val="000000"/>
        </w:rPr>
        <w:t xml:space="preserve">    ③. </w:t>
      </w:r>
      <w:r>
        <w:rPr>
          <w:rFonts w:ascii="Times New Roman" w:hAnsi="Times New Roman" w:eastAsia="Times New Roman" w:cs="Times New Roman"/>
          <w:color w:val="000000"/>
        </w:rPr>
        <w:t>8</w:t>
      </w:r>
      <w:r>
        <w:rPr>
          <w:color w:val="000000"/>
        </w:rPr>
        <w:t xml:space="preserve">    ④. </w:t>
      </w:r>
      <w:r>
        <w:rPr>
          <w:rFonts w:ascii="Times New Roman" w:hAnsi="Times New Roman" w:eastAsia="Times New Roman" w:cs="Times New Roman"/>
          <w:color w:val="000000"/>
        </w:rPr>
        <w:t>6.1</w:t>
      </w:r>
    </w:p>
    <w:p w14:paraId="69F2654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0E1CDC3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</w:t>
      </w:r>
      <w:r>
        <w:rPr>
          <w:rFonts w:ascii="Times New Roman" w:hAnsi="Times New Roman" w:eastAsia="Times New Roman" w:cs="Times New Roman"/>
          <w:color w:val="000000"/>
        </w:rPr>
        <w:t>[1]</w:t>
      </w:r>
      <w:r>
        <w:rPr>
          <w:rFonts w:ascii="宋体" w:hAnsi="宋体" w:eastAsia="宋体" w:cs="宋体"/>
          <w:color w:val="000000"/>
        </w:rPr>
        <w:t>在夹取砝码时，应遵循“从大到小”的原则，所以应先加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个</w:t>
      </w:r>
      <w:r>
        <w:rPr>
          <w:rFonts w:ascii="Times New Roman" w:hAnsi="Times New Roman" w:eastAsia="Times New Roman" w:cs="Times New Roman"/>
          <w:color w:val="000000"/>
        </w:rPr>
        <w:t>20g</w:t>
      </w:r>
      <w:r>
        <w:rPr>
          <w:rFonts w:ascii="宋体" w:hAnsi="宋体" w:eastAsia="宋体" w:cs="宋体"/>
          <w:color w:val="000000"/>
        </w:rPr>
        <w:t>的砝码，再加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个</w:t>
      </w:r>
      <w:r>
        <w:rPr>
          <w:rFonts w:ascii="Times New Roman" w:hAnsi="Times New Roman" w:eastAsia="Times New Roman" w:cs="Times New Roman"/>
          <w:color w:val="000000"/>
        </w:rPr>
        <w:t>10g</w:t>
      </w:r>
      <w:r>
        <w:rPr>
          <w:rFonts w:ascii="宋体" w:hAnsi="宋体" w:eastAsia="宋体" w:cs="宋体"/>
          <w:color w:val="000000"/>
        </w:rPr>
        <w:t>砝码。</w:t>
      </w:r>
    </w:p>
    <w:p w14:paraId="62B6E30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</w:t>
      </w:r>
      <w:r>
        <w:rPr>
          <w:rFonts w:ascii="Times New Roman" w:hAnsi="Times New Roman" w:eastAsia="Times New Roman" w:cs="Times New Roman"/>
          <w:color w:val="000000"/>
        </w:rPr>
        <w:t>[2]</w:t>
      </w:r>
      <w:r>
        <w:rPr>
          <w:rFonts w:ascii="宋体" w:hAnsi="宋体" w:eastAsia="宋体" w:cs="宋体"/>
          <w:color w:val="000000"/>
        </w:rPr>
        <w:t>由图可知，砝码的质量为</w:t>
      </w:r>
    </w:p>
    <w:p w14:paraId="3A177360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20g+20g+5g=45g</w:t>
      </w:r>
    </w:p>
    <w:p w14:paraId="5CFEF71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标尺的分度值为</w:t>
      </w:r>
      <w:r>
        <w:rPr>
          <w:rFonts w:ascii="Times New Roman" w:hAnsi="Times New Roman" w:eastAsia="Times New Roman" w:cs="Times New Roman"/>
          <w:color w:val="000000"/>
        </w:rPr>
        <w:t>0.2g</w:t>
      </w:r>
      <w:r>
        <w:rPr>
          <w:rFonts w:ascii="宋体" w:hAnsi="宋体" w:eastAsia="宋体" w:cs="宋体"/>
          <w:color w:val="000000"/>
        </w:rPr>
        <w:t>，标尺上对应的质量为</w:t>
      </w:r>
      <w:r>
        <w:rPr>
          <w:rFonts w:ascii="Times New Roman" w:hAnsi="Times New Roman" w:eastAsia="Times New Roman" w:cs="Times New Roman"/>
          <w:color w:val="000000"/>
        </w:rPr>
        <w:t>3.8g</w:t>
      </w:r>
      <w:r>
        <w:rPr>
          <w:rFonts w:ascii="宋体" w:hAnsi="宋体" w:eastAsia="宋体" w:cs="宋体"/>
          <w:color w:val="000000"/>
        </w:rPr>
        <w:t>，所以矿石的质量为</w:t>
      </w:r>
    </w:p>
    <w:p w14:paraId="657CA0CB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Times New Roman" w:hAnsi="Times New Roman" w:eastAsia="Times New Roman" w:cs="Times New Roman"/>
          <w:color w:val="000000"/>
        </w:rPr>
        <w:t>=45g+3.8g=48.8g</w:t>
      </w:r>
    </w:p>
    <w:p w14:paraId="411E664A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</w:t>
      </w:r>
      <w:r>
        <w:rPr>
          <w:rFonts w:ascii="Times New Roman" w:hAnsi="Times New Roman" w:eastAsia="Times New Roman" w:cs="Times New Roman"/>
          <w:color w:val="000000"/>
        </w:rPr>
        <w:t>[3][4]</w:t>
      </w:r>
      <w:r>
        <w:rPr>
          <w:rFonts w:ascii="宋体" w:hAnsi="宋体" w:eastAsia="宋体" w:cs="宋体"/>
          <w:color w:val="000000"/>
        </w:rPr>
        <w:t>溢出水的质量为</w:t>
      </w:r>
      <w:r>
        <w:rPr>
          <w:rFonts w:ascii="Times New Roman" w:hAnsi="Times New Roman" w:eastAsia="Times New Roman" w:cs="Times New Roman"/>
          <w:color w:val="000000"/>
        </w:rPr>
        <w:t>8g</w:t>
      </w:r>
      <w:r>
        <w:rPr>
          <w:rFonts w:ascii="宋体" w:hAnsi="宋体" w:eastAsia="宋体" w:cs="宋体"/>
          <w:color w:val="000000"/>
        </w:rPr>
        <w:t>，溢出水的体积为</w:t>
      </w:r>
    </w:p>
    <w:p w14:paraId="14AB9679">
      <w:pPr>
        <w:spacing w:line="360" w:lineRule="auto"/>
        <w:jc w:val="center"/>
        <w:textAlignment w:val="center"/>
        <w:rPr>
          <w:color w:val="000000"/>
        </w:rPr>
      </w:pPr>
      <w:r>
        <w:object>
          <v:shape id="_x0000_i1048" o:spt="75" alt="学科网(www.zxxk.com)--教育资源门户，提供试卷、教案、课件、论文、素材以及各类教学资源下载，还有大量而丰富的教学相关资讯！" type="#_x0000_t75" style="height:36.2pt;width:153.8pt;" o:ole="t" filled="f" o:preferrelative="t" stroked="f" coordsize="21600,21600">
            <v:path/>
            <v:fill on="f" focussize="0,0"/>
            <v:stroke on="f" joinstyle="miter"/>
            <v:imagedata r:id="rId65" o:title="eqId471b69d23c936ef068bd83c9de49b351"/>
            <o:lock v:ext="edit" aspectratio="t"/>
            <w10:wrap type="none"/>
            <w10:anchorlock/>
          </v:shape>
          <o:OLEObject Type="Embed" ProgID="Equation.DSMT4" ShapeID="_x0000_i1048" DrawAspect="Content" ObjectID="_1468075748" r:id="rId64">
            <o:LockedField>false</o:LockedField>
          </o:OLEObject>
        </w:object>
      </w:r>
    </w:p>
    <w:p w14:paraId="04A6ECBE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由题意可知，矿石的体积等于溢出水的体积，即</w:t>
      </w:r>
    </w:p>
    <w:p w14:paraId="58B26D8F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i/>
          <w:color w:val="000000"/>
        </w:rPr>
        <w:t>V</w:t>
      </w:r>
      <w:r>
        <w:rPr>
          <w:rFonts w:ascii="宋体" w:hAnsi="宋体" w:eastAsia="宋体" w:cs="宋体"/>
          <w:color w:val="000000"/>
          <w:vertAlign w:val="subscript"/>
        </w:rPr>
        <w:t>石</w:t>
      </w:r>
      <w:r>
        <w:rPr>
          <w:rFonts w:ascii="Times New Roman" w:hAnsi="Times New Roman" w:eastAsia="Times New Roman" w:cs="Times New Roman"/>
          <w:color w:val="000000"/>
        </w:rPr>
        <w:t>=</w:t>
      </w:r>
      <w:r>
        <w:rPr>
          <w:rFonts w:ascii="Times New Roman" w:hAnsi="Times New Roman" w:eastAsia="Times New Roman" w:cs="Times New Roman"/>
          <w:i/>
          <w:color w:val="000000"/>
        </w:rPr>
        <w:t>V</w:t>
      </w:r>
      <w:r>
        <w:rPr>
          <w:rFonts w:ascii="宋体" w:hAnsi="宋体" w:eastAsia="宋体" w:cs="宋体"/>
          <w:color w:val="000000"/>
          <w:vertAlign w:val="subscript"/>
        </w:rPr>
        <w:t>溢水</w:t>
      </w:r>
      <w:r>
        <w:rPr>
          <w:rFonts w:ascii="Times New Roman" w:hAnsi="Times New Roman" w:eastAsia="Times New Roman" w:cs="Times New Roman"/>
          <w:color w:val="000000"/>
        </w:rPr>
        <w:t>=8cm</w:t>
      </w:r>
      <w:r>
        <w:rPr>
          <w:rFonts w:ascii="Times New Roman" w:hAnsi="Times New Roman" w:eastAsia="Times New Roman" w:cs="Times New Roman"/>
          <w:color w:val="000000"/>
          <w:vertAlign w:val="superscript"/>
        </w:rPr>
        <w:t>3</w:t>
      </w:r>
    </w:p>
    <w:p w14:paraId="1C0E5531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所以矿石的密度为</w:t>
      </w:r>
    </w:p>
    <w:p w14:paraId="41252EFB">
      <w:pPr>
        <w:spacing w:line="360" w:lineRule="auto"/>
        <w:jc w:val="center"/>
        <w:textAlignment w:val="center"/>
        <w:rPr>
          <w:color w:val="000000"/>
        </w:rPr>
      </w:pPr>
      <w:r>
        <w:object>
          <v:shape id="_x0000_i1049" o:spt="75" alt="学科网(www.zxxk.com)--教育资源门户，提供试卷、教案、课件、论文、素材以及各类教学资源下载，还有大量而丰富的教学相关资讯！" type="#_x0000_t75" style="height:34.1pt;width:141pt;" o:ole="t" filled="f" o:preferrelative="t" stroked="f" coordsize="21600,21600">
            <v:path/>
            <v:fill on="f" focussize="0,0"/>
            <v:stroke on="f" joinstyle="miter"/>
            <v:imagedata r:id="rId67" o:title="eqId3fc26b9a4bfd78ac7fd4c4a804f3b749"/>
            <o:lock v:ext="edit" aspectratio="t"/>
            <w10:wrap type="none"/>
            <w10:anchorlock/>
          </v:shape>
          <o:OLEObject Type="Embed" ProgID="Equation.DSMT4" ShapeID="_x0000_i1049" DrawAspect="Content" ObjectID="_1468075749" r:id="rId66">
            <o:LockedField>false</o:LockedField>
          </o:OLEObject>
        </w:object>
      </w:r>
    </w:p>
    <w:p w14:paraId="02B855C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学习了电磁铁，小明想：“电磁铁两极磁性强弱是否相同呢？”图甲是他探究该猜想的装置图。</w:t>
      </w:r>
    </w:p>
    <w:p w14:paraId="724C168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867025" cy="1552575"/>
            <wp:effectExtent l="0" t="0" r="9525" b="9525"/>
            <wp:docPr id="100043" name="图片 10004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3" name="图片 10004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8"/>
                    <a:stretch>
                      <a:fillRect/>
                    </a:stretch>
                  </pic:blipFill>
                  <pic:spPr>
                    <a:xfrm>
                      <a:off x="0" y="0"/>
                      <a:ext cx="2867025" cy="1552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5F3DB88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）通电后，电磁铁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端是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极；</w:t>
      </w:r>
    </w:p>
    <w:p w14:paraId="0A8132F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）闭合开关后，弹簧测力计的示数太小，要使其示数变大，滑动变阻器滑片</w:t>
      </w:r>
      <w:r>
        <w:rPr>
          <w:rFonts w:ascii="Times New Roman" w:hAnsi="Times New Roman" w:eastAsia="Times New Roman" w:cs="Times New Roman"/>
          <w:color w:val="000000"/>
        </w:rPr>
        <w:t>P</w:t>
      </w:r>
      <w:r>
        <w:rPr>
          <w:rFonts w:ascii="宋体" w:hAnsi="宋体" w:eastAsia="宋体" w:cs="宋体"/>
          <w:color w:val="000000"/>
        </w:rPr>
        <w:t>应向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端移动；</w:t>
      </w:r>
    </w:p>
    <w:p w14:paraId="404200E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）将滑动变阻器调节完成后，根据图乙读出弹簧测力计的示数为</w:t>
      </w:r>
      <w:r>
        <w:rPr>
          <w:color w:val="000000"/>
        </w:rPr>
        <w:t>________</w:t>
      </w:r>
      <w:r>
        <w:rPr>
          <w:rFonts w:ascii="Times New Roman" w:hAnsi="Times New Roman" w:eastAsia="Times New Roman" w:cs="Times New Roman"/>
          <w:color w:val="000000"/>
        </w:rPr>
        <w:t>N</w:t>
      </w:r>
      <w:r>
        <w:rPr>
          <w:rFonts w:ascii="宋体" w:hAnsi="宋体" w:eastAsia="宋体" w:cs="宋体"/>
          <w:color w:val="000000"/>
        </w:rPr>
        <w:t>；</w:t>
      </w:r>
    </w:p>
    <w:p w14:paraId="1381AF3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）在原位置将电磁铁两端对调，使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端向上，保持电流不变，观察到弹簧测力计示数与（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）中相同。初步可得出的结论是：电磁铁两极磁性强弱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5A17ACA9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    ①. </w:t>
      </w:r>
      <w:r>
        <w:rPr>
          <w:rFonts w:ascii="Times New Roman" w:hAnsi="Times New Roman" w:eastAsia="Times New Roman" w:cs="Times New Roman"/>
          <w:color w:val="000000"/>
        </w:rPr>
        <w:t>S</w:t>
      </w:r>
      <w:r>
        <w:rPr>
          <w:color w:val="000000"/>
        </w:rPr>
        <w:t xml:space="preserve">    ②. </w:t>
      </w:r>
      <w:r>
        <w:rPr>
          <w:rFonts w:ascii="宋体" w:hAnsi="宋体" w:eastAsia="宋体" w:cs="宋体"/>
          <w:color w:val="000000"/>
        </w:rPr>
        <w:t>左</w:t>
      </w:r>
      <w:r>
        <w:rPr>
          <w:color w:val="000000"/>
        </w:rPr>
        <w:t xml:space="preserve">    ③. </w:t>
      </w:r>
      <w:r>
        <w:rPr>
          <w:rFonts w:ascii="Times New Roman" w:hAnsi="Times New Roman" w:eastAsia="Times New Roman" w:cs="Times New Roman"/>
          <w:color w:val="000000"/>
        </w:rPr>
        <w:t>2.2</w:t>
      </w:r>
      <w:r>
        <w:rPr>
          <w:color w:val="000000"/>
        </w:rPr>
        <w:t xml:space="preserve">    ④. </w:t>
      </w:r>
      <w:r>
        <w:rPr>
          <w:rFonts w:ascii="宋体" w:hAnsi="宋体" w:eastAsia="宋体" w:cs="宋体"/>
          <w:color w:val="000000"/>
        </w:rPr>
        <w:t>相同</w:t>
      </w:r>
    </w:p>
    <w:p w14:paraId="3EFBE41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0A060DA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</w:t>
      </w:r>
      <w:r>
        <w:rPr>
          <w:rFonts w:ascii="Times New Roman" w:hAnsi="Times New Roman" w:eastAsia="Times New Roman" w:cs="Times New Roman"/>
          <w:color w:val="000000"/>
        </w:rPr>
        <w:t>[1]</w:t>
      </w:r>
      <w:r>
        <w:rPr>
          <w:rFonts w:ascii="宋体" w:hAnsi="宋体" w:eastAsia="宋体" w:cs="宋体"/>
          <w:color w:val="000000"/>
        </w:rPr>
        <w:t>由甲图可知，电流从上端流入，根据安培定则可知，电磁铁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端是</w:t>
      </w:r>
      <w:r>
        <w:rPr>
          <w:rFonts w:ascii="Times New Roman" w:hAnsi="Times New Roman" w:eastAsia="Times New Roman" w:cs="Times New Roman"/>
          <w:color w:val="000000"/>
        </w:rPr>
        <w:t>N</w:t>
      </w:r>
      <w:r>
        <w:rPr>
          <w:rFonts w:ascii="宋体" w:hAnsi="宋体" w:eastAsia="宋体" w:cs="宋体"/>
          <w:color w:val="000000"/>
        </w:rPr>
        <w:t>极，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端是</w:t>
      </w:r>
      <w:r>
        <w:rPr>
          <w:rFonts w:ascii="Times New Roman" w:hAnsi="Times New Roman" w:eastAsia="Times New Roman" w:cs="Times New Roman"/>
          <w:color w:val="000000"/>
        </w:rPr>
        <w:t>S</w:t>
      </w:r>
      <w:r>
        <w:rPr>
          <w:rFonts w:ascii="宋体" w:hAnsi="宋体" w:eastAsia="宋体" w:cs="宋体"/>
          <w:color w:val="000000"/>
        </w:rPr>
        <w:t>极。</w:t>
      </w:r>
    </w:p>
    <w:p w14:paraId="5E58947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</w:t>
      </w:r>
      <w:r>
        <w:rPr>
          <w:rFonts w:ascii="Times New Roman" w:hAnsi="Times New Roman" w:eastAsia="Times New Roman" w:cs="Times New Roman"/>
          <w:color w:val="000000"/>
        </w:rPr>
        <w:t>[2]</w:t>
      </w:r>
      <w:r>
        <w:rPr>
          <w:rFonts w:ascii="宋体" w:hAnsi="宋体" w:eastAsia="宋体" w:cs="宋体"/>
          <w:color w:val="000000"/>
        </w:rPr>
        <w:t>电磁铁磁性的强弱与电流的大小有关，闭合开关后，弹簧测力计的示数太小，说明电磁铁磁性太小，电流太小，要使其示数变大，需增大电流，故滑动变阻器滑片</w:t>
      </w:r>
      <w:r>
        <w:rPr>
          <w:rFonts w:ascii="Times New Roman" w:hAnsi="Times New Roman" w:eastAsia="Times New Roman" w:cs="Times New Roman"/>
          <w:color w:val="000000"/>
        </w:rPr>
        <w:t>P</w:t>
      </w:r>
      <w:r>
        <w:rPr>
          <w:rFonts w:ascii="宋体" w:hAnsi="宋体" w:eastAsia="宋体" w:cs="宋体"/>
          <w:color w:val="000000"/>
        </w:rPr>
        <w:t>应向左端移动。</w:t>
      </w:r>
    </w:p>
    <w:p w14:paraId="25FC753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</w:t>
      </w:r>
      <w:r>
        <w:rPr>
          <w:rFonts w:ascii="Times New Roman" w:hAnsi="Times New Roman" w:eastAsia="Times New Roman" w:cs="Times New Roman"/>
          <w:color w:val="000000"/>
        </w:rPr>
        <w:t>[3]</w:t>
      </w:r>
      <w:r>
        <w:rPr>
          <w:rFonts w:ascii="宋体" w:hAnsi="宋体" w:eastAsia="宋体" w:cs="宋体"/>
          <w:color w:val="000000"/>
        </w:rPr>
        <w:t>由乙图可知，测力计的分度值为</w:t>
      </w:r>
      <w:r>
        <w:rPr>
          <w:rFonts w:ascii="Times New Roman" w:hAnsi="Times New Roman" w:eastAsia="Times New Roman" w:cs="Times New Roman"/>
          <w:color w:val="000000"/>
        </w:rPr>
        <w:t>0.2N</w:t>
      </w:r>
      <w:r>
        <w:rPr>
          <w:rFonts w:ascii="宋体" w:hAnsi="宋体" w:eastAsia="宋体" w:cs="宋体"/>
          <w:color w:val="000000"/>
        </w:rPr>
        <w:t>，故测力计示数为</w:t>
      </w:r>
      <w:r>
        <w:rPr>
          <w:rFonts w:ascii="Times New Roman" w:hAnsi="Times New Roman" w:eastAsia="Times New Roman" w:cs="Times New Roman"/>
          <w:color w:val="000000"/>
        </w:rPr>
        <w:t>2.2N</w:t>
      </w:r>
      <w:r>
        <w:rPr>
          <w:rFonts w:ascii="宋体" w:hAnsi="宋体" w:eastAsia="宋体" w:cs="宋体"/>
          <w:color w:val="000000"/>
        </w:rPr>
        <w:t>。</w:t>
      </w:r>
    </w:p>
    <w:p w14:paraId="77FB6AD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）</w:t>
      </w:r>
      <w:r>
        <w:rPr>
          <w:rFonts w:ascii="Times New Roman" w:hAnsi="Times New Roman" w:eastAsia="Times New Roman" w:cs="Times New Roman"/>
          <w:color w:val="000000"/>
        </w:rPr>
        <w:t>[4]</w:t>
      </w:r>
      <w:r>
        <w:rPr>
          <w:rFonts w:ascii="宋体" w:hAnsi="宋体" w:eastAsia="宋体" w:cs="宋体"/>
          <w:color w:val="000000"/>
        </w:rPr>
        <w:t>在原位置将电磁铁两端对调，使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端向上，磁极改变，保持电流不变，观察到弹簧测力计示数与（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）中相同，说明电磁铁两极磁性强弱相同。</w:t>
      </w:r>
    </w:p>
    <w:p w14:paraId="407213B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小亮学习了液体压强知识后，猜想：液体内部某点的压强跟该点到容器底的距离有关。为此，他利用液体压强计、水、烧杯等相同的两套器材进行对比验证，实验情况如图所示。</w:t>
      </w:r>
    </w:p>
    <w:p w14:paraId="42B94A3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914650" cy="1200150"/>
            <wp:effectExtent l="0" t="0" r="0" b="0"/>
            <wp:docPr id="100045" name="图片 10004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5" name="图片 10004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9"/>
                    <a:stretch>
                      <a:fillRect/>
                    </a:stretch>
                  </pic:blipFill>
                  <pic:spPr>
                    <a:xfrm>
                      <a:off x="0" y="0"/>
                      <a:ext cx="2914650" cy="1200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2BE091B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）小亮向小明介绍自己的实验推理过程：在甲、乙两烧杯中，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两点到烧杯底部的距离是不同的；通过观察压强计</w:t>
      </w:r>
      <w:r>
        <w:rPr>
          <w:rFonts w:ascii="Times New Roman" w:hAnsi="Times New Roman" w:eastAsia="Times New Roman" w:cs="Times New Roman"/>
          <w:color w:val="000000"/>
        </w:rPr>
        <w:t>U</w:t>
      </w:r>
      <w:r>
        <w:rPr>
          <w:rFonts w:ascii="宋体" w:hAnsi="宋体" w:eastAsia="宋体" w:cs="宋体"/>
          <w:color w:val="000000"/>
        </w:rPr>
        <w:t>型管两侧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，判断出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Times New Roman" w:hAnsi="Times New Roman" w:eastAsia="Times New Roman" w:cs="Times New Roman"/>
          <w:i/>
          <w:color w:val="000000"/>
          <w:vertAlign w:val="subscript"/>
        </w:rPr>
        <w:t>A</w:t>
      </w:r>
      <w:r>
        <w:rPr>
          <w:color w:val="000000"/>
        </w:rPr>
        <w:t>________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Times New Roman" w:hAnsi="Times New Roman" w:eastAsia="Times New Roman" w:cs="Times New Roman"/>
          <w:i/>
          <w:color w:val="000000"/>
          <w:vertAlign w:val="subscript"/>
        </w:rPr>
        <w:t>B</w:t>
      </w:r>
      <w:r>
        <w:rPr>
          <w:rFonts w:ascii="宋体" w:hAnsi="宋体" w:eastAsia="宋体" w:cs="宋体"/>
          <w:color w:val="000000"/>
        </w:rPr>
        <w:t>；由此可以得出结论：液体内部某点压强与该点到容器底部距离有关；</w:t>
      </w:r>
    </w:p>
    <w:p w14:paraId="1672C1D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）小明反驳说：你在实验中没有控制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相同，所以你的结论是错误的。在你的实验基础上，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（选填序号），才能得出正确结论。</w:t>
      </w:r>
    </w:p>
    <w:p w14:paraId="3BDF6DD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．把甲杯中的探头上移</w:t>
      </w:r>
      <w:r>
        <w:rPr>
          <w:rFonts w:ascii="Times New Roman" w:hAnsi="Times New Roman" w:eastAsia="Times New Roman" w:cs="Times New Roman"/>
          <w:color w:val="000000"/>
        </w:rPr>
        <w:t>5cm</w:t>
      </w:r>
      <w:r>
        <w:rPr>
          <w:rFonts w:ascii="宋体" w:hAnsi="宋体" w:eastAsia="宋体" w:cs="宋体"/>
          <w:color w:val="000000"/>
        </w:rPr>
        <w:t>或把乙杯中的探头下移</w:t>
      </w:r>
      <w:r>
        <w:rPr>
          <w:rFonts w:ascii="Times New Roman" w:hAnsi="Times New Roman" w:eastAsia="Times New Roman" w:cs="Times New Roman"/>
          <w:color w:val="000000"/>
        </w:rPr>
        <w:t>5cm</w:t>
      </w:r>
    </w:p>
    <w:p w14:paraId="542ED3A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B.</w:t>
      </w:r>
      <w:r>
        <w:rPr>
          <w:rFonts w:ascii="宋体" w:hAnsi="宋体" w:eastAsia="宋体" w:cs="宋体"/>
          <w:color w:val="000000"/>
        </w:rPr>
        <w:t>从甲杯中抽出</w:t>
      </w:r>
      <w:r>
        <w:rPr>
          <w:rFonts w:ascii="Times New Roman" w:hAnsi="Times New Roman" w:eastAsia="Times New Roman" w:cs="Times New Roman"/>
          <w:color w:val="000000"/>
        </w:rPr>
        <w:t>5cm</w:t>
      </w:r>
      <w:r>
        <w:rPr>
          <w:rFonts w:ascii="宋体" w:hAnsi="宋体" w:eastAsia="宋体" w:cs="宋体"/>
          <w:color w:val="000000"/>
        </w:rPr>
        <w:t>深的水或向乙杯中加入</w:t>
      </w:r>
      <w:r>
        <w:rPr>
          <w:rFonts w:ascii="Times New Roman" w:hAnsi="Times New Roman" w:eastAsia="Times New Roman" w:cs="Times New Roman"/>
          <w:color w:val="000000"/>
        </w:rPr>
        <w:t>5cm</w:t>
      </w:r>
      <w:r>
        <w:rPr>
          <w:rFonts w:ascii="宋体" w:hAnsi="宋体" w:eastAsia="宋体" w:cs="宋体"/>
          <w:color w:val="000000"/>
        </w:rPr>
        <w:t>深的水</w:t>
      </w:r>
    </w:p>
    <w:p w14:paraId="029F37E5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    ①. </w:t>
      </w:r>
      <w:r>
        <w:rPr>
          <w:rFonts w:ascii="宋体" w:hAnsi="宋体" w:eastAsia="宋体" w:cs="宋体"/>
          <w:color w:val="000000"/>
        </w:rPr>
        <w:t>液面高度差</w:t>
      </w:r>
      <w:r>
        <w:rPr>
          <w:color w:val="000000"/>
        </w:rPr>
        <w:t xml:space="preserve">    ②. </w:t>
      </w:r>
      <w:r>
        <w:rPr>
          <w:rFonts w:ascii="宋体" w:hAnsi="宋体" w:eastAsia="宋体" w:cs="宋体"/>
          <w:color w:val="000000"/>
        </w:rPr>
        <w:t>大于</w:t>
      </w:r>
      <w:r>
        <w:rPr>
          <w:color w:val="000000"/>
        </w:rPr>
        <w:t xml:space="preserve">    ③. </w:t>
      </w:r>
      <w:r>
        <w:rPr>
          <w:rFonts w:ascii="宋体" w:hAnsi="宋体" w:eastAsia="宋体" w:cs="宋体"/>
          <w:color w:val="000000"/>
        </w:rPr>
        <w:t>没有控制探头在液面下的深度</w:t>
      </w:r>
      <w:r>
        <w:rPr>
          <w:color w:val="000000"/>
        </w:rPr>
        <w:t xml:space="preserve">    ④. </w:t>
      </w:r>
      <w:r>
        <w:rPr>
          <w:rFonts w:ascii="Times New Roman" w:hAnsi="Times New Roman" w:eastAsia="Times New Roman" w:cs="Times New Roman"/>
          <w:color w:val="000000"/>
        </w:rPr>
        <w:t>B</w:t>
      </w:r>
    </w:p>
    <w:p w14:paraId="47614526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4456CF5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</w:t>
      </w:r>
      <w:r>
        <w:rPr>
          <w:rFonts w:ascii="Times New Roman" w:hAnsi="Times New Roman" w:eastAsia="Times New Roman" w:cs="Times New Roman"/>
          <w:color w:val="000000"/>
        </w:rPr>
        <w:t>[1]</w:t>
      </w:r>
      <w:r>
        <w:rPr>
          <w:rFonts w:ascii="宋体" w:hAnsi="宋体" w:eastAsia="宋体" w:cs="宋体"/>
          <w:color w:val="000000"/>
        </w:rPr>
        <w:t>液体内部的压强大小是不能直接观察出来的，可以通过</w:t>
      </w:r>
      <w:r>
        <w:rPr>
          <w:rFonts w:ascii="Times New Roman" w:hAnsi="Times New Roman" w:eastAsia="Times New Roman" w:cs="Times New Roman"/>
          <w:color w:val="000000"/>
        </w:rPr>
        <w:t>U</w:t>
      </w:r>
      <w:r>
        <w:rPr>
          <w:rFonts w:ascii="宋体" w:hAnsi="宋体" w:eastAsia="宋体" w:cs="宋体"/>
          <w:color w:val="000000"/>
        </w:rPr>
        <w:t>形管液面高度差来反映，高度差越大，液体内部压强越大。</w:t>
      </w:r>
    </w:p>
    <w:p w14:paraId="50DEDAD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[2]</w:t>
      </w:r>
      <w:r>
        <w:rPr>
          <w:rFonts w:ascii="宋体" w:hAnsi="宋体" w:eastAsia="宋体" w:cs="宋体"/>
          <w:color w:val="000000"/>
        </w:rPr>
        <w:t>由图可知，甲装置中</w:t>
      </w:r>
      <w:r>
        <w:rPr>
          <w:rFonts w:ascii="Times New Roman" w:hAnsi="Times New Roman" w:eastAsia="Times New Roman" w:cs="Times New Roman"/>
          <w:color w:val="000000"/>
        </w:rPr>
        <w:t>U</w:t>
      </w:r>
      <w:r>
        <w:rPr>
          <w:rFonts w:ascii="宋体" w:hAnsi="宋体" w:eastAsia="宋体" w:cs="宋体"/>
          <w:color w:val="000000"/>
        </w:rPr>
        <w:t>形管液面高度差大于乙装置中</w:t>
      </w:r>
      <w:r>
        <w:rPr>
          <w:rFonts w:ascii="Times New Roman" w:hAnsi="Times New Roman" w:eastAsia="Times New Roman" w:cs="Times New Roman"/>
          <w:color w:val="000000"/>
        </w:rPr>
        <w:t>U</w:t>
      </w:r>
      <w:r>
        <w:rPr>
          <w:rFonts w:ascii="宋体" w:hAnsi="宋体" w:eastAsia="宋体" w:cs="宋体"/>
          <w:color w:val="000000"/>
        </w:rPr>
        <w:t>形管液面高度差，故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Times New Roman" w:hAnsi="Times New Roman" w:eastAsia="Times New Roman" w:cs="Times New Roman"/>
          <w:i/>
          <w:color w:val="000000"/>
          <w:vertAlign w:val="subscript"/>
        </w:rPr>
        <w:t>A</w:t>
      </w:r>
      <w:r>
        <w:rPr>
          <w:rFonts w:ascii="Times New Roman" w:hAnsi="Times New Roman" w:eastAsia="Times New Roman" w:cs="Times New Roman"/>
          <w:color w:val="000000"/>
        </w:rPr>
        <w:t>&gt;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Times New Roman" w:hAnsi="Times New Roman" w:eastAsia="Times New Roman" w:cs="Times New Roman"/>
          <w:i/>
          <w:color w:val="000000"/>
          <w:vertAlign w:val="subscript"/>
        </w:rPr>
        <w:t>B</w:t>
      </w:r>
      <w:r>
        <w:rPr>
          <w:rFonts w:ascii="宋体" w:hAnsi="宋体" w:eastAsia="宋体" w:cs="宋体"/>
          <w:color w:val="000000"/>
        </w:rPr>
        <w:t>。</w:t>
      </w:r>
    </w:p>
    <w:p w14:paraId="03B8FC5B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</w:t>
      </w:r>
      <w:r>
        <w:rPr>
          <w:rFonts w:ascii="Times New Roman" w:hAnsi="Times New Roman" w:eastAsia="Times New Roman" w:cs="Times New Roman"/>
          <w:color w:val="000000"/>
        </w:rPr>
        <w:t>[3]</w:t>
      </w:r>
      <w:r>
        <w:rPr>
          <w:rFonts w:ascii="宋体" w:hAnsi="宋体" w:eastAsia="宋体" w:cs="宋体"/>
          <w:color w:val="000000"/>
        </w:rPr>
        <w:t>在小亮的实验中，探头到容器底的深度不同，同时探头在液面下的深度也不相同，所以无法达到探究目的。</w:t>
      </w:r>
    </w:p>
    <w:p w14:paraId="50F863C7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[4]</w:t>
      </w:r>
      <w:r>
        <w:rPr>
          <w:rFonts w:ascii="宋体" w:hAnsi="宋体" w:eastAsia="宋体" w:cs="宋体"/>
          <w:color w:val="000000"/>
        </w:rPr>
        <w:t>要探究液体内部某点的压强跟该点到容器底的距离的关系，需控制探头在液面下的深度相同，所以可以从甲杯中抽出</w:t>
      </w:r>
      <w:r>
        <w:rPr>
          <w:rFonts w:ascii="Times New Roman" w:hAnsi="Times New Roman" w:eastAsia="Times New Roman" w:cs="Times New Roman"/>
          <w:color w:val="000000"/>
        </w:rPr>
        <w:t>5cm</w:t>
      </w:r>
      <w:r>
        <w:rPr>
          <w:rFonts w:ascii="宋体" w:hAnsi="宋体" w:eastAsia="宋体" w:cs="宋体"/>
          <w:color w:val="000000"/>
        </w:rPr>
        <w:t>深的水或向乙杯中加入</w:t>
      </w:r>
      <w:r>
        <w:rPr>
          <w:rFonts w:ascii="Times New Roman" w:hAnsi="Times New Roman" w:eastAsia="Times New Roman" w:cs="Times New Roman"/>
          <w:color w:val="000000"/>
        </w:rPr>
        <w:t>5cm</w:t>
      </w:r>
      <w:r>
        <w:rPr>
          <w:rFonts w:ascii="宋体" w:hAnsi="宋体" w:eastAsia="宋体" w:cs="宋体"/>
          <w:color w:val="000000"/>
        </w:rPr>
        <w:t>深的水，故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符合题意，故选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。</w:t>
      </w:r>
    </w:p>
    <w:p w14:paraId="56FD5AB3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五、综合应用题（按要求在答题卡上作答，写出必要的文字说明和解题步骤，共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71D3D38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 w:eastAsia="宋体" w:cs="宋体"/>
          <w:color w:val="000000"/>
        </w:rPr>
        <w:t>阅读短文，回答问题</w:t>
      </w:r>
    </w:p>
    <w:p w14:paraId="5C154FB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图是</w:t>
      </w:r>
      <w:r>
        <w:rPr>
          <w:rFonts w:ascii="Times New Roman" w:hAnsi="Times New Roman" w:eastAsia="Times New Roman" w:cs="Times New Roman"/>
          <w:color w:val="000000"/>
        </w:rPr>
        <w:t>17</w:t>
      </w:r>
      <w:r>
        <w:rPr>
          <w:rFonts w:ascii="宋体" w:hAnsi="宋体" w:eastAsia="宋体" w:cs="宋体"/>
          <w:color w:val="000000"/>
        </w:rPr>
        <w:t>世纪一种原始热机的示意图，以下是它对外做一次功的简要概述：</w:t>
      </w:r>
    </w:p>
    <w:p w14:paraId="6FE885E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①燃烧燃料，对锅炉里的水加热，产生大量的水蒸气；</w:t>
      </w:r>
    </w:p>
    <w:p w14:paraId="669DD8A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②高温水蒸气通过锅炉与汽缸间的阀门进入汽缸；</w:t>
      </w:r>
    </w:p>
    <w:p w14:paraId="3C1DB5C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③关闭锅炉与汽缸间的阀门，打开水箱与汽缸间的阀门，向汽缸里注入冷水；</w:t>
      </w:r>
    </w:p>
    <w:p w14:paraId="3DC253D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④汽缸里大量的水蒸气液化成水；</w:t>
      </w:r>
    </w:p>
    <w:p w14:paraId="3D28542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⑤活塞向下运动，对连杆产生巨大的向下的拉力，从而对外提供动力做功。</w:t>
      </w:r>
    </w:p>
    <w:p w14:paraId="007022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428750" cy="1847850"/>
            <wp:effectExtent l="0" t="0" r="0" b="0"/>
            <wp:docPr id="100047" name="图片 10004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7" name="图片 10004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0"/>
                    <a:stretch>
                      <a:fillRect/>
                    </a:stretch>
                  </pic:blipFill>
                  <pic:spPr>
                    <a:xfrm>
                      <a:off x="0" y="0"/>
                      <a:ext cx="1428750" cy="1847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5014265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）改变内能的方法有两种，①中通过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的方法使水的内能增大；</w:t>
      </w:r>
    </w:p>
    <w:p w14:paraId="7274277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）④中水蒸气液化，要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热量；</w:t>
      </w:r>
    </w:p>
    <w:p w14:paraId="5B352C3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）不计活塞质量，在④和⑤中，汽缸内大量水蒸气液化成水，导致汽缸内气压减小，在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的作用下，活塞向下运动。</w:t>
      </w:r>
    </w:p>
    <w:p w14:paraId="281ECD26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    ①. </w:t>
      </w:r>
      <w:r>
        <w:rPr>
          <w:rFonts w:ascii="宋体" w:hAnsi="宋体" w:eastAsia="宋体" w:cs="宋体"/>
          <w:color w:val="000000"/>
        </w:rPr>
        <w:t>热传递</w:t>
      </w:r>
      <w:r>
        <w:rPr>
          <w:color w:val="000000"/>
        </w:rPr>
        <w:t xml:space="preserve">    ②. </w:t>
      </w:r>
      <w:r>
        <w:rPr>
          <w:rFonts w:ascii="宋体" w:hAnsi="宋体" w:eastAsia="宋体" w:cs="宋体"/>
          <w:color w:val="000000"/>
        </w:rPr>
        <w:t>放出</w:t>
      </w:r>
      <w:r>
        <w:rPr>
          <w:color w:val="000000"/>
        </w:rPr>
        <w:t xml:space="preserve">    ③. </w:t>
      </w:r>
      <w:r>
        <w:rPr>
          <w:rFonts w:ascii="宋体" w:hAnsi="宋体" w:eastAsia="宋体" w:cs="宋体"/>
          <w:color w:val="000000"/>
        </w:rPr>
        <w:t>外界大气压</w:t>
      </w:r>
    </w:p>
    <w:p w14:paraId="19BE3525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11071F1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</w:t>
      </w:r>
      <w:r>
        <w:rPr>
          <w:rFonts w:ascii="Times New Roman" w:hAnsi="Times New Roman" w:eastAsia="Times New Roman" w:cs="Times New Roman"/>
          <w:color w:val="000000"/>
        </w:rPr>
        <w:t>[1]</w:t>
      </w:r>
      <w:r>
        <w:rPr>
          <w:rFonts w:ascii="宋体" w:hAnsi="宋体" w:eastAsia="宋体" w:cs="宋体"/>
          <w:color w:val="000000"/>
        </w:rPr>
        <w:t>改变内能的方法有两种：做功和热传递。</w:t>
      </w:r>
      <w:r>
        <w:rPr>
          <w:rFonts w:ascii="Times New Roman" w:hAnsi="Times New Roman" w:eastAsia="Times New Roman" w:cs="Times New Roman"/>
          <w:color w:val="000000"/>
        </w:rPr>
        <w:t>①</w:t>
      </w:r>
      <w:r>
        <w:rPr>
          <w:rFonts w:ascii="宋体" w:hAnsi="宋体" w:eastAsia="宋体" w:cs="宋体"/>
          <w:color w:val="000000"/>
        </w:rPr>
        <w:t>中燃料燃烧对锅炉中的水加热，是将燃料燃烧的热量传递给了水，即通过热传递增大了水的内能。</w:t>
      </w:r>
    </w:p>
    <w:p w14:paraId="7FFD378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</w:t>
      </w:r>
      <w:r>
        <w:rPr>
          <w:rFonts w:ascii="Times New Roman" w:hAnsi="Times New Roman" w:eastAsia="Times New Roman" w:cs="Times New Roman"/>
          <w:color w:val="000000"/>
        </w:rPr>
        <w:t>[2]</w:t>
      </w:r>
      <w:r>
        <w:rPr>
          <w:rFonts w:ascii="宋体" w:hAnsi="宋体" w:eastAsia="宋体" w:cs="宋体"/>
          <w:color w:val="000000"/>
        </w:rPr>
        <w:t>物体从气态变为液态的过程叫做液化，液化时放出热量。</w:t>
      </w:r>
    </w:p>
    <w:p w14:paraId="2F61310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</w:t>
      </w:r>
      <w:r>
        <w:rPr>
          <w:rFonts w:ascii="Times New Roman" w:hAnsi="Times New Roman" w:eastAsia="Times New Roman" w:cs="Times New Roman"/>
          <w:color w:val="000000"/>
        </w:rPr>
        <w:t>[3]</w:t>
      </w:r>
      <w:r>
        <w:rPr>
          <w:rFonts w:ascii="宋体" w:hAnsi="宋体" w:eastAsia="宋体" w:cs="宋体"/>
          <w:color w:val="000000"/>
        </w:rPr>
        <w:t>在</w:t>
      </w:r>
      <w:r>
        <w:rPr>
          <w:rFonts w:ascii="Times New Roman" w:hAnsi="Times New Roman" w:eastAsia="Times New Roman" w:cs="Times New Roman"/>
          <w:color w:val="000000"/>
        </w:rPr>
        <w:t>④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⑤</w:t>
      </w:r>
      <w:r>
        <w:rPr>
          <w:rFonts w:ascii="宋体" w:hAnsi="宋体" w:eastAsia="宋体" w:cs="宋体"/>
          <w:color w:val="000000"/>
        </w:rPr>
        <w:t>中，汽缸内大量水蒸气液化成水，气缸内气压减小，而外界大气压不变，若不计活塞质量，则在外界大气压作用下，活塞将向下运动。</w:t>
      </w:r>
    </w:p>
    <w:p w14:paraId="735EFBC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 w:eastAsia="宋体" w:cs="宋体"/>
          <w:color w:val="000000"/>
        </w:rPr>
        <w:t>小亮同学在测量浮力时发现：金属块浸没在密度不同的液体中，测力计示数不同。于是，他用测力计和重为</w:t>
      </w:r>
      <w:r>
        <w:rPr>
          <w:rFonts w:ascii="Times New Roman" w:hAnsi="Times New Roman" w:eastAsia="Times New Roman" w:cs="Times New Roman"/>
          <w:color w:val="000000"/>
        </w:rPr>
        <w:t>4N</w:t>
      </w:r>
      <w:r>
        <w:rPr>
          <w:rFonts w:ascii="宋体" w:hAnsi="宋体" w:eastAsia="宋体" w:cs="宋体"/>
          <w:color w:val="000000"/>
        </w:rPr>
        <w:t>、体积为</w:t>
      </w:r>
      <w:r>
        <w:rPr>
          <w:rFonts w:ascii="Times New Roman" w:hAnsi="Times New Roman" w:eastAsia="Times New Roman" w:cs="Times New Roman"/>
          <w:color w:val="000000"/>
        </w:rPr>
        <w:t>1×10</w:t>
      </w:r>
      <w:r>
        <w:rPr>
          <w:rFonts w:ascii="Times New Roman" w:hAnsi="Times New Roman" w:eastAsia="Times New Roman" w:cs="Times New Roman"/>
          <w:color w:val="000000"/>
          <w:vertAlign w:val="superscript"/>
        </w:rPr>
        <w:t>-4</w:t>
      </w:r>
      <w:r>
        <w:rPr>
          <w:rFonts w:ascii="Times New Roman" w:hAnsi="Times New Roman" w:eastAsia="Times New Roman" w:cs="Times New Roman"/>
          <w:color w:val="000000"/>
        </w:rPr>
        <w:t>m</w:t>
      </w:r>
      <w:r>
        <w:rPr>
          <w:rFonts w:ascii="Times New Roman" w:hAnsi="Times New Roman" w:eastAsia="Times New Roman" w:cs="Times New Roman"/>
          <w:color w:val="000000"/>
          <w:vertAlign w:val="superscript"/>
        </w:rPr>
        <w:t>3</w:t>
      </w:r>
      <w:r>
        <w:rPr>
          <w:rFonts w:ascii="宋体" w:hAnsi="宋体" w:eastAsia="宋体" w:cs="宋体"/>
          <w:color w:val="000000"/>
        </w:rPr>
        <w:t>的金属块，组装成密度计，将金属块浸没在不同液体中静止，来探究液体密度与测力计示数的对应关系。</w:t>
      </w:r>
    </w:p>
    <w:p w14:paraId="72BB0DD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）如图所示，金属块浸没在水中静止，受到的浮力是多少？</w:t>
      </w:r>
      <w:r>
        <w:rPr>
          <w:color w:val="000000"/>
        </w:rPr>
        <w:t>（    ）</w:t>
      </w:r>
    </w:p>
    <w:p w14:paraId="3A3802A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）若将此时测力计指针所指刻度标为</w:t>
      </w:r>
      <w:r>
        <w:rPr>
          <w:rFonts w:ascii="Times New Roman" w:hAnsi="Times New Roman" w:eastAsia="Times New Roman" w:cs="Times New Roman"/>
          <w:color w:val="000000"/>
        </w:rPr>
        <w:t>1.0×10</w:t>
      </w:r>
      <w:r>
        <w:rPr>
          <w:rFonts w:ascii="Times New Roman" w:hAnsi="Times New Roman" w:eastAsia="Times New Roman" w:cs="Times New Roman"/>
          <w:color w:val="000000"/>
          <w:vertAlign w:val="superscript"/>
        </w:rPr>
        <w:t>3</w:t>
      </w:r>
      <w:r>
        <w:rPr>
          <w:rFonts w:ascii="Times New Roman" w:hAnsi="Times New Roman" w:eastAsia="Times New Roman" w:cs="Times New Roman"/>
          <w:color w:val="000000"/>
        </w:rPr>
        <w:t>kg/m</w:t>
      </w:r>
      <w:r>
        <w:rPr>
          <w:rFonts w:ascii="Times New Roman" w:hAnsi="Times New Roman" w:eastAsia="Times New Roman" w:cs="Times New Roman"/>
          <w:color w:val="000000"/>
          <w:vertAlign w:val="superscript"/>
        </w:rPr>
        <w:t>3</w:t>
      </w:r>
      <w:r>
        <w:rPr>
          <w:rFonts w:ascii="宋体" w:hAnsi="宋体" w:eastAsia="宋体" w:cs="宋体"/>
          <w:color w:val="000000"/>
        </w:rPr>
        <w:t>，这条刻度线的刻度值是多少</w:t>
      </w:r>
      <w:r>
        <w:rPr>
          <w:rFonts w:ascii="Times New Roman" w:hAnsi="Times New Roman" w:eastAsia="Times New Roman" w:cs="Times New Roman"/>
          <w:color w:val="000000"/>
        </w:rPr>
        <w:t>N</w:t>
      </w:r>
      <w:r>
        <w:rPr>
          <w:rFonts w:ascii="宋体" w:hAnsi="宋体" w:eastAsia="宋体" w:cs="宋体"/>
          <w:color w:val="000000"/>
        </w:rPr>
        <w:t>？</w:t>
      </w:r>
      <w:r>
        <w:rPr>
          <w:color w:val="000000"/>
        </w:rPr>
        <w:t>（    ）</w:t>
      </w:r>
    </w:p>
    <w:p w14:paraId="4055B51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）该液体密度计的</w:t>
      </w:r>
      <w:r>
        <w:rPr>
          <w:rFonts w:ascii="Times New Roman" w:hAnsi="Times New Roman" w:eastAsia="Times New Roman" w:cs="Times New Roman"/>
          <w:color w:val="000000"/>
        </w:rPr>
        <w:t>0kg/m</w:t>
      </w:r>
      <w:r>
        <w:rPr>
          <w:rFonts w:ascii="Times New Roman" w:hAnsi="Times New Roman" w:eastAsia="Times New Roman" w:cs="Times New Roman"/>
          <w:color w:val="000000"/>
          <w:vertAlign w:val="superscript"/>
        </w:rPr>
        <w:t>3</w:t>
      </w:r>
      <w:r>
        <w:rPr>
          <w:rFonts w:ascii="宋体" w:hAnsi="宋体" w:eastAsia="宋体" w:cs="宋体"/>
          <w:color w:val="000000"/>
        </w:rPr>
        <w:t>刻度标在</w:t>
      </w:r>
      <w:r>
        <w:rPr>
          <w:color w:val="000000"/>
        </w:rPr>
        <w:t>________</w:t>
      </w:r>
      <w:r>
        <w:rPr>
          <w:rFonts w:ascii="Times New Roman" w:hAnsi="Times New Roman" w:eastAsia="Times New Roman" w:cs="Times New Roman"/>
          <w:color w:val="000000"/>
        </w:rPr>
        <w:t>N</w:t>
      </w:r>
      <w:r>
        <w:rPr>
          <w:rFonts w:ascii="宋体" w:hAnsi="宋体" w:eastAsia="宋体" w:cs="宋体"/>
          <w:color w:val="000000"/>
        </w:rPr>
        <w:t>处。这个液体密度计所能测量的液体密度值不能超过</w:t>
      </w:r>
      <w:r>
        <w:rPr>
          <w:color w:val="000000"/>
        </w:rPr>
        <w:t>________</w:t>
      </w:r>
      <w:r>
        <w:rPr>
          <w:rFonts w:ascii="Times New Roman" w:hAnsi="Times New Roman" w:eastAsia="Times New Roman" w:cs="Times New Roman"/>
          <w:color w:val="000000"/>
        </w:rPr>
        <w:t>kg/m</w:t>
      </w:r>
      <w:r>
        <w:rPr>
          <w:rFonts w:ascii="Times New Roman" w:hAnsi="Times New Roman" w:eastAsia="Times New Roman" w:cs="Times New Roman"/>
          <w:color w:val="000000"/>
          <w:vertAlign w:val="superscript"/>
        </w:rPr>
        <w:t>3</w:t>
      </w:r>
      <w:r>
        <w:rPr>
          <w:rFonts w:ascii="宋体" w:hAnsi="宋体" w:eastAsia="宋体" w:cs="宋体"/>
          <w:color w:val="000000"/>
        </w:rPr>
        <w:t>。（</w:t>
      </w:r>
      <w:r>
        <w:rPr>
          <w:rFonts w:ascii="Times New Roman" w:hAnsi="Times New Roman" w:eastAsia="Times New Roman" w:cs="Times New Roman"/>
          <w:i/>
          <w:color w:val="000000"/>
        </w:rPr>
        <w:t>g</w:t>
      </w:r>
      <w:r>
        <w:rPr>
          <w:rFonts w:ascii="宋体" w:hAnsi="宋体" w:eastAsia="宋体" w:cs="宋体"/>
          <w:color w:val="000000"/>
        </w:rPr>
        <w:t>取</w:t>
      </w:r>
      <w:r>
        <w:rPr>
          <w:rFonts w:ascii="Times New Roman" w:hAnsi="Times New Roman" w:eastAsia="Times New Roman" w:cs="Times New Roman"/>
          <w:color w:val="000000"/>
        </w:rPr>
        <w:t>10N/kg</w:t>
      </w:r>
      <w:r>
        <w:rPr>
          <w:rFonts w:ascii="宋体" w:hAnsi="宋体" w:eastAsia="宋体" w:cs="宋体"/>
          <w:color w:val="000000"/>
        </w:rPr>
        <w:t>；</w:t>
      </w:r>
      <w:r>
        <w:rPr>
          <w:rFonts w:ascii="Times New Roman" w:hAnsi="Times New Roman" w:eastAsia="Times New Roman" w:cs="Times New Roman"/>
          <w:i/>
          <w:color w:val="000000"/>
        </w:rPr>
        <w:t>ρ</w:t>
      </w:r>
      <w:r>
        <w:rPr>
          <w:rFonts w:ascii="宋体" w:hAnsi="宋体" w:eastAsia="宋体" w:cs="宋体"/>
          <w:color w:val="000000"/>
          <w:vertAlign w:val="subscript"/>
        </w:rPr>
        <w:t>水</w:t>
      </w:r>
      <w:r>
        <w:rPr>
          <w:rFonts w:ascii="Times New Roman" w:hAnsi="Times New Roman" w:eastAsia="Times New Roman" w:cs="Times New Roman"/>
          <w:color w:val="000000"/>
        </w:rPr>
        <w:t>=1.0×10</w:t>
      </w:r>
      <w:r>
        <w:rPr>
          <w:rFonts w:ascii="Times New Roman" w:hAnsi="Times New Roman" w:eastAsia="Times New Roman" w:cs="Times New Roman"/>
          <w:color w:val="000000"/>
          <w:vertAlign w:val="superscript"/>
        </w:rPr>
        <w:t>3</w:t>
      </w:r>
      <w:r>
        <w:rPr>
          <w:rFonts w:ascii="Times New Roman" w:hAnsi="Times New Roman" w:eastAsia="Times New Roman" w:cs="Times New Roman"/>
          <w:color w:val="000000"/>
        </w:rPr>
        <w:t>kg/m</w:t>
      </w:r>
      <w:r>
        <w:rPr>
          <w:rFonts w:ascii="Times New Roman" w:hAnsi="Times New Roman" w:eastAsia="Times New Roman" w:cs="Times New Roman"/>
          <w:color w:val="000000"/>
          <w:vertAlign w:val="superscript"/>
        </w:rPr>
        <w:t>3</w:t>
      </w:r>
      <w:r>
        <w:rPr>
          <w:rFonts w:ascii="宋体" w:hAnsi="宋体" w:eastAsia="宋体" w:cs="宋体"/>
          <w:color w:val="000000"/>
        </w:rPr>
        <w:t>）</w:t>
      </w:r>
    </w:p>
    <w:p w14:paraId="1B726FA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647700" cy="1285875"/>
            <wp:effectExtent l="0" t="0" r="0" b="9525"/>
            <wp:docPr id="100049" name="图片 10004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9" name="图片 10004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1"/>
                    <a:stretch>
                      <a:fillRect/>
                    </a:stretch>
                  </pic:blipFill>
                  <pic:spPr>
                    <a:xfrm>
                      <a:off x="0" y="0"/>
                      <a:ext cx="647700" cy="1285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  </w:t>
      </w:r>
    </w:p>
    <w:p w14:paraId="32B514F9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    ①. </w:t>
      </w:r>
      <w:r>
        <w:rPr>
          <w:rFonts w:ascii="Times New Roman" w:hAnsi="Times New Roman" w:eastAsia="Times New Roman" w:cs="Times New Roman"/>
          <w:color w:val="000000"/>
        </w:rPr>
        <w:t>1N</w:t>
      </w:r>
      <w:r>
        <w:rPr>
          <w:color w:val="000000"/>
        </w:rPr>
        <w:t xml:space="preserve">    ②. </w:t>
      </w:r>
      <w:r>
        <w:rPr>
          <w:rFonts w:ascii="Times New Roman" w:hAnsi="Times New Roman" w:eastAsia="Times New Roman" w:cs="Times New Roman"/>
          <w:color w:val="000000"/>
        </w:rPr>
        <w:t>3N</w:t>
      </w:r>
      <w:r>
        <w:rPr>
          <w:color w:val="000000"/>
        </w:rPr>
        <w:t xml:space="preserve">    ③. 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color w:val="000000"/>
        </w:rPr>
        <w:t xml:space="preserve">    ④. </w:t>
      </w:r>
      <w:r>
        <w:rPr>
          <w:rFonts w:ascii="Times New Roman" w:hAnsi="Times New Roman" w:eastAsia="Times New Roman" w:cs="Times New Roman"/>
          <w:color w:val="000000"/>
        </w:rPr>
        <w:t>5×10</w:t>
      </w:r>
      <w:r>
        <w:rPr>
          <w:rFonts w:ascii="Times New Roman" w:hAnsi="Times New Roman" w:eastAsia="Times New Roman" w:cs="Times New Roman"/>
          <w:color w:val="000000"/>
          <w:vertAlign w:val="superscript"/>
        </w:rPr>
        <w:t>3</w:t>
      </w:r>
    </w:p>
    <w:p w14:paraId="7F9C132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2F08A56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宋体" w:hAnsi="宋体" w:eastAsia="宋体" w:cs="宋体"/>
          <w:color w:val="000000"/>
        </w:rPr>
        <w:t>解：（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</w:t>
      </w:r>
      <w:r>
        <w:rPr>
          <w:rFonts w:ascii="Times New Roman" w:hAnsi="Times New Roman" w:eastAsia="Times New Roman" w:cs="Times New Roman"/>
          <w:color w:val="000000"/>
        </w:rPr>
        <w:t>[1]</w:t>
      </w:r>
      <w:r>
        <w:rPr>
          <w:rFonts w:ascii="宋体" w:hAnsi="宋体" w:eastAsia="宋体" w:cs="宋体"/>
          <w:color w:val="000000"/>
        </w:rPr>
        <w:t>金属块浸没在水中，排开水的体积为</w:t>
      </w:r>
    </w:p>
    <w:p w14:paraId="30DF33AD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i/>
          <w:color w:val="000000"/>
        </w:rPr>
        <w:t>V</w:t>
      </w:r>
      <w:r>
        <w:rPr>
          <w:rFonts w:ascii="宋体" w:hAnsi="宋体" w:eastAsia="宋体" w:cs="宋体"/>
          <w:color w:val="000000"/>
          <w:vertAlign w:val="subscript"/>
        </w:rPr>
        <w:t>排</w:t>
      </w:r>
      <w:r>
        <w:rPr>
          <w:rFonts w:ascii="Times New Roman" w:hAnsi="Times New Roman" w:eastAsia="Times New Roman" w:cs="Times New Roman"/>
          <w:color w:val="000000"/>
        </w:rPr>
        <w:t>=</w:t>
      </w:r>
      <w:r>
        <w:rPr>
          <w:rFonts w:ascii="Times New Roman" w:hAnsi="Times New Roman" w:eastAsia="Times New Roman" w:cs="Times New Roman"/>
          <w:i/>
          <w:color w:val="000000"/>
        </w:rPr>
        <w:t>V</w:t>
      </w:r>
      <w:r>
        <w:rPr>
          <w:rFonts w:ascii="Times New Roman" w:hAnsi="Times New Roman" w:eastAsia="Times New Roman" w:cs="Times New Roman"/>
          <w:color w:val="000000"/>
        </w:rPr>
        <w:t>=1×10</w:t>
      </w:r>
      <w:r>
        <w:rPr>
          <w:rFonts w:ascii="Times New Roman" w:hAnsi="Times New Roman" w:eastAsia="Times New Roman" w:cs="Times New Roman"/>
          <w:color w:val="000000"/>
          <w:vertAlign w:val="superscript"/>
        </w:rPr>
        <w:t>-4</w:t>
      </w:r>
      <w:r>
        <w:rPr>
          <w:rFonts w:ascii="Times New Roman" w:hAnsi="Times New Roman" w:eastAsia="Times New Roman" w:cs="Times New Roman"/>
          <w:color w:val="000000"/>
        </w:rPr>
        <w:t>m</w:t>
      </w:r>
      <w:r>
        <w:rPr>
          <w:rFonts w:ascii="Times New Roman" w:hAnsi="Times New Roman" w:eastAsia="Times New Roman" w:cs="Times New Roman"/>
          <w:color w:val="000000"/>
          <w:vertAlign w:val="superscript"/>
        </w:rPr>
        <w:t>3</w:t>
      </w:r>
    </w:p>
    <w:p w14:paraId="0AB9BCE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静止时受到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622815" name="图片 16228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2815" name="图片 162281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浮力为</w:t>
      </w:r>
    </w:p>
    <w:p w14:paraId="58A09A9F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宋体" w:hAnsi="宋体" w:eastAsia="宋体" w:cs="宋体"/>
          <w:color w:val="000000"/>
          <w:vertAlign w:val="subscript"/>
        </w:rPr>
        <w:t>浮</w:t>
      </w:r>
      <w:r>
        <w:rPr>
          <w:rFonts w:ascii="Times New Roman" w:hAnsi="Times New Roman" w:eastAsia="Times New Roman" w:cs="Times New Roman"/>
          <w:color w:val="000000"/>
        </w:rPr>
        <w:t>=</w:t>
      </w:r>
      <w:r>
        <w:rPr>
          <w:rFonts w:ascii="Times New Roman" w:hAnsi="Times New Roman" w:eastAsia="Times New Roman" w:cs="Times New Roman"/>
          <w:i/>
          <w:color w:val="000000"/>
        </w:rPr>
        <w:t>ρ</w:t>
      </w:r>
      <w:r>
        <w:rPr>
          <w:rFonts w:ascii="宋体" w:hAnsi="宋体" w:eastAsia="宋体" w:cs="宋体"/>
          <w:color w:val="000000"/>
          <w:vertAlign w:val="subscript"/>
        </w:rPr>
        <w:t>水</w:t>
      </w:r>
      <w:r>
        <w:rPr>
          <w:rFonts w:ascii="Times New Roman" w:hAnsi="Times New Roman" w:eastAsia="Times New Roman" w:cs="Times New Roman"/>
          <w:i/>
          <w:color w:val="000000"/>
        </w:rPr>
        <w:t>gV</w:t>
      </w:r>
      <w:r>
        <w:rPr>
          <w:rFonts w:ascii="宋体" w:hAnsi="宋体" w:eastAsia="宋体" w:cs="宋体"/>
          <w:color w:val="000000"/>
          <w:vertAlign w:val="subscript"/>
        </w:rPr>
        <w:t>排</w:t>
      </w:r>
      <w:r>
        <w:rPr>
          <w:rFonts w:ascii="Times New Roman" w:hAnsi="Times New Roman" w:eastAsia="Times New Roman" w:cs="Times New Roman"/>
          <w:color w:val="000000"/>
        </w:rPr>
        <w:t>=1.0×10</w:t>
      </w:r>
      <w:r>
        <w:rPr>
          <w:rFonts w:ascii="Times New Roman" w:hAnsi="Times New Roman" w:eastAsia="Times New Roman" w:cs="Times New Roman"/>
          <w:color w:val="000000"/>
          <w:vertAlign w:val="superscript"/>
        </w:rPr>
        <w:t>3</w:t>
      </w:r>
      <w:r>
        <w:rPr>
          <w:rFonts w:ascii="Times New Roman" w:hAnsi="Times New Roman" w:eastAsia="Times New Roman" w:cs="Times New Roman"/>
          <w:color w:val="000000"/>
        </w:rPr>
        <w:t>kg/m</w:t>
      </w:r>
      <w:r>
        <w:rPr>
          <w:rFonts w:ascii="Times New Roman" w:hAnsi="Times New Roman" w:eastAsia="Times New Roman" w:cs="Times New Roman"/>
          <w:color w:val="000000"/>
          <w:vertAlign w:val="superscript"/>
        </w:rPr>
        <w:t>3</w:t>
      </w:r>
      <w:r>
        <w:rPr>
          <w:rFonts w:ascii="Times New Roman" w:hAnsi="Times New Roman" w:eastAsia="Times New Roman" w:cs="Times New Roman"/>
          <w:color w:val="000000"/>
        </w:rPr>
        <w:t>×10N/kg×1×10</w:t>
      </w:r>
      <w:r>
        <w:rPr>
          <w:rFonts w:ascii="Times New Roman" w:hAnsi="Times New Roman" w:eastAsia="Times New Roman" w:cs="Times New Roman"/>
          <w:color w:val="000000"/>
          <w:vertAlign w:val="superscript"/>
        </w:rPr>
        <w:t>-4</w:t>
      </w:r>
      <w:r>
        <w:rPr>
          <w:rFonts w:ascii="Times New Roman" w:hAnsi="Times New Roman" w:eastAsia="Times New Roman" w:cs="Times New Roman"/>
          <w:color w:val="000000"/>
        </w:rPr>
        <w:t>m</w:t>
      </w:r>
      <w:r>
        <w:rPr>
          <w:rFonts w:ascii="Times New Roman" w:hAnsi="Times New Roman" w:eastAsia="Times New Roman" w:cs="Times New Roman"/>
          <w:color w:val="000000"/>
          <w:vertAlign w:val="superscript"/>
        </w:rPr>
        <w:t>3</w:t>
      </w:r>
      <w:r>
        <w:rPr>
          <w:rFonts w:ascii="Times New Roman" w:hAnsi="Times New Roman" w:eastAsia="Times New Roman" w:cs="Times New Roman"/>
          <w:color w:val="000000"/>
        </w:rPr>
        <w:t>=1N</w:t>
      </w:r>
    </w:p>
    <w:p w14:paraId="120D2B7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</w:t>
      </w:r>
      <w:r>
        <w:rPr>
          <w:rFonts w:ascii="Times New Roman" w:hAnsi="Times New Roman" w:eastAsia="Times New Roman" w:cs="Times New Roman"/>
          <w:color w:val="000000"/>
        </w:rPr>
        <w:t>[2]</w:t>
      </w:r>
      <w:r>
        <w:rPr>
          <w:rFonts w:ascii="宋体" w:hAnsi="宋体" w:eastAsia="宋体" w:cs="宋体"/>
          <w:color w:val="000000"/>
        </w:rPr>
        <w:t>根据称重法可知，测力计示数为</w:t>
      </w:r>
    </w:p>
    <w:p w14:paraId="7427827C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宋体" w:hAnsi="宋体" w:eastAsia="宋体" w:cs="宋体"/>
          <w:color w:val="000000"/>
          <w:vertAlign w:val="subscript"/>
        </w:rPr>
        <w:t>示</w:t>
      </w:r>
      <w:r>
        <w:rPr>
          <w:rFonts w:ascii="Times New Roman" w:hAnsi="Times New Roman" w:eastAsia="Times New Roman" w:cs="Times New Roman"/>
          <w:color w:val="000000"/>
        </w:rPr>
        <w:t>=</w:t>
      </w:r>
      <w:r>
        <w:rPr>
          <w:rFonts w:ascii="Times New Roman" w:hAnsi="Times New Roman" w:eastAsia="Times New Roman" w:cs="Times New Roman"/>
          <w:i/>
          <w:color w:val="000000"/>
        </w:rPr>
        <w:t>G</w:t>
      </w:r>
      <w:r>
        <w:rPr>
          <w:rFonts w:ascii="Times New Roman" w:hAnsi="Times New Roman" w:eastAsia="Times New Roman" w:cs="Times New Roman"/>
          <w:color w:val="000000"/>
        </w:rPr>
        <w:t>-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宋体" w:hAnsi="宋体" w:eastAsia="宋体" w:cs="宋体"/>
          <w:color w:val="000000"/>
          <w:vertAlign w:val="subscript"/>
        </w:rPr>
        <w:t>浮</w:t>
      </w:r>
      <w:r>
        <w:rPr>
          <w:rFonts w:ascii="Times New Roman" w:hAnsi="Times New Roman" w:eastAsia="Times New Roman" w:cs="Times New Roman"/>
          <w:color w:val="000000"/>
        </w:rPr>
        <w:t>=4N-1N=3N</w:t>
      </w:r>
    </w:p>
    <w:p w14:paraId="118215A5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所以若将此时测力计指针所指刻度标为</w:t>
      </w:r>
      <w:r>
        <w:rPr>
          <w:rFonts w:ascii="Times New Roman" w:hAnsi="Times New Roman" w:eastAsia="Times New Roman" w:cs="Times New Roman"/>
          <w:color w:val="000000"/>
        </w:rPr>
        <w:t>1.0×10</w:t>
      </w:r>
      <w:r>
        <w:rPr>
          <w:rFonts w:ascii="Times New Roman" w:hAnsi="Times New Roman" w:eastAsia="Times New Roman" w:cs="Times New Roman"/>
          <w:color w:val="000000"/>
          <w:vertAlign w:val="superscript"/>
        </w:rPr>
        <w:t>3</w:t>
      </w:r>
      <w:r>
        <w:rPr>
          <w:rFonts w:ascii="Times New Roman" w:hAnsi="Times New Roman" w:eastAsia="Times New Roman" w:cs="Times New Roman"/>
          <w:color w:val="000000"/>
        </w:rPr>
        <w:t>kg/m</w:t>
      </w:r>
      <w:r>
        <w:rPr>
          <w:rFonts w:ascii="Times New Roman" w:hAnsi="Times New Roman" w:eastAsia="Times New Roman" w:cs="Times New Roman"/>
          <w:color w:val="000000"/>
          <w:vertAlign w:val="superscript"/>
        </w:rPr>
        <w:t>3</w:t>
      </w:r>
      <w:r>
        <w:rPr>
          <w:rFonts w:ascii="宋体" w:hAnsi="宋体" w:eastAsia="宋体" w:cs="宋体"/>
          <w:color w:val="000000"/>
        </w:rPr>
        <w:t>，这条刻度线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622819" name="图片 16228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2819" name="图片 162281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刻度值是</w:t>
      </w:r>
      <w:r>
        <w:rPr>
          <w:rFonts w:ascii="Times New Roman" w:hAnsi="Times New Roman" w:eastAsia="Times New Roman" w:cs="Times New Roman"/>
          <w:color w:val="000000"/>
        </w:rPr>
        <w:t>3N</w:t>
      </w:r>
      <w:r>
        <w:rPr>
          <w:rFonts w:ascii="宋体" w:hAnsi="宋体" w:eastAsia="宋体" w:cs="宋体"/>
          <w:color w:val="000000"/>
        </w:rPr>
        <w:t>。</w:t>
      </w:r>
    </w:p>
    <w:p w14:paraId="02CE2B2E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</w:t>
      </w:r>
      <w:r>
        <w:rPr>
          <w:rFonts w:ascii="Times New Roman" w:hAnsi="Times New Roman" w:eastAsia="Times New Roman" w:cs="Times New Roman"/>
          <w:color w:val="000000"/>
        </w:rPr>
        <w:t>[3]</w:t>
      </w:r>
      <w:r>
        <w:rPr>
          <w:rFonts w:ascii="宋体" w:hAnsi="宋体" w:eastAsia="宋体" w:cs="宋体"/>
          <w:color w:val="000000"/>
        </w:rPr>
        <w:t>当该测力计下的物体不浸没在液体中时，即浸入液体密度为</w:t>
      </w:r>
      <w:r>
        <w:rPr>
          <w:rFonts w:ascii="Times New Roman" w:hAnsi="Times New Roman" w:eastAsia="Times New Roman" w:cs="Times New Roman"/>
          <w:color w:val="000000"/>
        </w:rPr>
        <w:t>0kg/m</w:t>
      </w:r>
      <w:r>
        <w:rPr>
          <w:rFonts w:ascii="Times New Roman" w:hAnsi="Times New Roman" w:eastAsia="Times New Roman" w:cs="Times New Roman"/>
          <w:color w:val="000000"/>
          <w:vertAlign w:val="superscript"/>
        </w:rPr>
        <w:t>3</w:t>
      </w:r>
      <w:r>
        <w:rPr>
          <w:rFonts w:ascii="宋体" w:hAnsi="宋体" w:eastAsia="宋体" w:cs="宋体"/>
          <w:color w:val="000000"/>
        </w:rPr>
        <w:t>时，测力计示数为</w:t>
      </w:r>
      <w:r>
        <w:rPr>
          <w:rFonts w:ascii="Times New Roman" w:hAnsi="Times New Roman" w:eastAsia="Times New Roman" w:cs="Times New Roman"/>
          <w:color w:val="000000"/>
        </w:rPr>
        <w:t>4N</w:t>
      </w:r>
      <w:r>
        <w:rPr>
          <w:rFonts w:ascii="宋体" w:hAnsi="宋体" w:eastAsia="宋体" w:cs="宋体"/>
          <w:color w:val="000000"/>
        </w:rPr>
        <w:t>，所以该液体密度计的</w:t>
      </w:r>
      <w:r>
        <w:rPr>
          <w:rFonts w:ascii="Times New Roman" w:hAnsi="Times New Roman" w:eastAsia="Times New Roman" w:cs="Times New Roman"/>
          <w:color w:val="000000"/>
        </w:rPr>
        <w:t>0kg/m</w:t>
      </w:r>
      <w:r>
        <w:rPr>
          <w:rFonts w:ascii="Times New Roman" w:hAnsi="Times New Roman" w:eastAsia="Times New Roman" w:cs="Times New Roman"/>
          <w:color w:val="000000"/>
          <w:vertAlign w:val="superscript"/>
        </w:rPr>
        <w:t>3</w:t>
      </w:r>
      <w:r>
        <w:rPr>
          <w:rFonts w:ascii="宋体" w:hAnsi="宋体" w:eastAsia="宋体" w:cs="宋体"/>
          <w:color w:val="000000"/>
        </w:rPr>
        <w:t>刻度标在</w:t>
      </w:r>
      <w:r>
        <w:rPr>
          <w:rFonts w:ascii="Times New Roman" w:hAnsi="Times New Roman" w:eastAsia="Times New Roman" w:cs="Times New Roman"/>
          <w:color w:val="000000"/>
        </w:rPr>
        <w:t>4N</w:t>
      </w:r>
      <w:r>
        <w:rPr>
          <w:rFonts w:ascii="宋体" w:hAnsi="宋体" w:eastAsia="宋体" w:cs="宋体"/>
          <w:color w:val="000000"/>
        </w:rPr>
        <w:t>处。</w:t>
      </w:r>
    </w:p>
    <w:p w14:paraId="42C00ED8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[4]</w:t>
      </w:r>
      <w:r>
        <w:rPr>
          <w:rFonts w:ascii="宋体" w:hAnsi="宋体" w:eastAsia="宋体" w:cs="宋体"/>
          <w:color w:val="000000"/>
        </w:rPr>
        <w:t>由图可知测力计量程为</w:t>
      </w:r>
      <w:r>
        <w:rPr>
          <w:rFonts w:ascii="Times New Roman" w:hAnsi="Times New Roman" w:eastAsia="Times New Roman" w:cs="Times New Roman"/>
          <w:color w:val="000000"/>
        </w:rPr>
        <w:t>5N</w:t>
      </w:r>
      <w:r>
        <w:rPr>
          <w:rFonts w:ascii="宋体" w:hAnsi="宋体" w:eastAsia="宋体" w:cs="宋体"/>
          <w:color w:val="000000"/>
        </w:rPr>
        <w:t>，当浮力为</w:t>
      </w:r>
      <w:r>
        <w:rPr>
          <w:rFonts w:ascii="Times New Roman" w:hAnsi="Times New Roman" w:eastAsia="Times New Roman" w:cs="Times New Roman"/>
          <w:color w:val="000000"/>
        </w:rPr>
        <w:t>5N</w:t>
      </w:r>
      <w:r>
        <w:rPr>
          <w:rFonts w:ascii="宋体" w:hAnsi="宋体" w:eastAsia="宋体" w:cs="宋体"/>
          <w:color w:val="000000"/>
        </w:rPr>
        <w:t>时，液体密度最大，此时液体密度为</w:t>
      </w:r>
    </w:p>
    <w:p w14:paraId="7B2ABF9D">
      <w:pPr>
        <w:spacing w:line="360" w:lineRule="auto"/>
        <w:jc w:val="center"/>
        <w:textAlignment w:val="center"/>
        <w:rPr>
          <w:color w:val="000000"/>
        </w:rPr>
      </w:pPr>
      <w:r>
        <w:object>
          <v:shape id="_x0000_i1050" o:spt="75" alt="学科网(www.zxxk.com)--教育资源门户，提供试卷、教案、课件、论文、素材以及各类教学资源下载，还有大量而丰富的教学相关资讯！" type="#_x0000_t75" style="height:36.2pt;width:238.15pt;" o:ole="t" filled="f" o:preferrelative="t" stroked="f" coordsize="21600,21600">
            <v:path/>
            <v:fill on="f" focussize="0,0"/>
            <v:stroke on="f" joinstyle="miter"/>
            <v:imagedata r:id="rId73" o:title="eqIdb19461fbb7e7600eb3ce7664721ef713"/>
            <o:lock v:ext="edit" aspectratio="t"/>
            <w10:wrap type="none"/>
            <w10:anchorlock/>
          </v:shape>
          <o:OLEObject Type="Embed" ProgID="Equation.DSMT4" ShapeID="_x0000_i1050" DrawAspect="Content" ObjectID="_1468075750" r:id="rId72">
            <o:LockedField>false</o:LockedField>
          </o:OLEObject>
        </w:object>
      </w:r>
    </w:p>
    <w:p w14:paraId="2BE8DCB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答：（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）如图所示，金属块浸没在水中静止，受到的浮力是</w:t>
      </w:r>
      <w:r>
        <w:rPr>
          <w:rFonts w:ascii="Times New Roman" w:hAnsi="Times New Roman" w:eastAsia="Times New Roman" w:cs="Times New Roman"/>
          <w:color w:val="000000"/>
        </w:rPr>
        <w:t>1N</w:t>
      </w:r>
      <w:r>
        <w:rPr>
          <w:rFonts w:ascii="宋体" w:hAnsi="宋体" w:eastAsia="宋体" w:cs="宋体"/>
          <w:color w:val="000000"/>
        </w:rPr>
        <w:t>；</w:t>
      </w:r>
    </w:p>
    <w:p w14:paraId="7BADECA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）若将此时测力计指针所指刻度标为</w:t>
      </w:r>
      <w:r>
        <w:rPr>
          <w:rFonts w:ascii="Times New Roman" w:hAnsi="Times New Roman" w:eastAsia="Times New Roman" w:cs="Times New Roman"/>
          <w:color w:val="000000"/>
        </w:rPr>
        <w:t>1.0×10</w:t>
      </w:r>
      <w:r>
        <w:rPr>
          <w:rFonts w:ascii="Times New Roman" w:hAnsi="Times New Roman" w:eastAsia="Times New Roman" w:cs="Times New Roman"/>
          <w:color w:val="000000"/>
          <w:vertAlign w:val="superscript"/>
        </w:rPr>
        <w:t>3</w:t>
      </w:r>
      <w:r>
        <w:rPr>
          <w:rFonts w:ascii="Times New Roman" w:hAnsi="Times New Roman" w:eastAsia="Times New Roman" w:cs="Times New Roman"/>
          <w:color w:val="000000"/>
        </w:rPr>
        <w:t>kg/m</w:t>
      </w:r>
      <w:r>
        <w:rPr>
          <w:rFonts w:ascii="Times New Roman" w:hAnsi="Times New Roman" w:eastAsia="Times New Roman" w:cs="Times New Roman"/>
          <w:color w:val="000000"/>
          <w:vertAlign w:val="superscript"/>
        </w:rPr>
        <w:t>3</w:t>
      </w:r>
      <w:r>
        <w:rPr>
          <w:rFonts w:ascii="宋体" w:hAnsi="宋体" w:eastAsia="宋体" w:cs="宋体"/>
          <w:color w:val="000000"/>
        </w:rPr>
        <w:t>，这条刻度线的刻度值是</w:t>
      </w:r>
      <w:r>
        <w:rPr>
          <w:rFonts w:ascii="Times New Roman" w:hAnsi="Times New Roman" w:eastAsia="Times New Roman" w:cs="Times New Roman"/>
          <w:color w:val="000000"/>
        </w:rPr>
        <w:t>3N</w:t>
      </w:r>
      <w:r>
        <w:rPr>
          <w:rFonts w:ascii="宋体" w:hAnsi="宋体" w:eastAsia="宋体" w:cs="宋体"/>
          <w:color w:val="000000"/>
        </w:rPr>
        <w:t>；</w:t>
      </w:r>
    </w:p>
    <w:p w14:paraId="14F8560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）该液体密度计的</w:t>
      </w:r>
      <w:r>
        <w:rPr>
          <w:rFonts w:ascii="Times New Roman" w:hAnsi="Times New Roman" w:eastAsia="Times New Roman" w:cs="Times New Roman"/>
          <w:color w:val="000000"/>
        </w:rPr>
        <w:t>0kg/m</w:t>
      </w:r>
      <w:r>
        <w:rPr>
          <w:rFonts w:ascii="Times New Roman" w:hAnsi="Times New Roman" w:eastAsia="Times New Roman" w:cs="Times New Roman"/>
          <w:color w:val="000000"/>
          <w:vertAlign w:val="superscript"/>
        </w:rPr>
        <w:t>3</w:t>
      </w:r>
      <w:r>
        <w:rPr>
          <w:rFonts w:ascii="宋体" w:hAnsi="宋体" w:eastAsia="宋体" w:cs="宋体"/>
          <w:color w:val="000000"/>
        </w:rPr>
        <w:t>刻度标在</w:t>
      </w:r>
      <w:r>
        <w:rPr>
          <w:rFonts w:ascii="Times New Roman" w:hAnsi="Times New Roman" w:eastAsia="Times New Roman" w:cs="Times New Roman"/>
          <w:color w:val="000000"/>
        </w:rPr>
        <w:t>4N</w:t>
      </w:r>
      <w:r>
        <w:rPr>
          <w:rFonts w:ascii="宋体" w:hAnsi="宋体" w:eastAsia="宋体" w:cs="宋体"/>
          <w:color w:val="000000"/>
        </w:rPr>
        <w:t>处。这个液体密度计所能测量的液体密度值不能超过</w:t>
      </w:r>
      <w:r>
        <w:rPr>
          <w:rFonts w:ascii="Times New Roman" w:hAnsi="Times New Roman" w:eastAsia="Times New Roman" w:cs="Times New Roman"/>
          <w:color w:val="000000"/>
        </w:rPr>
        <w:t>5×10</w:t>
      </w:r>
      <w:r>
        <w:rPr>
          <w:rFonts w:ascii="Times New Roman" w:hAnsi="Times New Roman" w:eastAsia="Times New Roman" w:cs="Times New Roman"/>
          <w:color w:val="000000"/>
          <w:vertAlign w:val="superscript"/>
        </w:rPr>
        <w:t>3</w:t>
      </w:r>
      <w:r>
        <w:rPr>
          <w:rFonts w:ascii="Times New Roman" w:hAnsi="Times New Roman" w:eastAsia="Times New Roman" w:cs="Times New Roman"/>
          <w:color w:val="000000"/>
        </w:rPr>
        <w:t>kg/m</w:t>
      </w:r>
      <w:r>
        <w:rPr>
          <w:rFonts w:ascii="Times New Roman" w:hAnsi="Times New Roman" w:eastAsia="Times New Roman" w:cs="Times New Roman"/>
          <w:color w:val="000000"/>
          <w:vertAlign w:val="superscript"/>
        </w:rPr>
        <w:t>3</w:t>
      </w:r>
      <w:r>
        <w:rPr>
          <w:rFonts w:ascii="宋体" w:hAnsi="宋体" w:eastAsia="宋体" w:cs="宋体"/>
          <w:color w:val="000000"/>
        </w:rPr>
        <w:t>。</w:t>
      </w:r>
    </w:p>
    <w:p w14:paraId="549CB0F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26. </w:t>
      </w:r>
      <w:r>
        <w:rPr>
          <w:rFonts w:ascii="宋体" w:hAnsi="宋体" w:eastAsia="宋体" w:cs="宋体"/>
          <w:color w:val="000000"/>
        </w:rPr>
        <w:t>小明给家里买电热水壶，他测试了价格相同的甲、乙两款电热水壶，它们的铭牌如图所示。均正常工作，都把质量为</w:t>
      </w:r>
      <w:r>
        <w:rPr>
          <w:rFonts w:ascii="Times New Roman" w:hAnsi="Times New Roman" w:eastAsia="Times New Roman" w:cs="Times New Roman"/>
          <w:color w:val="000000"/>
        </w:rPr>
        <w:t>1kg</w:t>
      </w:r>
      <w:r>
        <w:rPr>
          <w:rFonts w:ascii="宋体" w:hAnsi="宋体" w:eastAsia="宋体" w:cs="宋体"/>
          <w:color w:val="000000"/>
        </w:rPr>
        <w:t>的水从</w:t>
      </w:r>
      <w:r>
        <w:rPr>
          <w:rFonts w:ascii="Times New Roman" w:hAnsi="Times New Roman" w:eastAsia="Times New Roman" w:cs="Times New Roman"/>
          <w:color w:val="000000"/>
        </w:rPr>
        <w:t>20</w:t>
      </w:r>
      <w:r>
        <w:rPr>
          <w:rFonts w:ascii="宋体" w:hAnsi="宋体" w:eastAsia="宋体" w:cs="宋体"/>
          <w:color w:val="000000"/>
        </w:rPr>
        <w:t>℃加热到</w:t>
      </w:r>
      <w:r>
        <w:rPr>
          <w:rFonts w:ascii="Times New Roman" w:hAnsi="Times New Roman" w:eastAsia="Times New Roman" w:cs="Times New Roman"/>
          <w:color w:val="000000"/>
        </w:rPr>
        <w:t>42</w:t>
      </w:r>
      <w:r>
        <w:rPr>
          <w:rFonts w:ascii="宋体" w:hAnsi="宋体" w:eastAsia="宋体" w:cs="宋体"/>
          <w:color w:val="000000"/>
        </w:rPr>
        <w:t>℃，甲用时</w:t>
      </w:r>
      <w:r>
        <w:rPr>
          <w:rFonts w:ascii="Times New Roman" w:hAnsi="Times New Roman" w:eastAsia="Times New Roman" w:cs="Times New Roman"/>
          <w:color w:val="000000"/>
        </w:rPr>
        <w:t>125s</w:t>
      </w:r>
      <w:r>
        <w:rPr>
          <w:rFonts w:ascii="宋体" w:hAnsi="宋体" w:eastAsia="宋体" w:cs="宋体"/>
          <w:color w:val="000000"/>
        </w:rPr>
        <w:t>，乙用时</w:t>
      </w:r>
      <w:r>
        <w:rPr>
          <w:rFonts w:ascii="Times New Roman" w:hAnsi="Times New Roman" w:eastAsia="Times New Roman" w:cs="Times New Roman"/>
          <w:color w:val="000000"/>
        </w:rPr>
        <w:t>120s</w:t>
      </w:r>
      <w:r>
        <w:rPr>
          <w:rFonts w:ascii="宋体" w:hAnsi="宋体" w:eastAsia="宋体" w:cs="宋体"/>
          <w:color w:val="000000"/>
        </w:rPr>
        <w:t>。【</w:t>
      </w:r>
      <w:r>
        <w:object>
          <v:shape id="_x0000_i1051" o:spt="75" alt="学科网(www.zxxk.com)--教育资源门户，提供试卷、教案、课件、论文、素材以及各类教学资源下载，还有大量而丰富的教学相关资讯！" type="#_x0000_t75" style="height:20.1pt;width:118.9pt;" o:ole="t" filled="f" o:preferrelative="t" stroked="f" coordsize="21600,21600">
            <v:path/>
            <v:fill on="f" focussize="0,0"/>
            <v:stroke on="f" joinstyle="miter"/>
            <v:imagedata r:id="rId75" o:title="eqIda755963c93850983a4932f0a4211e9b4"/>
            <o:lock v:ext="edit" aspectratio="t"/>
            <w10:wrap type="none"/>
            <w10:anchorlock/>
          </v:shape>
          <o:OLEObject Type="Embed" ProgID="Equation.DSMT4" ShapeID="_x0000_i1051" DrawAspect="Content" ObjectID="_1468075751" r:id="rId7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】</w:t>
      </w:r>
    </w:p>
    <w:p w14:paraId="3C2A506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）甲电热水壶正常工作时电阻是多大？</w:t>
      </w:r>
    </w:p>
    <w:p w14:paraId="597CAD5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）质量为</w:t>
      </w:r>
      <w:r>
        <w:rPr>
          <w:rFonts w:ascii="Times New Roman" w:hAnsi="Times New Roman" w:eastAsia="Times New Roman" w:cs="Times New Roman"/>
          <w:color w:val="000000"/>
        </w:rPr>
        <w:t>1kg</w:t>
      </w:r>
      <w:r>
        <w:rPr>
          <w:rFonts w:ascii="宋体" w:hAnsi="宋体" w:eastAsia="宋体" w:cs="宋体"/>
          <w:color w:val="000000"/>
        </w:rPr>
        <w:t>的水从</w:t>
      </w:r>
      <w:r>
        <w:rPr>
          <w:rFonts w:ascii="Times New Roman" w:hAnsi="Times New Roman" w:eastAsia="Times New Roman" w:cs="Times New Roman"/>
          <w:color w:val="000000"/>
        </w:rPr>
        <w:t>20</w:t>
      </w:r>
      <w:r>
        <w:rPr>
          <w:rFonts w:ascii="宋体" w:hAnsi="宋体" w:eastAsia="宋体" w:cs="宋体"/>
          <w:color w:val="000000"/>
        </w:rPr>
        <w:t>℃加热到</w:t>
      </w:r>
      <w:r>
        <w:rPr>
          <w:rFonts w:ascii="Times New Roman" w:hAnsi="Times New Roman" w:eastAsia="Times New Roman" w:cs="Times New Roman"/>
          <w:color w:val="000000"/>
        </w:rPr>
        <w:t>42</w:t>
      </w:r>
      <w:r>
        <w:rPr>
          <w:rFonts w:ascii="宋体" w:hAnsi="宋体" w:eastAsia="宋体" w:cs="宋体"/>
          <w:color w:val="000000"/>
        </w:rPr>
        <w:t>℃，吸收的热量是多少？</w:t>
      </w:r>
    </w:p>
    <w:p w14:paraId="1E13DEB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）如果从甲或乙中选择一款节能的电热水壶，通过计算分析，他应该选择哪一款？</w:t>
      </w:r>
    </w:p>
    <w:p w14:paraId="281B819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343275" cy="1504950"/>
            <wp:effectExtent l="0" t="0" r="9525" b="0"/>
            <wp:docPr id="100051" name="图片 10005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1" name="图片 10005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6"/>
                    <a:stretch>
                      <a:fillRect/>
                    </a:stretch>
                  </pic:blipFill>
                  <pic:spPr>
                    <a:xfrm>
                      <a:off x="0" y="0"/>
                      <a:ext cx="3343275" cy="1504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101AEF4F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</w:t>
      </w:r>
      <w:r>
        <w:object>
          <v:shape id="_x0000_i1052" o:spt="75" alt="学科网(www.zxxk.com)--教育资源门户，提供试卷、教案、课件、论文、素材以及各类教学资源下载，还有大量而丰富的教学相关资讯！" type="#_x0000_t75" style="height:13.9pt;width:23.9pt;" o:ole="t" filled="f" o:preferrelative="t" stroked="f" coordsize="21600,21600">
            <v:path/>
            <v:fill on="f" focussize="0,0"/>
            <v:stroke on="f" joinstyle="miter"/>
            <v:imagedata r:id="rId78" o:title="eqIdbe41c50ed10801ca135624c9d6ef67a3"/>
            <o:lock v:ext="edit" aspectratio="t"/>
            <w10:wrap type="none"/>
            <w10:anchorlock/>
          </v:shape>
          <o:OLEObject Type="Embed" ProgID="Equation.DSMT4" ShapeID="_x0000_i1052" DrawAspect="Content" ObjectID="_1468075752" r:id="rId7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</w:t>
      </w:r>
      <w:r>
        <w:object>
          <v:shape id="_x0000_i1053" o:spt="75" alt="学科网(www.zxxk.com)--教育资源门户，提供试卷、教案、课件、论文、素材以及各类教学资源下载，还有大量而丰富的教学相关资讯！" type="#_x0000_t75" style="height:15.75pt;width:54pt;" o:ole="t" filled="f" o:preferrelative="t" stroked="f" coordsize="21600,21600">
            <v:path/>
            <v:fill on="f" focussize="0,0"/>
            <v:stroke on="f" joinstyle="miter"/>
            <v:imagedata r:id="rId80" o:title="eqId2e8eeccc202ef55f409122be25483a3f"/>
            <o:lock v:ext="edit" aspectratio="t"/>
            <w10:wrap type="none"/>
            <w10:anchorlock/>
          </v:shape>
          <o:OLEObject Type="Embed" ProgID="Equation.DSMT4" ShapeID="_x0000_i1053" DrawAspect="Content" ObjectID="_1468075753" r:id="rId7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）甲电热水壶更节能，选择甲电热水壶</w:t>
      </w:r>
    </w:p>
    <w:p w14:paraId="73C899C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54E952D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宋体" w:hAnsi="宋体" w:eastAsia="宋体" w:cs="宋体"/>
          <w:color w:val="000000"/>
        </w:rPr>
        <w:t>解：（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）由</w:t>
      </w:r>
      <w:r>
        <w:object>
          <v:shape id="_x0000_i1054" o:spt="75" alt="学科网(www.zxxk.com)--教育资源门户，提供试卷、教案、课件、论文、素材以及各类教学资源下载，还有大量而丰富的教学相关资讯！" type="#_x0000_t75" style="height:36pt;width:43.5pt;" o:ole="t" filled="f" o:preferrelative="t" stroked="f" coordsize="21600,21600">
            <v:path/>
            <v:fill on="f" focussize="0,0"/>
            <v:stroke on="f" joinstyle="miter"/>
            <v:imagedata r:id="rId82" o:title="eqIdbae383e4223ac84a529ef976ebd5f1ba"/>
            <o:lock v:ext="edit" aspectratio="t"/>
            <w10:wrap type="none"/>
            <w10:anchorlock/>
          </v:shape>
          <o:OLEObject Type="Embed" ProgID="Equation.DSMT4" ShapeID="_x0000_i1054" DrawAspect="Content" ObjectID="_1468075754" r:id="rId8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可得甲电热水壶正常工作时电阻为</w:t>
      </w:r>
    </w:p>
    <w:p w14:paraId="386360A1">
      <w:pPr>
        <w:spacing w:line="360" w:lineRule="auto"/>
        <w:jc w:val="center"/>
        <w:textAlignment w:val="center"/>
        <w:rPr>
          <w:color w:val="000000"/>
        </w:rPr>
      </w:pPr>
      <w:r>
        <w:object>
          <v:shape id="_x0000_i1055" o:spt="75" alt="学科网(www.zxxk.com)--教育资源门户，提供试卷、教案、课件、论文、素材以及各类教学资源下载，还有大量而丰富的教学相关资讯！" type="#_x0000_t75" style="height:39.75pt;width:134.25pt;" o:ole="t" filled="f" o:preferrelative="t" stroked="f" coordsize="21600,21600">
            <v:path/>
            <v:fill on="f" focussize="0,0"/>
            <v:stroke on="f" joinstyle="miter"/>
            <v:imagedata r:id="rId84" o:title="eqId7d4915db906fec0cf562b453850bdac4"/>
            <o:lock v:ext="edit" aspectratio="t"/>
            <w10:wrap type="none"/>
            <w10:anchorlock/>
          </v:shape>
          <o:OLEObject Type="Embed" ProgID="Equation.DSMT4" ShapeID="_x0000_i1055" DrawAspect="Content" ObjectID="_1468075755" r:id="rId83">
            <o:LockedField>false</o:LockedField>
          </o:OLEObject>
        </w:object>
      </w:r>
    </w:p>
    <w:p w14:paraId="1AEFB17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）质量为</w:t>
      </w:r>
      <w:r>
        <w:rPr>
          <w:rFonts w:ascii="Times New Roman" w:hAnsi="Times New Roman" w:eastAsia="Times New Roman" w:cs="Times New Roman"/>
          <w:color w:val="000000"/>
        </w:rPr>
        <w:t>1kg</w:t>
      </w:r>
      <w:r>
        <w:rPr>
          <w:rFonts w:ascii="宋体" w:hAnsi="宋体" w:eastAsia="宋体" w:cs="宋体"/>
          <w:color w:val="000000"/>
        </w:rPr>
        <w:t>的水从</w:t>
      </w:r>
      <w:r>
        <w:rPr>
          <w:rFonts w:ascii="Times New Roman" w:hAnsi="Times New Roman" w:eastAsia="Times New Roman" w:cs="Times New Roman"/>
          <w:color w:val="000000"/>
        </w:rPr>
        <w:t>20</w:t>
      </w:r>
      <w:r>
        <w:rPr>
          <w:rFonts w:ascii="宋体" w:hAnsi="宋体" w:eastAsia="宋体" w:cs="宋体"/>
          <w:color w:val="000000"/>
        </w:rPr>
        <w:t>℃加热到</w:t>
      </w:r>
      <w:r>
        <w:rPr>
          <w:rFonts w:ascii="Times New Roman" w:hAnsi="Times New Roman" w:eastAsia="Times New Roman" w:cs="Times New Roman"/>
          <w:color w:val="000000"/>
        </w:rPr>
        <w:t>42</w:t>
      </w:r>
      <w:r>
        <w:rPr>
          <w:rFonts w:ascii="宋体" w:hAnsi="宋体" w:eastAsia="宋体" w:cs="宋体"/>
          <w:color w:val="000000"/>
        </w:rPr>
        <w:t>℃，吸收的热量为</w:t>
      </w:r>
    </w:p>
    <w:p w14:paraId="4664656C">
      <w:pPr>
        <w:spacing w:line="360" w:lineRule="auto"/>
        <w:jc w:val="center"/>
        <w:textAlignment w:val="center"/>
        <w:rPr>
          <w:color w:val="000000"/>
        </w:rPr>
      </w:pPr>
      <w:r>
        <w:object>
          <v:shape id="_x0000_i1056" o:spt="75" alt="学科网(www.zxxk.com)--教育资源门户，提供试卷、教案、课件、论文、素材以及各类教学资源下载，还有大量而丰富的教学相关资讯！" type="#_x0000_t75" style="height:20.25pt;width:336.75pt;" o:ole="t" filled="f" o:preferrelative="t" stroked="f" coordsize="21600,21600">
            <v:path/>
            <v:fill on="f" focussize="0,0"/>
            <v:stroke on="f" joinstyle="miter"/>
            <v:imagedata r:id="rId86" o:title="eqId02dc3846f3ab1ce46d6c6cb8f381f541"/>
            <o:lock v:ext="edit" aspectratio="t"/>
            <w10:wrap type="none"/>
            <w10:anchorlock/>
          </v:shape>
          <o:OLEObject Type="Embed" ProgID="Equation.DSMT4" ShapeID="_x0000_i1056" DrawAspect="Content" ObjectID="_1468075756" r:id="rId85">
            <o:LockedField>false</o:LockedField>
          </o:OLEObject>
        </w:object>
      </w:r>
    </w:p>
    <w:p w14:paraId="40864C6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（3）把质量为</w:t>
      </w:r>
      <w:r>
        <w:rPr>
          <w:rFonts w:ascii="Times New Roman" w:hAnsi="Times New Roman" w:eastAsia="Times New Roman" w:cs="Times New Roman"/>
          <w:color w:val="000000"/>
        </w:rPr>
        <w:t>1kg</w:t>
      </w:r>
      <w:r>
        <w:rPr>
          <w:rFonts w:ascii="宋体" w:hAnsi="宋体" w:eastAsia="宋体" w:cs="宋体"/>
          <w:color w:val="000000"/>
        </w:rPr>
        <w:t>的水从</w:t>
      </w:r>
      <w:r>
        <w:rPr>
          <w:rFonts w:ascii="Times New Roman" w:hAnsi="Times New Roman" w:eastAsia="Times New Roman" w:cs="Times New Roman"/>
          <w:color w:val="000000"/>
        </w:rPr>
        <w:t>20</w:t>
      </w:r>
      <w:r>
        <w:rPr>
          <w:rFonts w:ascii="宋体" w:hAnsi="宋体" w:eastAsia="宋体" w:cs="宋体"/>
          <w:color w:val="000000"/>
        </w:rPr>
        <w:t>℃加热到</w:t>
      </w:r>
      <w:r>
        <w:rPr>
          <w:rFonts w:ascii="Times New Roman" w:hAnsi="Times New Roman" w:eastAsia="Times New Roman" w:cs="Times New Roman"/>
          <w:color w:val="000000"/>
        </w:rPr>
        <w:t>42</w:t>
      </w:r>
      <w:r>
        <w:rPr>
          <w:rFonts w:ascii="宋体" w:hAnsi="宋体" w:eastAsia="宋体" w:cs="宋体"/>
          <w:color w:val="000000"/>
        </w:rPr>
        <w:t>℃，甲电热水壶用电量为</w:t>
      </w:r>
    </w:p>
    <w:p w14:paraId="4DC7FCDB">
      <w:pPr>
        <w:spacing w:line="360" w:lineRule="auto"/>
        <w:jc w:val="center"/>
        <w:textAlignment w:val="center"/>
        <w:rPr>
          <w:color w:val="000000"/>
        </w:rPr>
      </w:pPr>
      <w:r>
        <w:object>
          <v:shape id="_x0000_i1057" o:spt="75" alt="学科网(www.zxxk.com)--教育资源门户，提供试卷、教案、课件、论文、素材以及各类教学资源下载，还有大量而丰富的教学相关资讯！" type="#_x0000_t75" style="height:18.75pt;width:174pt;" o:ole="t" filled="f" o:preferrelative="t" stroked="f" coordsize="21600,21600">
            <v:path/>
            <v:fill on="f" focussize="0,0"/>
            <v:stroke on="f" joinstyle="miter"/>
            <v:imagedata r:id="rId88" o:title="eqId6c04790e13f20b0820c774dfe3b9b236"/>
            <o:lock v:ext="edit" aspectratio="t"/>
            <w10:wrap type="none"/>
            <w10:anchorlock/>
          </v:shape>
          <o:OLEObject Type="Embed" ProgID="Equation.DSMT4" ShapeID="_x0000_i1057" DrawAspect="Content" ObjectID="_1468075757" r:id="rId87">
            <o:LockedField>false</o:LockedField>
          </o:OLEObject>
        </w:object>
      </w:r>
    </w:p>
    <w:p w14:paraId="1D3B635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乙电热水壶用电量为</w:t>
      </w:r>
    </w:p>
    <w:p w14:paraId="1988CB5C">
      <w:pPr>
        <w:spacing w:line="360" w:lineRule="auto"/>
        <w:jc w:val="center"/>
        <w:textAlignment w:val="center"/>
        <w:rPr>
          <w:color w:val="000000"/>
        </w:rPr>
      </w:pPr>
      <w:r>
        <w:object>
          <v:shape id="_x0000_i1058" o:spt="75" alt="学科网(www.zxxk.com)--教育资源门户，提供试卷、教案、课件、论文、素材以及各类教学资源下载，还有大量而丰富的教学相关资讯！" type="#_x0000_t75" style="height:18.75pt;width:182.25pt;" o:ole="t" filled="f" o:preferrelative="t" stroked="f" coordsize="21600,21600">
            <v:path/>
            <v:fill on="f" focussize="0,0"/>
            <v:stroke on="f" joinstyle="miter"/>
            <v:imagedata r:id="rId90" o:title="eqId0abf470f3bdffdecc5f5d2c6e9198ba6"/>
            <o:lock v:ext="edit" aspectratio="t"/>
            <w10:wrap type="none"/>
            <w10:anchorlock/>
          </v:shape>
          <o:OLEObject Type="Embed" ProgID="Equation.DSMT4" ShapeID="_x0000_i1058" DrawAspect="Content" ObjectID="_1468075758" r:id="rId89">
            <o:LockedField>false</o:LockedField>
          </o:OLEObject>
        </w:object>
      </w:r>
    </w:p>
    <w:p w14:paraId="3A67AF7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因为</w:t>
      </w:r>
      <w:r>
        <w:object>
          <v:shape id="_x0000_i1059" o:spt="75" alt="学科网(www.zxxk.com)--教育资源门户，提供试卷、教案、课件、论文、素材以及各类教学资源下载，还有大量而丰富的教学相关资讯！" type="#_x0000_t75" style="height:18pt;width:45pt;" o:ole="t" filled="f" o:preferrelative="t" stroked="f" coordsize="21600,21600">
            <v:path/>
            <v:fill on="f" focussize="0,0"/>
            <v:stroke on="f" joinstyle="miter"/>
            <v:imagedata r:id="rId92" o:title="eqIde476849e2c1764c67b94850a360161c5"/>
            <o:lock v:ext="edit" aspectratio="t"/>
            <w10:wrap type="none"/>
            <w10:anchorlock/>
          </v:shape>
          <o:OLEObject Type="Embed" ProgID="Equation.DSMT4" ShapeID="_x0000_i1059" DrawAspect="Content" ObjectID="_1468075759" r:id="rId9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，所以甲电热水壶更节能，选择甲电热水壶。</w:t>
      </w:r>
    </w:p>
    <w:p w14:paraId="6E812AC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答：（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）甲电热水壶正常工作时电阻是</w:t>
      </w:r>
      <w:r>
        <w:object>
          <v:shape id="_x0000_i1060" o:spt="75" alt="学科网(www.zxxk.com)--教育资源门户，提供试卷、教案、课件、论文、素材以及各类教学资源下载，还有大量而丰富的教学相关资讯！" type="#_x0000_t75" style="height:13.9pt;width:23.9pt;" o:ole="t" filled="f" o:preferrelative="t" stroked="f" coordsize="21600,21600">
            <v:path/>
            <v:fill on="f" focussize="0,0"/>
            <v:stroke on="f" joinstyle="miter"/>
            <v:imagedata r:id="rId78" o:title="eqIdbe41c50ed10801ca135624c9d6ef67a3"/>
            <o:lock v:ext="edit" aspectratio="t"/>
            <w10:wrap type="none"/>
            <w10:anchorlock/>
          </v:shape>
          <o:OLEObject Type="Embed" ProgID="Equation.DSMT4" ShapeID="_x0000_i1060" DrawAspect="Content" ObjectID="_1468075760" r:id="rId9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</w:p>
    <w:p w14:paraId="281E0D2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）质量为</w:t>
      </w:r>
      <w:r>
        <w:rPr>
          <w:rFonts w:ascii="Times New Roman" w:hAnsi="Times New Roman" w:eastAsia="Times New Roman" w:cs="Times New Roman"/>
          <w:color w:val="000000"/>
        </w:rPr>
        <w:t>1kg</w:t>
      </w:r>
      <w:r>
        <w:rPr>
          <w:rFonts w:ascii="宋体" w:hAnsi="宋体" w:eastAsia="宋体" w:cs="宋体"/>
          <w:color w:val="000000"/>
        </w:rPr>
        <w:t>的水从</w:t>
      </w:r>
      <w:r>
        <w:rPr>
          <w:rFonts w:ascii="Times New Roman" w:hAnsi="Times New Roman" w:eastAsia="Times New Roman" w:cs="Times New Roman"/>
          <w:color w:val="000000"/>
        </w:rPr>
        <w:t>20</w:t>
      </w:r>
      <w:r>
        <w:rPr>
          <w:rFonts w:ascii="宋体" w:hAnsi="宋体" w:eastAsia="宋体" w:cs="宋体"/>
          <w:color w:val="000000"/>
        </w:rPr>
        <w:t>℃加热到</w:t>
      </w:r>
      <w:r>
        <w:rPr>
          <w:rFonts w:ascii="Times New Roman" w:hAnsi="Times New Roman" w:eastAsia="Times New Roman" w:cs="Times New Roman"/>
          <w:color w:val="000000"/>
        </w:rPr>
        <w:t>42</w:t>
      </w:r>
      <w:r>
        <w:rPr>
          <w:rFonts w:ascii="宋体" w:hAnsi="宋体" w:eastAsia="宋体" w:cs="宋体"/>
          <w:color w:val="000000"/>
        </w:rPr>
        <w:t>℃，吸收的热量是</w:t>
      </w:r>
      <w:r>
        <w:object>
          <v:shape id="_x0000_i1061" o:spt="75" alt="学科网(www.zxxk.com)--教育资源门户，提供试卷、教案、课件、论文、素材以及各类教学资源下载，还有大量而丰富的教学相关资讯！" type="#_x0000_t75" style="height:15.75pt;width:54pt;" o:ole="t" filled="f" o:preferrelative="t" stroked="f" coordsize="21600,21600">
            <v:path/>
            <v:fill on="f" focussize="0,0"/>
            <v:stroke on="f" joinstyle="miter"/>
            <v:imagedata r:id="rId80" o:title="eqId2e8eeccc202ef55f409122be25483a3f"/>
            <o:lock v:ext="edit" aspectratio="t"/>
            <w10:wrap type="none"/>
            <w10:anchorlock/>
          </v:shape>
          <o:OLEObject Type="Embed" ProgID="Equation.DSMT4" ShapeID="_x0000_i1061" DrawAspect="Content" ObjectID="_1468075761" r:id="rId9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</w:p>
    <w:p w14:paraId="3134EFE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）甲电热水壶更节能，选择甲电热水壶。</w:t>
      </w:r>
      <w:r>
        <w:rPr>
          <w:color w:val="000000"/>
        </w:rPr>
        <w:br w:type="page"/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7E5B3F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61D4CA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201330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A58900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C50E36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F9B7C0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20240669"/>
    <w:rsid w:val="217F35B0"/>
    <w:rsid w:val="38274566"/>
    <w:rsid w:val="516A4B3E"/>
    <w:rsid w:val="5A2E4AF7"/>
    <w:rsid w:val="697E1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uiPriority w:val="0"/>
  </w:style>
  <w:style w:type="character" w:styleId="7">
    <w:name w:val="Hyperlink"/>
    <w:basedOn w:val="5"/>
    <w:unhideWhenUsed/>
    <w:uiPriority w:val="99"/>
    <w:rPr>
      <w:color w:val="0000FF"/>
      <w:u w:val="single"/>
    </w:rPr>
  </w:style>
  <w:style w:type="character" w:customStyle="1" w:styleId="8">
    <w:name w:val="页眉 字符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6" Type="http://schemas.openxmlformats.org/officeDocument/2006/relationships/fontTable" Target="fontTable.xml"/><Relationship Id="rId95" Type="http://schemas.openxmlformats.org/officeDocument/2006/relationships/customXml" Target="../customXml/item1.xml"/><Relationship Id="rId94" Type="http://schemas.openxmlformats.org/officeDocument/2006/relationships/oleObject" Target="embeddings/oleObject37.bin"/><Relationship Id="rId93" Type="http://schemas.openxmlformats.org/officeDocument/2006/relationships/oleObject" Target="embeddings/oleObject36.bin"/><Relationship Id="rId92" Type="http://schemas.openxmlformats.org/officeDocument/2006/relationships/image" Target="media/image48.wmf"/><Relationship Id="rId91" Type="http://schemas.openxmlformats.org/officeDocument/2006/relationships/oleObject" Target="embeddings/oleObject35.bin"/><Relationship Id="rId90" Type="http://schemas.openxmlformats.org/officeDocument/2006/relationships/image" Target="media/image47.wmf"/><Relationship Id="rId9" Type="http://schemas.openxmlformats.org/officeDocument/2006/relationships/theme" Target="theme/theme1.xml"/><Relationship Id="rId89" Type="http://schemas.openxmlformats.org/officeDocument/2006/relationships/oleObject" Target="embeddings/oleObject34.bin"/><Relationship Id="rId88" Type="http://schemas.openxmlformats.org/officeDocument/2006/relationships/image" Target="media/image46.wmf"/><Relationship Id="rId87" Type="http://schemas.openxmlformats.org/officeDocument/2006/relationships/oleObject" Target="embeddings/oleObject33.bin"/><Relationship Id="rId86" Type="http://schemas.openxmlformats.org/officeDocument/2006/relationships/image" Target="media/image45.wmf"/><Relationship Id="rId85" Type="http://schemas.openxmlformats.org/officeDocument/2006/relationships/oleObject" Target="embeddings/oleObject32.bin"/><Relationship Id="rId84" Type="http://schemas.openxmlformats.org/officeDocument/2006/relationships/image" Target="media/image44.wmf"/><Relationship Id="rId83" Type="http://schemas.openxmlformats.org/officeDocument/2006/relationships/oleObject" Target="embeddings/oleObject31.bin"/><Relationship Id="rId82" Type="http://schemas.openxmlformats.org/officeDocument/2006/relationships/image" Target="media/image43.wmf"/><Relationship Id="rId81" Type="http://schemas.openxmlformats.org/officeDocument/2006/relationships/oleObject" Target="embeddings/oleObject30.bin"/><Relationship Id="rId80" Type="http://schemas.openxmlformats.org/officeDocument/2006/relationships/image" Target="media/image42.wmf"/><Relationship Id="rId8" Type="http://schemas.openxmlformats.org/officeDocument/2006/relationships/footer" Target="footer3.xml"/><Relationship Id="rId79" Type="http://schemas.openxmlformats.org/officeDocument/2006/relationships/oleObject" Target="embeddings/oleObject29.bin"/><Relationship Id="rId78" Type="http://schemas.openxmlformats.org/officeDocument/2006/relationships/image" Target="media/image41.wmf"/><Relationship Id="rId77" Type="http://schemas.openxmlformats.org/officeDocument/2006/relationships/oleObject" Target="embeddings/oleObject28.bin"/><Relationship Id="rId76" Type="http://schemas.openxmlformats.org/officeDocument/2006/relationships/image" Target="media/image40.png"/><Relationship Id="rId75" Type="http://schemas.openxmlformats.org/officeDocument/2006/relationships/image" Target="media/image39.wmf"/><Relationship Id="rId74" Type="http://schemas.openxmlformats.org/officeDocument/2006/relationships/oleObject" Target="embeddings/oleObject27.bin"/><Relationship Id="rId73" Type="http://schemas.openxmlformats.org/officeDocument/2006/relationships/image" Target="media/image38.wmf"/><Relationship Id="rId72" Type="http://schemas.openxmlformats.org/officeDocument/2006/relationships/oleObject" Target="embeddings/oleObject26.bin"/><Relationship Id="rId71" Type="http://schemas.openxmlformats.org/officeDocument/2006/relationships/image" Target="media/image37.png"/><Relationship Id="rId70" Type="http://schemas.openxmlformats.org/officeDocument/2006/relationships/image" Target="media/image36.png"/><Relationship Id="rId7" Type="http://schemas.openxmlformats.org/officeDocument/2006/relationships/footer" Target="footer2.xml"/><Relationship Id="rId69" Type="http://schemas.openxmlformats.org/officeDocument/2006/relationships/image" Target="media/image35.png"/><Relationship Id="rId68" Type="http://schemas.openxmlformats.org/officeDocument/2006/relationships/image" Target="media/image34.png"/><Relationship Id="rId67" Type="http://schemas.openxmlformats.org/officeDocument/2006/relationships/image" Target="media/image33.wmf"/><Relationship Id="rId66" Type="http://schemas.openxmlformats.org/officeDocument/2006/relationships/oleObject" Target="embeddings/oleObject25.bin"/><Relationship Id="rId65" Type="http://schemas.openxmlformats.org/officeDocument/2006/relationships/image" Target="media/image32.wmf"/><Relationship Id="rId64" Type="http://schemas.openxmlformats.org/officeDocument/2006/relationships/oleObject" Target="embeddings/oleObject24.bin"/><Relationship Id="rId63" Type="http://schemas.openxmlformats.org/officeDocument/2006/relationships/image" Target="media/image31.png"/><Relationship Id="rId62" Type="http://schemas.openxmlformats.org/officeDocument/2006/relationships/image" Target="media/image30.png"/><Relationship Id="rId61" Type="http://schemas.openxmlformats.org/officeDocument/2006/relationships/image" Target="media/image29.png"/><Relationship Id="rId60" Type="http://schemas.openxmlformats.org/officeDocument/2006/relationships/image" Target="media/image28.png"/><Relationship Id="rId6" Type="http://schemas.openxmlformats.org/officeDocument/2006/relationships/footer" Target="footer1.xml"/><Relationship Id="rId59" Type="http://schemas.openxmlformats.org/officeDocument/2006/relationships/image" Target="media/image27.png"/><Relationship Id="rId58" Type="http://schemas.openxmlformats.org/officeDocument/2006/relationships/oleObject" Target="embeddings/oleObject23.bin"/><Relationship Id="rId57" Type="http://schemas.openxmlformats.org/officeDocument/2006/relationships/oleObject" Target="embeddings/oleObject22.bin"/><Relationship Id="rId56" Type="http://schemas.openxmlformats.org/officeDocument/2006/relationships/oleObject" Target="embeddings/oleObject21.bin"/><Relationship Id="rId55" Type="http://schemas.openxmlformats.org/officeDocument/2006/relationships/oleObject" Target="embeddings/oleObject20.bin"/><Relationship Id="rId54" Type="http://schemas.openxmlformats.org/officeDocument/2006/relationships/oleObject" Target="embeddings/oleObject19.bin"/><Relationship Id="rId53" Type="http://schemas.openxmlformats.org/officeDocument/2006/relationships/image" Target="media/image26.png"/><Relationship Id="rId52" Type="http://schemas.openxmlformats.org/officeDocument/2006/relationships/image" Target="media/image25.wmf"/><Relationship Id="rId51" Type="http://schemas.openxmlformats.org/officeDocument/2006/relationships/oleObject" Target="embeddings/oleObject18.bin"/><Relationship Id="rId50" Type="http://schemas.openxmlformats.org/officeDocument/2006/relationships/image" Target="media/image24.png"/><Relationship Id="rId5" Type="http://schemas.openxmlformats.org/officeDocument/2006/relationships/header" Target="header3.xml"/><Relationship Id="rId49" Type="http://schemas.openxmlformats.org/officeDocument/2006/relationships/image" Target="media/image23.wmf"/><Relationship Id="rId48" Type="http://schemas.openxmlformats.org/officeDocument/2006/relationships/oleObject" Target="embeddings/oleObject17.bin"/><Relationship Id="rId47" Type="http://schemas.openxmlformats.org/officeDocument/2006/relationships/image" Target="media/image22.png"/><Relationship Id="rId46" Type="http://schemas.openxmlformats.org/officeDocument/2006/relationships/image" Target="media/image21.png"/><Relationship Id="rId45" Type="http://schemas.openxmlformats.org/officeDocument/2006/relationships/image" Target="media/image20.png"/><Relationship Id="rId44" Type="http://schemas.openxmlformats.org/officeDocument/2006/relationships/image" Target="media/image19.png"/><Relationship Id="rId43" Type="http://schemas.openxmlformats.org/officeDocument/2006/relationships/image" Target="media/image18.wmf"/><Relationship Id="rId42" Type="http://schemas.openxmlformats.org/officeDocument/2006/relationships/oleObject" Target="embeddings/oleObject16.bin"/><Relationship Id="rId41" Type="http://schemas.openxmlformats.org/officeDocument/2006/relationships/image" Target="media/image17.wmf"/><Relationship Id="rId40" Type="http://schemas.openxmlformats.org/officeDocument/2006/relationships/oleObject" Target="embeddings/oleObject15.bin"/><Relationship Id="rId4" Type="http://schemas.openxmlformats.org/officeDocument/2006/relationships/header" Target="header2.xml"/><Relationship Id="rId39" Type="http://schemas.openxmlformats.org/officeDocument/2006/relationships/image" Target="media/image16.wmf"/><Relationship Id="rId38" Type="http://schemas.openxmlformats.org/officeDocument/2006/relationships/oleObject" Target="embeddings/oleObject14.bin"/><Relationship Id="rId37" Type="http://schemas.openxmlformats.org/officeDocument/2006/relationships/oleObject" Target="embeddings/oleObject13.bin"/><Relationship Id="rId36" Type="http://schemas.openxmlformats.org/officeDocument/2006/relationships/oleObject" Target="embeddings/oleObject12.bin"/><Relationship Id="rId35" Type="http://schemas.openxmlformats.org/officeDocument/2006/relationships/image" Target="media/image15.wmf"/><Relationship Id="rId34" Type="http://schemas.openxmlformats.org/officeDocument/2006/relationships/oleObject" Target="embeddings/oleObject11.bin"/><Relationship Id="rId33" Type="http://schemas.openxmlformats.org/officeDocument/2006/relationships/image" Target="media/image14.wmf"/><Relationship Id="rId32" Type="http://schemas.openxmlformats.org/officeDocument/2006/relationships/oleObject" Target="embeddings/oleObject10.bin"/><Relationship Id="rId31" Type="http://schemas.openxmlformats.org/officeDocument/2006/relationships/oleObject" Target="embeddings/oleObject9.bin"/><Relationship Id="rId30" Type="http://schemas.openxmlformats.org/officeDocument/2006/relationships/oleObject" Target="embeddings/oleObject8.bin"/><Relationship Id="rId3" Type="http://schemas.openxmlformats.org/officeDocument/2006/relationships/header" Target="header1.xml"/><Relationship Id="rId29" Type="http://schemas.openxmlformats.org/officeDocument/2006/relationships/image" Target="media/image13.png"/><Relationship Id="rId28" Type="http://schemas.openxmlformats.org/officeDocument/2006/relationships/oleObject" Target="embeddings/oleObject7.bin"/><Relationship Id="rId27" Type="http://schemas.openxmlformats.org/officeDocument/2006/relationships/oleObject" Target="embeddings/oleObject6.bin"/><Relationship Id="rId26" Type="http://schemas.openxmlformats.org/officeDocument/2006/relationships/image" Target="media/image12.wmf"/><Relationship Id="rId25" Type="http://schemas.openxmlformats.org/officeDocument/2006/relationships/oleObject" Target="embeddings/oleObject5.bin"/><Relationship Id="rId24" Type="http://schemas.openxmlformats.org/officeDocument/2006/relationships/image" Target="media/image11.wmf"/><Relationship Id="rId23" Type="http://schemas.openxmlformats.org/officeDocument/2006/relationships/oleObject" Target="embeddings/oleObject4.bin"/><Relationship Id="rId22" Type="http://schemas.openxmlformats.org/officeDocument/2006/relationships/image" Target="media/image10.wmf"/><Relationship Id="rId21" Type="http://schemas.openxmlformats.org/officeDocument/2006/relationships/oleObject" Target="embeddings/oleObject3.bin"/><Relationship Id="rId20" Type="http://schemas.openxmlformats.org/officeDocument/2006/relationships/image" Target="media/image9.wmf"/><Relationship Id="rId2" Type="http://schemas.openxmlformats.org/officeDocument/2006/relationships/settings" Target="settings.xml"/><Relationship Id="rId19" Type="http://schemas.openxmlformats.org/officeDocument/2006/relationships/oleObject" Target="embeddings/oleObject2.bin"/><Relationship Id="rId18" Type="http://schemas.openxmlformats.org/officeDocument/2006/relationships/image" Target="media/image8.png"/><Relationship Id="rId17" Type="http://schemas.openxmlformats.org/officeDocument/2006/relationships/image" Target="media/image7.wmf"/><Relationship Id="rId16" Type="http://schemas.openxmlformats.org/officeDocument/2006/relationships/oleObject" Target="embeddings/oleObject1.bin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90A68-9B32-4A13-894C-0880676F012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16</Pages>
  <Words>7624</Words>
  <Characters>8463</Characters>
  <Lines>0</Lines>
  <Paragraphs>0</Paragraphs>
  <TotalTime>4</TotalTime>
  <ScaleCrop>false</ScaleCrop>
  <LinksUpToDate>false</LinksUpToDate>
  <CharactersWithSpaces>8801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2023-07-03T13:50:00Z</dcterms:created>
  <dc:creator>学科网试题生产平台</dc:creator>
  <dc:description>3271418358923264</dc:description>
  <cp:lastModifiedBy>上帝掷骰子吗</cp:lastModifiedBy>
  <dcterms:modified xsi:type="dcterms:W3CDTF">2024-07-19T16:52:42Z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EA09AF861C3240F7BEBD217E89E4EEF9_12</vt:lpwstr>
  </property>
</Properties>
</file>