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E43D4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11772900</wp:posOffset>
            </wp:positionH>
            <wp:positionV relativeFrom="topMargin">
              <wp:posOffset>12585700</wp:posOffset>
            </wp:positionV>
            <wp:extent cx="406400" cy="406400"/>
            <wp:effectExtent l="0" t="0" r="12700" b="12700"/>
            <wp:wrapNone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年赤峰市初中毕业、升学统一考试试卷物理</w:t>
      </w:r>
    </w:p>
    <w:p w14:paraId="6E2728AE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温馨提示：</w:t>
      </w:r>
    </w:p>
    <w:p w14:paraId="0C9868B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本试卷共有物理、化学两部分，物理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分，化学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70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页，考试时间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分钟。请合理安排答题时间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!</w:t>
      </w:r>
    </w:p>
    <w:p w14:paraId="1A724F2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答题前，考生务必将姓名、座位号、考生号填写在答题卡的对应位置上，并仔细阅读答题卡上的“注意事项”。</w:t>
      </w:r>
    </w:p>
    <w:p w14:paraId="4976069D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答题时，请将答案填涂在答题卡上，写在本试卷上无效。</w:t>
      </w:r>
    </w:p>
    <w:p w14:paraId="7430159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考试结束后，将本试卷和答题卡一并交回。</w:t>
      </w:r>
    </w:p>
    <w:p w14:paraId="02C5B60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一、选择题（每小题只有一个选项符合题意，请将该选项的序号按要求在答题卡上的指定位置涂黑。每小题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E0F7DB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废物利用是节约资源的重要手段。下列废物再加工后，最适合做电工钳柄外套的是（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58A9AAF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废铜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废铁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废橡胶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废纸壳</w:t>
      </w:r>
    </w:p>
    <w:p w14:paraId="316356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教师监考时不能穿硬底鞋，以减小噪声对考生的干扰。这是（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40B022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在声源处减弱噪声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阻断噪声传播途径</w:t>
      </w:r>
    </w:p>
    <w:p w14:paraId="2AE09C8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防止噪声进入耳朵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减小噪声传播速度</w:t>
      </w:r>
    </w:p>
    <w:p w14:paraId="2B9B63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两个相同的杯子中装有质量相同的冷水和热水，分别向两杯中放入同样的糖块，冷水杯中的糖块比热水杯中的溶解得慢，这是因为冷水温度低导致（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067ECF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物质分子不运动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水分子间没有间隙</w:t>
      </w:r>
    </w:p>
    <w:p w14:paraId="2F8FCB8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糖分子间没有斥力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物质分子运动缓慢</w:t>
      </w:r>
    </w:p>
    <w:p w14:paraId="1B8336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轿车行驶过程中，油箱中汽油逐渐减少，剩余汽油的热值、密度变化情况为（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FF9D7C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热值不变，密度不变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热值不变，密度变小</w:t>
      </w:r>
    </w:p>
    <w:p w14:paraId="533A674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热值变小，密度不变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热值变小，密度变小</w:t>
      </w:r>
    </w:p>
    <w:p w14:paraId="2DB57D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小明在坐校车上学时想到些问题，其中正确的是（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1E871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座椅上安全带做得较宽，是为了减小对人的压力</w:t>
      </w:r>
    </w:p>
    <w:p w14:paraId="162A1D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以行驶的校车为参照物，路旁的树木是静止的</w:t>
      </w:r>
    </w:p>
    <w:p w14:paraId="3F0554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校车在平直的路面上行驶，重力对校车没有做功</w:t>
      </w:r>
    </w:p>
    <w:p w14:paraId="614AA9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小明对座椅的压力与座椅对他的支持力是一对平衡力</w:t>
      </w:r>
    </w:p>
    <w:p w14:paraId="4F9BA4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如图所示，通过焦距为</w:t>
      </w:r>
      <w:r>
        <w:rPr>
          <w:rFonts w:ascii="Times New Roman" w:hAnsi="Times New Roman" w:eastAsia="Times New Roman" w:cs="Times New Roman"/>
          <w:color w:val="000000"/>
        </w:rPr>
        <w:t>10cm</w:t>
      </w:r>
      <w:r>
        <w:rPr>
          <w:rFonts w:ascii="宋体" w:hAnsi="宋体" w:eastAsia="宋体" w:cs="宋体"/>
          <w:color w:val="000000"/>
        </w:rPr>
        <w:t>的凸透镜观察窗外远处的风景，看到的是（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E0A0D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14500" cy="14478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3082AC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正立放大的虚像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倒立放大的实像</w:t>
      </w:r>
    </w:p>
    <w:p w14:paraId="5E47FC9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倒立缩小的实像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倒立缩小的虚像</w:t>
      </w:r>
    </w:p>
    <w:p w14:paraId="7CA64E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图是赤峰人常用的压饸饹工具——饸饹床子。下面是小明帮助妈妈做饸饹时引发的思考，其中错误的是（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0BA2D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76450" cy="13239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9101C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在揉面的过程中，面团发生的形变主要是塑性形变</w:t>
      </w:r>
    </w:p>
    <w:p w14:paraId="5A4962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面团被压成饸饹，说明力可以改变物体的形状</w:t>
      </w:r>
    </w:p>
    <w:p w14:paraId="7B205E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若压杠杆的力方向不变，作用在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点比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点更省力</w:t>
      </w:r>
    </w:p>
    <w:p w14:paraId="69D99A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盖锅煮面是通过增大气压来降低沸点，让饸饹熟得更快</w:t>
      </w:r>
    </w:p>
    <w:p w14:paraId="7779EB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下列是生活中常见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4" name="图片 200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4" name="图片 20037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物理现象，其中理解正确的是（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63159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家庭电路保险丝熔断了，一定是电路发生了短路</w:t>
      </w:r>
    </w:p>
    <w:p w14:paraId="4D8440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正在发光的灯泡变暗了，是因为它的实际功率变小了</w:t>
      </w:r>
    </w:p>
    <w:p w14:paraId="2DA2A3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冰箱工作时，外壳两侧很热，这是电流热效应引起的</w:t>
      </w:r>
    </w:p>
    <w:p w14:paraId="36345F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因为考点屏蔽了手机信号，所以考场内不存在电磁波</w:t>
      </w:r>
    </w:p>
    <w:p w14:paraId="6D4C8256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二、填空题（将答案填写在答题卡对应的横线上，每空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7E100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日，我国科考队再次登上珠穆朗玛峰，进行“珠峰科考”（图所示）。科考队员在踏着皑皑白雪登山的过程中，重力势能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（填变化情况）。“雪”的形成是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（填物态变化名称）现象。</w:t>
      </w:r>
    </w:p>
    <w:p w14:paraId="4EB7BB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81150" cy="11811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294402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今年四月份，我国新一代人造太阳取得重大突破，它致力于太阳中能量产生方式——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（选填“核聚变”或“核裂变”）的研究，使其可以控制，追求无污染的人类能源自由。核能属于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（选填“一次”或“二次”）能源。</w:t>
      </w:r>
    </w:p>
    <w:p w14:paraId="052542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小明在科技博览阅读中，查阅了不同星球上重力与质量的关系图像，如图所示。通过图像可知，在甲、乙两个星球上，重力与质量都成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。一物体质量为</w:t>
      </w:r>
      <w:r>
        <w:rPr>
          <w:rFonts w:ascii="Times New Roman" w:hAnsi="Times New Roman" w:eastAsia="Times New Roman" w:cs="Times New Roman"/>
          <w:color w:val="000000"/>
        </w:rPr>
        <w:t>10kg</w:t>
      </w:r>
      <w:r>
        <w:rPr>
          <w:rFonts w:ascii="宋体" w:hAnsi="宋体" w:eastAsia="宋体" w:cs="宋体"/>
          <w:color w:val="000000"/>
        </w:rPr>
        <w:t>，它在甲星球上受到的重力为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。</w:t>
      </w:r>
    </w:p>
    <w:p w14:paraId="5A5768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05025" cy="17049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22B3A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图是电解水实验原理图，蓄电池在向外供电时把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能转化为电能。为增强水的导电性，通常向水中加少量的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。在闭合开关的瞬间，溶液中的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宋体" w:hAnsi="宋体" w:eastAsia="宋体" w:cs="宋体"/>
          <w:color w:val="000000"/>
          <w:vertAlign w:val="superscript"/>
        </w:rPr>
        <w:t>+</w:t>
      </w:r>
      <w:r>
        <w:rPr>
          <w:rFonts w:ascii="宋体" w:hAnsi="宋体" w:eastAsia="宋体" w:cs="宋体"/>
          <w:color w:val="000000"/>
        </w:rPr>
        <w:t>移动方向是从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到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，则蓄电池的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端是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极。</w:t>
      </w:r>
    </w:p>
    <w:p w14:paraId="23EE7E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47750" cy="14763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92B38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如图所示，电源电压保持不变，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18" o:title="eqIddc99cd73830d212562110284ef4fa77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20" o:title="eqId7342b3a67f1c313f24f9963c388a7e3b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。当闭合开关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，断开开关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2" o:title="eqId9d43eb0b274e00cbbc4a210da4165042"/>
            <o:lock v:ext="edit" aspectratio="t"/>
            <w10:wrap type="none"/>
            <w10:anchorlock/>
          </v:shape>
          <o:OLEObject Type="Embed" ProgID="Equation.DSMT4" ShapeID="_x0000_i1027" DrawAspect="Content" ObjectID="_1468075727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24" o:title="eqId530f5b63e797195906285c0c03eb9276"/>
            <o:lock v:ext="edit" aspectratio="t"/>
            <w10:wrap type="none"/>
            <w10:anchorlock/>
          </v:shape>
          <o:OLEObject Type="Embed" ProgID="Equation.DSMT4" ShapeID="_x0000_i1028" DrawAspect="Content" ObjectID="_1468075728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时，电压表的示数为</w:t>
      </w:r>
      <w:r>
        <w:rPr>
          <w:rFonts w:ascii="Times New Roman" w:hAnsi="Times New Roman" w:eastAsia="Times New Roman" w:cs="Times New Roman"/>
          <w:color w:val="000000"/>
        </w:rPr>
        <w:t>4V</w:t>
      </w:r>
      <w:r>
        <w:rPr>
          <w:rFonts w:ascii="宋体" w:hAnsi="宋体" w:eastAsia="宋体" w:cs="宋体"/>
          <w:color w:val="000000"/>
        </w:rPr>
        <w:t>，电流表示数为</w:t>
      </w:r>
      <w:r>
        <w:rPr>
          <w:rFonts w:ascii="Times New Roman" w:hAnsi="Times New Roman" w:eastAsia="Times New Roman" w:cs="Times New Roman"/>
          <w:color w:val="000000"/>
        </w:rPr>
        <w:t>0.2A</w:t>
      </w:r>
      <w:r>
        <w:rPr>
          <w:rFonts w:ascii="宋体" w:hAnsi="宋体" w:eastAsia="宋体" w:cs="宋体"/>
          <w:color w:val="000000"/>
        </w:rPr>
        <w:t>，则电源电压为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；当开关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2" o:title="eqId9d43eb0b274e00cbbc4a210da4165042"/>
            <o:lock v:ext="edit" aspectratio="t"/>
            <w10:wrap type="none"/>
            <w10:anchorlock/>
          </v:shape>
          <o:OLEObject Type="Embed" ProgID="Equation.DSMT4" ShapeID="_x0000_i1029" DrawAspect="Content" ObjectID="_1468075729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24" o:title="eqId530f5b63e797195906285c0c03eb9276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都闭合时，则电路消耗的总功率为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。</w:t>
      </w:r>
    </w:p>
    <w:p w14:paraId="052CDC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3906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086356E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三、作图题（按要求在答题卡上作图，每小题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85CB1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如图所示，神舟十五号飞船返回舱进入大气层从空中下降，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为其重心，请画出它的重力示意图。</w:t>
      </w:r>
    </w:p>
    <w:p w14:paraId="157F63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62000" cy="8286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C7BEA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如图所示，请根据平面镜成像特点，作出鸟喙上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点通过水面成的像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</w:rPr>
        <w:t>'</w:t>
      </w:r>
      <w:r>
        <w:rPr>
          <w:rFonts w:ascii="宋体" w:hAnsi="宋体" w:eastAsia="宋体" w:cs="宋体"/>
          <w:color w:val="000000"/>
        </w:rPr>
        <w:t>。</w:t>
      </w:r>
    </w:p>
    <w:p w14:paraId="5A759E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52575" cy="7524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06293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小明同学想设计电子秤电路原理图。选用的器材有：电源、开关、导线、电压表、一个阻值随压力增大而减小的压敏电阻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31" o:title="eqId9efc18a5bb2e53586331b2a58538a48b"/>
            <o:lock v:ext="edit" aspectratio="t"/>
            <w10:wrap type="none"/>
            <w10:anchorlock/>
          </v:shape>
          <o:OLEObject Type="Embed" ProgID="Equation.DSMT4" ShapeID="_x0000_i1031" DrawAspect="Content" ObjectID="_1468075731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（元件符号为</w:t>
      </w:r>
      <w:r>
        <w:rPr>
          <w:color w:val="000000"/>
        </w:rPr>
        <w:drawing>
          <wp:inline distT="0" distB="0" distL="114300" distR="114300">
            <wp:extent cx="542925" cy="2857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）、一个定值电阻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34" o:title="eqId19f20f21a9d50b61dac519a3ddab539d"/>
            <o:lock v:ext="edit" aspectratio="t"/>
            <w10:wrap type="none"/>
            <w10:anchorlock/>
          </v:shape>
          <o:OLEObject Type="Embed" ProgID="Equation.DSMT4" ShapeID="_x0000_i1032" DrawAspect="Content" ObjectID="_1468075732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。要求：电子秤刻度盘是由电压表改装而成，示数随着压敏电阻所受压力的增大而增大。请你帮小明设计出符合条件的电路图（画在答题卡相应位置上）。</w:t>
      </w:r>
    </w:p>
    <w:p w14:paraId="1A2B5312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四、实验探究题（按要求在答题卡上作答，共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31661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两只激光笔并排放置，它们发出的光束经过透镜（未画出）的光路如图所示，说明该透镜对光有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作用。</w:t>
      </w:r>
    </w:p>
    <w:p w14:paraId="79DD6A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28800" cy="10953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BD58A36">
      <w:pPr>
        <w:spacing w:line="360" w:lineRule="auto"/>
        <w:ind w:left="105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如图所示，将重</w:t>
      </w:r>
      <w:r>
        <w:rPr>
          <w:rFonts w:ascii="Times New Roman" w:hAnsi="Times New Roman" w:eastAsia="Times New Roman" w:cs="Times New Roman"/>
          <w:color w:val="000000"/>
        </w:rPr>
        <w:t>5N</w:t>
      </w:r>
      <w:r>
        <w:rPr>
          <w:rFonts w:ascii="宋体" w:hAnsi="宋体" w:eastAsia="宋体" w:cs="宋体"/>
          <w:color w:val="000000"/>
        </w:rPr>
        <w:t>的物体分别沿光滑的两个斜面由底端匀速拉到顶端，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=2.1N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=3.5N</w:t>
      </w:r>
      <w:r>
        <w:rPr>
          <w:rFonts w:ascii="宋体" w:hAnsi="宋体" w:eastAsia="宋体" w:cs="宋体"/>
          <w:color w:val="000000"/>
        </w:rPr>
        <w:t>。根据实验数据，写出斜面的一条特点：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BD347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57350" cy="7239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22E0F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在探究“电流与电压的关系”实验中，图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是某组同学的探究原理图。</w:t>
      </w:r>
    </w:p>
    <w:p w14:paraId="45BEE1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67225" cy="123825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92B66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①在实验中，电压表的示数为</w:t>
      </w:r>
      <w:r>
        <w:rPr>
          <w:rFonts w:ascii="Times New Roman" w:hAnsi="Times New Roman" w:eastAsia="Times New Roman" w:cs="Times New Roman"/>
          <w:color w:val="000000"/>
        </w:rPr>
        <w:t>2.5V</w:t>
      </w:r>
      <w:r>
        <w:rPr>
          <w:rFonts w:ascii="宋体" w:hAnsi="宋体" w:eastAsia="宋体" w:cs="宋体"/>
          <w:color w:val="000000"/>
        </w:rPr>
        <w:t>时，电流表示数如图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所示，则电流为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；</w:t>
      </w:r>
    </w:p>
    <w:p w14:paraId="23ACFE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是该组同学根据测量数据绘制的小灯泡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图像。通过图像分析，他们发现该探究不能用小灯泡，原因是：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76739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探究光折射时折射角与入射角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2" name="图片 200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2" name="图片 20037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关系，如图所示，使一束光从甲介质斜射入乙介质，测量并记录入射角和折射角大小；改变光束射向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点的角度，进行多次实验，数据如下表所示：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692"/>
        <w:gridCol w:w="692"/>
        <w:gridCol w:w="692"/>
        <w:gridCol w:w="692"/>
      </w:tblGrid>
      <w:tr w14:paraId="3A5DF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5C6CE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实验次数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9D4F6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8AFE5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8CC50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3DD8A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</w:tr>
      <w:tr w14:paraId="15A53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09E23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入射角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63FA8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CF12B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56113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05F5A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40°</w:t>
            </w:r>
          </w:p>
        </w:tc>
      </w:tr>
      <w:tr w14:paraId="42E31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FF465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折射角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30A29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15.1°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E129E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30.7°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C17ED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48.6°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F211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73.8°</w:t>
            </w:r>
          </w:p>
        </w:tc>
      </w:tr>
    </w:tbl>
    <w:p w14:paraId="309BEA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57275" cy="104775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59B4E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）光从甲介质斜射入乙介质发生折射时，折射角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入射角；折射角随着入射角的增大而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208032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）做完第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次实验后，同学们又使一束光从乙介质中以</w:t>
      </w:r>
      <w:r>
        <w:rPr>
          <w:rFonts w:ascii="Times New Roman" w:hAnsi="Times New Roman" w:eastAsia="Times New Roman" w:cs="Times New Roman"/>
          <w:color w:val="000000"/>
        </w:rPr>
        <w:t>73.8°</w:t>
      </w:r>
      <w:r>
        <w:rPr>
          <w:rFonts w:ascii="宋体" w:hAnsi="宋体" w:eastAsia="宋体" w:cs="宋体"/>
          <w:color w:val="000000"/>
        </w:rPr>
        <w:t>的入射角射入甲介质，测得折射角恰好为</w:t>
      </w:r>
      <w:r>
        <w:rPr>
          <w:rFonts w:ascii="Times New Roman" w:hAnsi="Times New Roman" w:eastAsia="Times New Roman" w:cs="Times New Roman"/>
          <w:color w:val="000000"/>
        </w:rPr>
        <w:t>40°</w:t>
      </w:r>
      <w:r>
        <w:rPr>
          <w:rFonts w:ascii="宋体" w:hAnsi="宋体" w:eastAsia="宋体" w:cs="宋体"/>
          <w:color w:val="000000"/>
        </w:rPr>
        <w:t>，这说明在折射现象中，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A6CEC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小明同学为测量一块矿石的密度，进行如下实验∶</w:t>
      </w:r>
    </w:p>
    <w:p w14:paraId="1C5908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76450" cy="7620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6D6A2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）小明估计矿石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6" name="图片 200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6" name="图片 20037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质量是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左右，于是他向天平右盘先加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color w:val="000000"/>
        </w:rPr>
        <w:t>10g</w:t>
      </w:r>
      <w:r>
        <w:rPr>
          <w:rFonts w:ascii="宋体" w:hAnsi="宋体" w:eastAsia="宋体" w:cs="宋体"/>
          <w:color w:val="000000"/>
        </w:rPr>
        <w:t>砝码，再加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color w:val="000000"/>
        </w:rPr>
        <w:t>20g</w:t>
      </w:r>
      <w:r>
        <w:rPr>
          <w:rFonts w:ascii="宋体" w:hAnsi="宋体" w:eastAsia="宋体" w:cs="宋体"/>
          <w:color w:val="000000"/>
        </w:rPr>
        <w:t>的砝码，这样操作不妥之处是：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04E384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）按正确操作称量石块质量，天平平衡时，右盘中砝码及游码情况如图所示，测得矿石质量是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；</w:t>
      </w:r>
    </w:p>
    <w:p w14:paraId="2DD980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）把矿石放入盛满水的溢水杯中，用烧杯收集溢出的水，测得溢出水的质量为</w:t>
      </w:r>
      <w:r>
        <w:rPr>
          <w:rFonts w:ascii="Times New Roman" w:hAnsi="Times New Roman" w:eastAsia="Times New Roman" w:cs="Times New Roman"/>
          <w:color w:val="000000"/>
        </w:rPr>
        <w:t>8g</w:t>
      </w:r>
      <w:r>
        <w:rPr>
          <w:rFonts w:ascii="宋体" w:hAnsi="宋体" w:eastAsia="宋体" w:cs="宋体"/>
          <w:color w:val="000000"/>
        </w:rPr>
        <w:t>。根据以上数据，可得：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  <w:vertAlign w:val="subscript"/>
        </w:rPr>
        <w:t>石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  <w:vertAlign w:val="subscript"/>
        </w:rPr>
        <w:t>溢水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，矿石的密度为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g/cm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。（已知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宋体" w:hAnsi="宋体" w:eastAsia="宋体" w:cs="宋体"/>
          <w:color w:val="000000"/>
          <w:vertAlign w:val="subscript"/>
        </w:rPr>
        <w:t>水</w:t>
      </w:r>
      <w:r>
        <w:rPr>
          <w:rFonts w:ascii="Times New Roman" w:hAnsi="Times New Roman" w:eastAsia="Times New Roman" w:cs="Times New Roman"/>
          <w:color w:val="000000"/>
        </w:rPr>
        <w:t>=1.0g/cm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）</w:t>
      </w:r>
    </w:p>
    <w:p w14:paraId="363A5D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学习了电磁铁，小明想：“电磁铁两极磁性强弱是否相同呢？”图甲是他探究该猜想的装置图。</w:t>
      </w:r>
    </w:p>
    <w:p w14:paraId="004735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67025" cy="1552575"/>
            <wp:effectExtent l="0" t="0" r="9525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5F954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）通电后，电磁铁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端是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极；</w:t>
      </w:r>
    </w:p>
    <w:p w14:paraId="0C696A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）闭合开关后，弹簧测力计的示数太小，要使其示数变大，滑动变阻器滑片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应向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端移动；</w:t>
      </w:r>
    </w:p>
    <w:p w14:paraId="473AFB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）将滑动变阻器调节完成后，根据图乙读出弹簧测力计的示数为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；</w:t>
      </w:r>
    </w:p>
    <w:p w14:paraId="788EC4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）在原位置将电磁铁两端对调，使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端向上，保持电流不变，观察到弹簧测力计示数与（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）中相同。初步可得出的结论是：电磁铁两极磁性强弱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A3399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小亮学习了液体压强知识后，猜想：液体内部某点的压强跟该点到容器底的距离有关。为此，他利用液体压强计、水、烧杯等相同的两套器材进行对比验证，实验情况如图所示。</w:t>
      </w:r>
    </w:p>
    <w:p w14:paraId="775548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14650" cy="12001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CE43B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）小亮向小明介绍自己的实验推理过程：在甲、乙两烧杯中，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两点到烧杯底部的距离是不同的；通过观察压强计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型管两侧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，判断出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A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B</w:t>
      </w:r>
      <w:r>
        <w:rPr>
          <w:rFonts w:ascii="宋体" w:hAnsi="宋体" w:eastAsia="宋体" w:cs="宋体"/>
          <w:color w:val="000000"/>
        </w:rPr>
        <w:t>；由此可以得出结论：液体内部某点压强与该点到容器底部距离有关；</w:t>
      </w:r>
    </w:p>
    <w:p w14:paraId="557C3A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）小明反驳说：你在实验中没有控制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相同，所以你的结论是错误的。在你的实验基础上，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（选填序号），才能得出正确结论。</w:t>
      </w:r>
    </w:p>
    <w:p w14:paraId="4CD39D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．把甲杯中的探头上移</w:t>
      </w:r>
      <w:r>
        <w:rPr>
          <w:rFonts w:ascii="Times New Roman" w:hAnsi="Times New Roman" w:eastAsia="Times New Roman" w:cs="Times New Roman"/>
          <w:color w:val="000000"/>
        </w:rPr>
        <w:t>5cm</w:t>
      </w:r>
      <w:r>
        <w:rPr>
          <w:rFonts w:ascii="宋体" w:hAnsi="宋体" w:eastAsia="宋体" w:cs="宋体"/>
          <w:color w:val="000000"/>
        </w:rPr>
        <w:t>或把乙杯中的探头下移</w:t>
      </w:r>
      <w:r>
        <w:rPr>
          <w:rFonts w:ascii="Times New Roman" w:hAnsi="Times New Roman" w:eastAsia="Times New Roman" w:cs="Times New Roman"/>
          <w:color w:val="000000"/>
        </w:rPr>
        <w:t>5cm</w:t>
      </w:r>
    </w:p>
    <w:p w14:paraId="730FA0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从甲杯中抽出</w:t>
      </w:r>
      <w:r>
        <w:rPr>
          <w:rFonts w:ascii="Times New Roman" w:hAnsi="Times New Roman" w:eastAsia="Times New Roman" w:cs="Times New Roman"/>
          <w:color w:val="000000"/>
        </w:rPr>
        <w:t>5cm</w:t>
      </w:r>
      <w:r>
        <w:rPr>
          <w:rFonts w:ascii="宋体" w:hAnsi="宋体" w:eastAsia="宋体" w:cs="宋体"/>
          <w:color w:val="000000"/>
        </w:rPr>
        <w:t>深的水或向乙杯中加入</w:t>
      </w:r>
      <w:r>
        <w:rPr>
          <w:rFonts w:ascii="Times New Roman" w:hAnsi="Times New Roman" w:eastAsia="Times New Roman" w:cs="Times New Roman"/>
          <w:color w:val="000000"/>
        </w:rPr>
        <w:t>5cm</w:t>
      </w:r>
      <w:r>
        <w:rPr>
          <w:rFonts w:ascii="宋体" w:hAnsi="宋体" w:eastAsia="宋体" w:cs="宋体"/>
          <w:color w:val="000000"/>
        </w:rPr>
        <w:t>深的水</w:t>
      </w:r>
    </w:p>
    <w:p w14:paraId="6D05C276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五、综合应用题（按要求在答题卡上作答，写出必要的文字说明和解题步骤，共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98807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阅读短文，回答问题</w:t>
      </w:r>
    </w:p>
    <w:p w14:paraId="42920A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图是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世纪一种原始热机的示意图，以下是它对外做一次功的简要概述：</w:t>
      </w:r>
    </w:p>
    <w:p w14:paraId="14160F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①燃烧燃料，对锅炉里的水加热，产生大量的水蒸气；</w:t>
      </w:r>
    </w:p>
    <w:p w14:paraId="6329C3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②高温水蒸气通过锅炉与汽缸间的阀门进入汽缸；</w:t>
      </w:r>
    </w:p>
    <w:p w14:paraId="50DDFF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③关闭锅炉与汽缸间的阀门，打开水箱与汽缸间的阀门，向汽缸里注入冷水；</w:t>
      </w:r>
    </w:p>
    <w:p w14:paraId="610C0C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④汽缸里大量的水蒸气液化成水；</w:t>
      </w:r>
    </w:p>
    <w:p w14:paraId="5FEB8B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⑤活塞向下运动，对连杆产生巨大的向下的拉力，从而对外提供动力做功。</w:t>
      </w:r>
    </w:p>
    <w:p w14:paraId="16C29E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28750" cy="18478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6A586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）改变内能的方法有两种，①中通过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的方法使水的内能增大；</w:t>
      </w:r>
    </w:p>
    <w:p w14:paraId="20C255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）④中水蒸气液化，要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热量；</w:t>
      </w:r>
    </w:p>
    <w:p w14:paraId="62088A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）不计活塞质量，在④和⑤中，汽缸内大量水蒸气液化成水，导致汽缸内气压减小，在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80" name="图片 200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0" name="图片 20038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作用下，活塞向下运动。</w:t>
      </w:r>
    </w:p>
    <w:p w14:paraId="6210C9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小亮同学在测量浮力时发现：金属块浸没在密度不同的液体中，测力计示数不同。于是，他用测力计和重为</w:t>
      </w:r>
      <w:r>
        <w:rPr>
          <w:rFonts w:ascii="Times New Roman" w:hAnsi="Times New Roman" w:eastAsia="Times New Roman" w:cs="Times New Roman"/>
          <w:color w:val="000000"/>
        </w:rPr>
        <w:t>4N</w:t>
      </w:r>
      <w:r>
        <w:rPr>
          <w:rFonts w:ascii="宋体" w:hAnsi="宋体" w:eastAsia="宋体" w:cs="宋体"/>
          <w:color w:val="000000"/>
        </w:rPr>
        <w:t>、体积为</w:t>
      </w:r>
      <w:r>
        <w:rPr>
          <w:rFonts w:ascii="Times New Roman" w:hAnsi="Times New Roman" w:eastAsia="Times New Roman" w:cs="Times New Roman"/>
          <w:color w:val="000000"/>
        </w:rPr>
        <w:t>1×10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-4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的金属块，组装成密度计，将金属块浸没在不同液体中静止，来探究液体密度与测力计示数的对应关系。</w:t>
      </w:r>
    </w:p>
    <w:p w14:paraId="378B52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）如图所示，金属块浸没在水中静止，受到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8" name="图片 200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8" name="图片 20037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浮力是多少？</w:t>
      </w:r>
      <w:r>
        <w:rPr>
          <w:color w:val="000000"/>
        </w:rPr>
        <w:t>（    ）</w:t>
      </w:r>
    </w:p>
    <w:p w14:paraId="7CEF3B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）若将此时测力计指针所指刻度标为</w:t>
      </w:r>
      <w:r>
        <w:rPr>
          <w:rFonts w:ascii="Times New Roman" w:hAnsi="Times New Roman" w:eastAsia="Times New Roman" w:cs="Times New Roman"/>
          <w:color w:val="000000"/>
        </w:rPr>
        <w:t>1.0×10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，这条刻度线的刻度值是多少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？</w:t>
      </w:r>
      <w:r>
        <w:rPr>
          <w:color w:val="000000"/>
        </w:rPr>
        <w:t>（    ）</w:t>
      </w:r>
    </w:p>
    <w:p w14:paraId="68A654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）该液体密度计的</w:t>
      </w:r>
      <w:r>
        <w:rPr>
          <w:rFonts w:ascii="Times New Roman" w:hAnsi="Times New Roman" w:eastAsia="Times New Roman" w:cs="Times New Roman"/>
          <w:color w:val="000000"/>
        </w:rPr>
        <w:t>0kg/m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刻度标在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处。这个液体密度计所能测量的液体密度值不能超过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。（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宋体" w:hAnsi="宋体" w:eastAsia="宋体" w:cs="宋体"/>
          <w:color w:val="000000"/>
          <w:vertAlign w:val="subscript"/>
        </w:rPr>
        <w:t>水</w:t>
      </w:r>
      <w:r>
        <w:rPr>
          <w:rFonts w:ascii="Times New Roman" w:hAnsi="Times New Roman" w:eastAsia="Times New Roman" w:cs="Times New Roman"/>
          <w:color w:val="000000"/>
        </w:rPr>
        <w:t>=1.0×10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）</w:t>
      </w:r>
    </w:p>
    <w:p w14:paraId="6FC176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647700" cy="1285875"/>
            <wp:effectExtent l="0" t="0" r="0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415CE1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小明给家里买电热水壶，他测试了价格相同的甲、乙两款电热水壶，它们的铭牌如图所示。均正常工作，都把质量为</w:t>
      </w:r>
      <w:r>
        <w:rPr>
          <w:rFonts w:ascii="Times New Roman" w:hAnsi="Times New Roman" w:eastAsia="Times New Roman" w:cs="Times New Roman"/>
          <w:color w:val="000000"/>
        </w:rPr>
        <w:t>1kg</w:t>
      </w:r>
      <w:r>
        <w:rPr>
          <w:rFonts w:ascii="宋体" w:hAnsi="宋体" w:eastAsia="宋体" w:cs="宋体"/>
          <w:color w:val="000000"/>
        </w:rPr>
        <w:t>的水从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℃加热到</w:t>
      </w:r>
      <w:r>
        <w:rPr>
          <w:rFonts w:ascii="Times New Roman" w:hAnsi="Times New Roman" w:eastAsia="Times New Roman" w:cs="Times New Roman"/>
          <w:color w:val="000000"/>
        </w:rPr>
        <w:t>42</w:t>
      </w:r>
      <w:r>
        <w:rPr>
          <w:rFonts w:ascii="宋体" w:hAnsi="宋体" w:eastAsia="宋体" w:cs="宋体"/>
          <w:color w:val="000000"/>
        </w:rPr>
        <w:t>℃，甲用时</w:t>
      </w:r>
      <w:r>
        <w:rPr>
          <w:rFonts w:ascii="Times New Roman" w:hAnsi="Times New Roman" w:eastAsia="Times New Roman" w:cs="Times New Roman"/>
          <w:color w:val="000000"/>
        </w:rPr>
        <w:t>125s</w:t>
      </w:r>
      <w:r>
        <w:rPr>
          <w:rFonts w:ascii="宋体" w:hAnsi="宋体" w:eastAsia="宋体" w:cs="宋体"/>
          <w:color w:val="000000"/>
        </w:rPr>
        <w:t>，乙用时</w:t>
      </w:r>
      <w:r>
        <w:rPr>
          <w:rFonts w:ascii="Times New Roman" w:hAnsi="Times New Roman" w:eastAsia="Times New Roman" w:cs="Times New Roman"/>
          <w:color w:val="000000"/>
        </w:rPr>
        <w:t>120s</w:t>
      </w:r>
      <w:r>
        <w:rPr>
          <w:rFonts w:ascii="宋体" w:hAnsi="宋体" w:eastAsia="宋体" w:cs="宋体"/>
          <w:color w:val="000000"/>
        </w:rPr>
        <w:t>。【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20.1pt;width:118.9pt;" o:ole="t" filled="f" o:preferrelative="t" stroked="f" coordsize="21600,21600">
            <v:path/>
            <v:fill on="f" focussize="0,0"/>
            <v:stroke on="f" joinstyle="miter"/>
            <v:imagedata r:id="rId45" o:title="eqIda755963c93850983a4932f0a4211e9b4"/>
            <o:lock v:ext="edit" aspectratio="t"/>
            <w10:wrap type="none"/>
            <w10:anchorlock/>
          </v:shape>
          <o:OLEObject Type="Embed" ProgID="Equation.DSMT4" ShapeID="_x0000_i1033" DrawAspect="Content" ObjectID="_1468075733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】</w:t>
      </w:r>
    </w:p>
    <w:p w14:paraId="7113FA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）甲电热水壶正常工作时电阻是多大？</w:t>
      </w:r>
    </w:p>
    <w:p w14:paraId="68978E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）质量为</w:t>
      </w:r>
      <w:r>
        <w:rPr>
          <w:rFonts w:ascii="Times New Roman" w:hAnsi="Times New Roman" w:eastAsia="Times New Roman" w:cs="Times New Roman"/>
          <w:color w:val="000000"/>
        </w:rPr>
        <w:t>1kg</w:t>
      </w:r>
      <w:r>
        <w:rPr>
          <w:rFonts w:ascii="宋体" w:hAnsi="宋体" w:eastAsia="宋体" w:cs="宋体"/>
          <w:color w:val="000000"/>
        </w:rPr>
        <w:t>的水从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℃加热到</w:t>
      </w:r>
      <w:r>
        <w:rPr>
          <w:rFonts w:ascii="Times New Roman" w:hAnsi="Times New Roman" w:eastAsia="Times New Roman" w:cs="Times New Roman"/>
          <w:color w:val="000000"/>
        </w:rPr>
        <w:t>42</w:t>
      </w:r>
      <w:r>
        <w:rPr>
          <w:rFonts w:ascii="宋体" w:hAnsi="宋体" w:eastAsia="宋体" w:cs="宋体"/>
          <w:color w:val="000000"/>
        </w:rPr>
        <w:t>℃，吸收的热量是多少？</w:t>
      </w:r>
    </w:p>
    <w:p w14:paraId="70DF5C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）如果从甲或乙中选择一款节能的电热水壶，通过计算分析，他应该选择哪一款？</w:t>
      </w:r>
    </w:p>
    <w:p w14:paraId="002A10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43275" cy="1504950"/>
            <wp:effectExtent l="0" t="0" r="9525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D7000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31F6D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5742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B0BF9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E9894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AB89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4B4350"/>
    <w:rsid w:val="26934ACC"/>
    <w:rsid w:val="38274566"/>
    <w:rsid w:val="504B2A95"/>
    <w:rsid w:val="6EB721C5"/>
    <w:rsid w:val="7E3C0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8" Type="http://schemas.openxmlformats.org/officeDocument/2006/relationships/fontTable" Target="fontTable.xml"/><Relationship Id="rId47" Type="http://schemas.openxmlformats.org/officeDocument/2006/relationships/customXml" Target="../customXml/item1.xml"/><Relationship Id="rId46" Type="http://schemas.openxmlformats.org/officeDocument/2006/relationships/image" Target="media/image28.png"/><Relationship Id="rId45" Type="http://schemas.openxmlformats.org/officeDocument/2006/relationships/image" Target="media/image27.wmf"/><Relationship Id="rId44" Type="http://schemas.openxmlformats.org/officeDocument/2006/relationships/oleObject" Target="embeddings/oleObject9.bin"/><Relationship Id="rId43" Type="http://schemas.openxmlformats.org/officeDocument/2006/relationships/image" Target="media/image26.png"/><Relationship Id="rId42" Type="http://schemas.openxmlformats.org/officeDocument/2006/relationships/image" Target="media/image25.png"/><Relationship Id="rId41" Type="http://schemas.openxmlformats.org/officeDocument/2006/relationships/image" Target="media/image24.png"/><Relationship Id="rId40" Type="http://schemas.openxmlformats.org/officeDocument/2006/relationships/image" Target="media/image23.png"/><Relationship Id="rId4" Type="http://schemas.openxmlformats.org/officeDocument/2006/relationships/header" Target="header2.xml"/><Relationship Id="rId39" Type="http://schemas.openxmlformats.org/officeDocument/2006/relationships/image" Target="media/image22.png"/><Relationship Id="rId38" Type="http://schemas.openxmlformats.org/officeDocument/2006/relationships/image" Target="media/image21.png"/><Relationship Id="rId37" Type="http://schemas.openxmlformats.org/officeDocument/2006/relationships/image" Target="media/image20.png"/><Relationship Id="rId36" Type="http://schemas.openxmlformats.org/officeDocument/2006/relationships/image" Target="media/image19.png"/><Relationship Id="rId35" Type="http://schemas.openxmlformats.org/officeDocument/2006/relationships/image" Target="media/image18.png"/><Relationship Id="rId34" Type="http://schemas.openxmlformats.org/officeDocument/2006/relationships/image" Target="media/image17.wmf"/><Relationship Id="rId33" Type="http://schemas.openxmlformats.org/officeDocument/2006/relationships/oleObject" Target="embeddings/oleObject8.bin"/><Relationship Id="rId32" Type="http://schemas.openxmlformats.org/officeDocument/2006/relationships/image" Target="media/image16.png"/><Relationship Id="rId31" Type="http://schemas.openxmlformats.org/officeDocument/2006/relationships/image" Target="media/image15.wmf"/><Relationship Id="rId30" Type="http://schemas.openxmlformats.org/officeDocument/2006/relationships/oleObject" Target="embeddings/oleObject7.bin"/><Relationship Id="rId3" Type="http://schemas.openxmlformats.org/officeDocument/2006/relationships/header" Target="header1.xml"/><Relationship Id="rId29" Type="http://schemas.openxmlformats.org/officeDocument/2006/relationships/image" Target="media/image14.png"/><Relationship Id="rId28" Type="http://schemas.openxmlformats.org/officeDocument/2006/relationships/image" Target="media/image13.png"/><Relationship Id="rId27" Type="http://schemas.openxmlformats.org/officeDocument/2006/relationships/image" Target="media/image12.png"/><Relationship Id="rId26" Type="http://schemas.openxmlformats.org/officeDocument/2006/relationships/oleObject" Target="embeddings/oleObject6.bin"/><Relationship Id="rId25" Type="http://schemas.openxmlformats.org/officeDocument/2006/relationships/oleObject" Target="embeddings/oleObject5.bin"/><Relationship Id="rId24" Type="http://schemas.openxmlformats.org/officeDocument/2006/relationships/image" Target="media/image11.wmf"/><Relationship Id="rId23" Type="http://schemas.openxmlformats.org/officeDocument/2006/relationships/oleObject" Target="embeddings/oleObject4.bin"/><Relationship Id="rId22" Type="http://schemas.openxmlformats.org/officeDocument/2006/relationships/image" Target="media/image10.wmf"/><Relationship Id="rId21" Type="http://schemas.openxmlformats.org/officeDocument/2006/relationships/oleObject" Target="embeddings/oleObject3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8.wmf"/><Relationship Id="rId17" Type="http://schemas.openxmlformats.org/officeDocument/2006/relationships/oleObject" Target="embeddings/oleObject1.bin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3455</Words>
  <Characters>3958</Characters>
  <Lines>0</Lines>
  <Paragraphs>0</Paragraphs>
  <TotalTime>4</TotalTime>
  <ScaleCrop>false</ScaleCrop>
  <LinksUpToDate>false</LinksUpToDate>
  <CharactersWithSpaces>4109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2023-07-03T13:50:00Z</dcterms:created>
  <dc:creator>学科网试题生产平台</dc:creator>
  <dc:description>3271418358923264</dc:description>
  <cp:lastModifiedBy>上帝掷骰子吗</cp:lastModifiedBy>
  <dcterms:modified xsi:type="dcterms:W3CDTF">2024-07-19T16:52:41Z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52F26FCF5DFF4188A1D4D160DCD74AD6_12</vt:lpwstr>
  </property>
</Properties>
</file>