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463EFF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10706100</wp:posOffset>
            </wp:positionH>
            <wp:positionV relativeFrom="topMargin">
              <wp:posOffset>10756900</wp:posOffset>
            </wp:positionV>
            <wp:extent cx="419100" cy="431800"/>
            <wp:effectExtent l="0" t="0" r="0" b="6350"/>
            <wp:wrapNone/>
            <wp:docPr id="100056" name="图片 10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6" name="图片 1000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2023年内蒙古通辽市初中毕业生学业考试试卷物理</w:t>
      </w:r>
    </w:p>
    <w:p w14:paraId="565AB544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213748E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 本试卷共6页，24道小题，满分为70分，与化学同卡不同卷，合考时间为120分钟。</w:t>
      </w:r>
    </w:p>
    <w:p w14:paraId="577DA075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 根据网上阅卷需要，本试卷中的所有试题均要求在答题卡上作答，答在本试卷上的答案无效。</w:t>
      </w:r>
    </w:p>
    <w:p w14:paraId="6B3559D5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一、选择题（共12小题，1-10小题为单选题，每小题2分；11-12小题为多选题，每小题3分，完全选对得3分，漏选得1分，错选或不选的不得分. 共26分。请在答题卡上将代表正确选项的字母用2B铅笔涂黑）</w:t>
      </w:r>
    </w:p>
    <w:p w14:paraId="4838FA5A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</w:t>
      </w:r>
      <w:r>
        <w:rPr>
          <w:rFonts w:ascii="Times New Roman" w:hAnsi="Times New Roman" w:eastAsia="Times New Roman" w:cs="Times New Roman"/>
          <w:color w:val="auto"/>
        </w:rPr>
        <w:t>2022</w:t>
      </w:r>
      <w:r>
        <w:rPr>
          <w:rFonts w:ascii="宋体" w:hAnsi="宋体" w:eastAsia="宋体" w:cs="宋体"/>
          <w:color w:val="auto"/>
        </w:rPr>
        <w:t>年北京冬奥会开幕式上，一名小男孩用铜管乐器（小号）深情演奏《我和我的祖国》（如图所示），下列关于声现象的说法错误的是（　　）</w:t>
      </w:r>
    </w:p>
    <w:p w14:paraId="7726C32F">
      <w:pPr>
        <w:spacing w:line="360" w:lineRule="auto"/>
        <w:jc w:val="left"/>
      </w:pPr>
      <w:r>
        <w:drawing>
          <wp:inline distT="0" distB="0" distL="114300" distR="114300">
            <wp:extent cx="1333500" cy="9239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506C3720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该乐器发出的声音是由空气柱振动产生的</w:t>
      </w:r>
    </w:p>
    <w:p w14:paraId="0EE66AB2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现场观众听到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3" name="图片 200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3" name="图片 20039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声音是通过空气传入人耳的</w:t>
      </w:r>
    </w:p>
    <w:p w14:paraId="0A2256A2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开幕式现场附近禁止车辆鸣笛，是在传播过程中减弱噪声</w:t>
      </w:r>
    </w:p>
    <w:p w14:paraId="22F35E6E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小男孩演奏时用手按下不同的按键，是为了改变声音的音调</w:t>
      </w:r>
    </w:p>
    <w:p w14:paraId="1ED11D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下列现象中与平面镜成像原理相同的是（　　）</w:t>
      </w:r>
    </w:p>
    <w:p w14:paraId="3E82369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038225" cy="10287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树荫下的圆形光斑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143000" cy="9144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街头路口的反光镜</w:t>
      </w:r>
    </w:p>
    <w:p w14:paraId="291C565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733425" cy="9525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人脸识别机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276350" cy="6381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影子的形成</w:t>
      </w:r>
    </w:p>
    <w:p w14:paraId="453344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生活处处有物理，下列生活常识最接近实际的一项是（　　）</w:t>
      </w:r>
    </w:p>
    <w:p w14:paraId="7BE37F1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教室门的高度为</w:t>
      </w:r>
      <w:r>
        <w:rPr>
          <w:rFonts w:ascii="Times New Roman" w:hAnsi="Times New Roman" w:eastAsia="Times New Roman" w:cs="Times New Roman"/>
          <w:color w:val="000000"/>
        </w:rPr>
        <w:t>2.2m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家用节能灯的工作电流为</w:t>
      </w:r>
      <w:r>
        <w:rPr>
          <w:rFonts w:ascii="Times New Roman" w:hAnsi="Times New Roman" w:eastAsia="Times New Roman" w:cs="Times New Roman"/>
          <w:color w:val="000000"/>
        </w:rPr>
        <w:t>1A</w:t>
      </w:r>
    </w:p>
    <w:p w14:paraId="7AD422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人体感觉舒适的室温为</w:t>
      </w:r>
      <w:r>
        <w:rPr>
          <w:rFonts w:ascii="Times New Roman" w:hAnsi="Times New Roman" w:eastAsia="Times New Roman" w:cs="Times New Roman"/>
          <w:color w:val="000000"/>
        </w:rPr>
        <w:t>37℃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一个篮球的质量是</w:t>
      </w:r>
      <w:r>
        <w:rPr>
          <w:rFonts w:ascii="Times New Roman" w:hAnsi="Times New Roman" w:eastAsia="Times New Roman" w:cs="Times New Roman"/>
          <w:color w:val="000000"/>
        </w:rPr>
        <w:t>100g</w:t>
      </w:r>
    </w:p>
    <w:p w14:paraId="0F69D8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下列对物态变化的描述正确的是（　　）</w:t>
      </w:r>
    </w:p>
    <w:p w14:paraId="29784D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夏季从冰箱冷藏室取出的饮料瓶外壁出现水珠是熔化现象，需要吸热</w:t>
      </w:r>
    </w:p>
    <w:p w14:paraId="4BA67B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新疆吐鲁番地区修建坎儿井可以减慢水的蒸发，蒸发需要放热</w:t>
      </w:r>
    </w:p>
    <w:p w14:paraId="6D668B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北方冬季窗玻璃上出现冰花是凝固现象，需要放热</w:t>
      </w:r>
    </w:p>
    <w:p w14:paraId="3C9B7A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衣柜里的樟脑球变小或消失是升华现象，需要吸热</w:t>
      </w:r>
    </w:p>
    <w:p w14:paraId="26A73C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我国高铁技术已处于世界领先水平，下列有关说法正确的是（　　）</w:t>
      </w:r>
    </w:p>
    <w:p w14:paraId="4DC609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匀速行驶的动车组转弯时其运动状态不变</w:t>
      </w:r>
    </w:p>
    <w:p w14:paraId="62A94C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动车刹车时不能立即停下来，是因为受到了惯性的作用</w:t>
      </w:r>
    </w:p>
    <w:p w14:paraId="6CA360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动车铁轨下方铺放枕木，是通过增大受力面积来减小压强的</w:t>
      </w:r>
    </w:p>
    <w:p w14:paraId="300EA0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乘客在座位上休息时，乘客对座椅的压力与乘客受到的支持力是一对平衡力</w:t>
      </w:r>
    </w:p>
    <w:p w14:paraId="4B4823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在学校科技节活动中，小明用饮料瓶自制了火箭模型，如图所示，他在瓶子的内侧壁安装了一个遥控电火花发生器，按下按钮会产生电火花。演示时从瓶口喷入雾状酒精并盖上锥形纸筒，按动电火花发生器的按钮，纸筒立即飞出，关于此过程分析正确的是（　　）</w:t>
      </w:r>
    </w:p>
    <w:p w14:paraId="469D2A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66750" cy="13906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82C87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纸筒飞出后瓶内气体的内能减少，温度降低</w:t>
      </w:r>
    </w:p>
    <w:p w14:paraId="7591C7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能闻到酒精的气味是因为分子间存在斥力</w:t>
      </w:r>
    </w:p>
    <w:p w14:paraId="55C6AC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酒精不完全燃烧时热值变小</w:t>
      </w:r>
    </w:p>
    <w:p w14:paraId="5E6E48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燃气推动纸筒飞出的过程相当于内燃机的压缩冲程</w:t>
      </w:r>
    </w:p>
    <w:p w14:paraId="4EC4F4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7. 常用智能手机是通过指纹开关S</w:t>
      </w:r>
      <w:r>
        <w:rPr>
          <w:color w:val="000000"/>
          <w:vertAlign w:val="subscript"/>
        </w:rPr>
        <w:t>1</w:t>
      </w:r>
      <w:r>
        <w:rPr>
          <w:color w:val="000000"/>
        </w:rPr>
        <w:t>或密码开关S</w:t>
      </w:r>
      <w:r>
        <w:rPr>
          <w:color w:val="000000"/>
          <w:vertAlign w:val="subscript"/>
        </w:rPr>
        <w:t>2</w:t>
      </w:r>
      <w:r>
        <w:rPr>
          <w:color w:val="000000"/>
        </w:rPr>
        <w:t>来解锁的，若其中任一方式解锁失败后，锁定开关S</w:t>
      </w:r>
      <w:r>
        <w:rPr>
          <w:color w:val="000000"/>
          <w:vertAlign w:val="subscript"/>
        </w:rPr>
        <w:t>3</w:t>
      </w:r>
      <w:r>
        <w:rPr>
          <w:color w:val="000000"/>
        </w:rPr>
        <w:t>均会断开而暂停手机解锁功能，S</w:t>
      </w:r>
      <w:r>
        <w:rPr>
          <w:color w:val="000000"/>
          <w:vertAlign w:val="subscript"/>
        </w:rPr>
        <w:t>3</w:t>
      </w:r>
      <w:r>
        <w:rPr>
          <w:color w:val="000000"/>
        </w:rPr>
        <w:t>将在一段时间后自动闭合而恢复解锁功能．若用灯泡L发光模拟手机解锁成功，则符合要求的模拟电路是</w:t>
      </w:r>
    </w:p>
    <w:p w14:paraId="4AF9A17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323975" cy="11144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85875" cy="9334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04925" cy="11906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419225" cy="14192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875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掷实心球是通辽中考体育测试项目之一，如图所示是某同学掷出的实心球的运动轨迹，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点是实心球刚离开手的位置，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点是实心球运动到最高点的位置，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点是实心球落地前瞬间的位置，不计空气阻力，下列说法正确的是（　　）</w:t>
      </w:r>
    </w:p>
    <w:p w14:paraId="7BC7C5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6381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4B972B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实心球在最高点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时，动能为零</w:t>
      </w:r>
    </w:p>
    <w:p w14:paraId="432C69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实心球从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点运动到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点时，动能转化为重力势能</w:t>
      </w:r>
    </w:p>
    <w:p w14:paraId="3C5C98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实心球从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点运动到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点的动能先增大后减小</w:t>
      </w:r>
    </w:p>
    <w:p w14:paraId="00B7B3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实心球在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点的机械能大于在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点的机械能</w:t>
      </w:r>
    </w:p>
    <w:p w14:paraId="53E810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现代电动汽车为了节能，都安装了能量回收装置，在汽车刹车时，将机械能转化为电能，为汽车提供后续的能量，下列四个装置中与此原理相同的是（　　）</w:t>
      </w:r>
    </w:p>
    <w:p w14:paraId="5AFEA95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95375" cy="8286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33500" cy="8763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14450" cy="6286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23975" cy="11049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03D7F0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如图所示，用滑轮组帮助汽车脱困，汽车被水平匀速拉动</w:t>
      </w:r>
      <w:r>
        <w:rPr>
          <w:rFonts w:ascii="Times New Roman" w:hAnsi="Times New Roman" w:eastAsia="Times New Roman" w:cs="Times New Roman"/>
          <w:color w:val="000000"/>
        </w:rPr>
        <w:t>1.2m</w:t>
      </w:r>
      <w:r>
        <w:rPr>
          <w:rFonts w:ascii="宋体" w:hAnsi="宋体" w:eastAsia="宋体" w:cs="宋体"/>
          <w:color w:val="000000"/>
        </w:rPr>
        <w:t>时，作用在绳子自由端的拉力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1000N</w:t>
      </w:r>
      <w:r>
        <w:rPr>
          <w:rFonts w:ascii="宋体" w:hAnsi="宋体" w:eastAsia="宋体" w:cs="宋体"/>
          <w:color w:val="000000"/>
        </w:rPr>
        <w:t>，绳子自由端移动的速度为</w:t>
      </w:r>
      <w:r>
        <w:rPr>
          <w:rFonts w:ascii="Times New Roman" w:hAnsi="Times New Roman" w:eastAsia="Times New Roman" w:cs="Times New Roman"/>
          <w:color w:val="000000"/>
        </w:rPr>
        <w:t>0.6m/s</w:t>
      </w:r>
      <w:r>
        <w:rPr>
          <w:rFonts w:ascii="宋体" w:hAnsi="宋体" w:eastAsia="宋体" w:cs="宋体"/>
          <w:color w:val="000000"/>
        </w:rPr>
        <w:t>，滑轮组的机械效率为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，则下列说法正确的是（　　）</w:t>
      </w:r>
    </w:p>
    <w:p w14:paraId="40E4A8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60007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147D7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汽车移动的速度为</w:t>
      </w:r>
      <w:r>
        <w:rPr>
          <w:rFonts w:ascii="Times New Roman" w:hAnsi="Times New Roman" w:eastAsia="Times New Roman" w:cs="Times New Roman"/>
          <w:color w:val="000000"/>
        </w:rPr>
        <w:t>0.4m/s</w:t>
      </w:r>
    </w:p>
    <w:p w14:paraId="59058A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做的功为</w:t>
      </w:r>
      <w:r>
        <w:rPr>
          <w:rFonts w:ascii="Times New Roman" w:hAnsi="Times New Roman" w:eastAsia="Times New Roman" w:cs="Times New Roman"/>
          <w:color w:val="000000"/>
        </w:rPr>
        <w:t>1200J</w:t>
      </w:r>
    </w:p>
    <w:p w14:paraId="40DEAF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汽车受到的摩擦力大小为</w:t>
      </w:r>
      <w:r>
        <w:rPr>
          <w:rFonts w:ascii="Times New Roman" w:hAnsi="Times New Roman" w:eastAsia="Times New Roman" w:cs="Times New Roman"/>
          <w:color w:val="000000"/>
        </w:rPr>
        <w:t>2000N</w:t>
      </w:r>
    </w:p>
    <w:p w14:paraId="450B4E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所做的有用功的功率为</w:t>
      </w:r>
      <w:r>
        <w:rPr>
          <w:rFonts w:ascii="Times New Roman" w:hAnsi="Times New Roman" w:eastAsia="Times New Roman" w:cs="Times New Roman"/>
          <w:color w:val="000000"/>
        </w:rPr>
        <w:t>480W</w:t>
      </w:r>
    </w:p>
    <w:p w14:paraId="5505AD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放在水平桌面上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5" name="图片 200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5" name="图片 20039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容器中装有一定质量的盐水，将体积相同的物体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和冰块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放入该容器中，静止时的状态如图所示，下列说法正确的是（　　）</w:t>
      </w:r>
    </w:p>
    <w:p w14:paraId="26F875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52525" cy="84772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2F362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冰块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完全熔化后，容器中液面会下降</w:t>
      </w:r>
    </w:p>
    <w:p w14:paraId="3BCCEF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冰块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未熔化时，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受到的浮力比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大</w:t>
      </w:r>
    </w:p>
    <w:p w14:paraId="65EEDE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冰块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完全熔化后，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物体所受浮力减小</w:t>
      </w:r>
    </w:p>
    <w:p w14:paraId="32FB6A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冰块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完全熔化后，容器对桌面的压强减小</w:t>
      </w:r>
    </w:p>
    <w:p w14:paraId="5E7E86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如图所示，电源电压不变，定值电阻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9pt;width:42.1pt;" o:ole="t" filled="f" o:preferrelative="t" stroked="f" coordsize="21600,21600">
            <v:path/>
            <v:fill on="f" focussize="0,0"/>
            <v:stroke on="f" joinstyle="miter"/>
            <v:imagedata r:id="rId30" o:title="eqId0b34153cf0fdd7c917d76bd23ee037ec"/>
            <o:lock v:ext="edit" aspectratio="t"/>
            <w10:wrap type="none"/>
            <w10:anchorlock/>
          </v:shape>
          <o:OLEObject Type="Embed" ProgID="Equation.DSMT4" ShapeID="_x0000_i1025" DrawAspect="Content" ObjectID="_1468075725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，小灯泡标有“</w:t>
      </w:r>
      <w:r>
        <w:rPr>
          <w:rFonts w:ascii="Times New Roman" w:hAnsi="Times New Roman" w:eastAsia="Times New Roman" w:cs="Times New Roman"/>
          <w:color w:val="000000"/>
        </w:rPr>
        <w:t>6V  3W</w:t>
      </w:r>
      <w:r>
        <w:rPr>
          <w:rFonts w:ascii="宋体" w:hAnsi="宋体" w:eastAsia="宋体" w:cs="宋体"/>
          <w:color w:val="000000"/>
        </w:rPr>
        <w:t>”字样（灯丝电阻不变），电流表量程为</w:t>
      </w:r>
      <w:r>
        <w:rPr>
          <w:rFonts w:ascii="Times New Roman" w:hAnsi="Times New Roman" w:eastAsia="Times New Roman" w:cs="Times New Roman"/>
          <w:color w:val="000000"/>
        </w:rPr>
        <w:t>0~3A</w:t>
      </w:r>
      <w:r>
        <w:rPr>
          <w:rFonts w:ascii="宋体" w:hAnsi="宋体" w:eastAsia="宋体" w:cs="宋体"/>
          <w:color w:val="000000"/>
        </w:rPr>
        <w:t>。当只闭合开关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1" name="图片 200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1" name="图片 2004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从阻值最大处移动到某一位置时，滑动变阻器连入电路中的阻值减小了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32" o:title="eqIdcffa35373ec4e4684107b42adb7a5161"/>
            <o:lock v:ext="edit" aspectratio="t"/>
            <w10:wrap type="none"/>
            <w10:anchorlock/>
          </v:shape>
          <o:OLEObject Type="Embed" ProgID="Equation.DSMT4" ShapeID="_x0000_i1026" DrawAspect="Content" ObjectID="_1468075726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，电流表示数变化了</w:t>
      </w:r>
      <w:r>
        <w:rPr>
          <w:rFonts w:ascii="Times New Roman" w:hAnsi="Times New Roman" w:eastAsia="Times New Roman" w:cs="Times New Roman"/>
          <w:color w:val="000000"/>
        </w:rPr>
        <w:t>0. 1A</w:t>
      </w:r>
      <w:r>
        <w:rPr>
          <w:rFonts w:ascii="宋体" w:hAnsi="宋体" w:eastAsia="宋体" w:cs="宋体"/>
          <w:color w:val="000000"/>
        </w:rPr>
        <w:t>，此时小灯泡恰好正常发光。在保证电路安全的情况下，下列说法正确的是（　　）</w:t>
      </w:r>
    </w:p>
    <w:p w14:paraId="1BC51D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120967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FE9D3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滑动电阻器的最大阻值为</w:t>
      </w:r>
      <w:r>
        <w:rPr>
          <w:rFonts w:ascii="Times New Roman" w:hAnsi="Times New Roman" w:eastAsia="Times New Roman" w:cs="Times New Roman"/>
          <w:color w:val="000000"/>
        </w:rPr>
        <w:t>48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32" o:title="eqIdcffa35373ec4e4684107b42adb7a5161"/>
            <o:lock v:ext="edit" aspectratio="t"/>
            <w10:wrap type="none"/>
            <w10:anchorlock/>
          </v:shape>
          <o:OLEObject Type="Embed" ProgID="Equation.DSMT4" ShapeID="_x0000_i1027" DrawAspect="Content" ObjectID="_1468075727" r:id="rId34">
            <o:LockedField>false</o:LockedField>
          </o:OLEObject>
        </w:object>
      </w:r>
    </w:p>
    <w:p w14:paraId="12B3EC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电源电压为</w:t>
      </w:r>
      <w:r>
        <w:rPr>
          <w:rFonts w:ascii="Times New Roman" w:hAnsi="Times New Roman" w:eastAsia="Times New Roman" w:cs="Times New Roman"/>
          <w:color w:val="000000"/>
        </w:rPr>
        <w:t>12V</w:t>
      </w:r>
    </w:p>
    <w:p w14:paraId="103358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所有开关闭合后，滑动变阻器的最大功率为</w:t>
      </w:r>
      <w:r>
        <w:rPr>
          <w:rFonts w:ascii="Times New Roman" w:hAnsi="Times New Roman" w:eastAsia="Times New Roman" w:cs="Times New Roman"/>
          <w:color w:val="000000"/>
        </w:rPr>
        <w:t>33. 6W</w:t>
      </w:r>
    </w:p>
    <w:p w14:paraId="2ED8BE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电路消耗的最小功率为</w:t>
      </w:r>
      <w:r>
        <w:rPr>
          <w:rFonts w:ascii="Times New Roman" w:hAnsi="Times New Roman" w:eastAsia="Times New Roman" w:cs="Times New Roman"/>
          <w:color w:val="000000"/>
        </w:rPr>
        <w:t>9. 6W</w:t>
      </w:r>
    </w:p>
    <w:p w14:paraId="492E2727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二、填空题（共4小题，13~15小题，每小题2分；16小题3分，共9分）</w:t>
      </w:r>
    </w:p>
    <w:p w14:paraId="656CFE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如图甲是装有自动供水装置的盆景，在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的作用下可使盆景盘中水位保持一定的高度，图乙是创意气压计，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为玻璃管且上端与大气相通，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为密闭的厚空心玻璃球，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下部相通，该气压计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（选填“属于”或“不属于”）连通器。</w:t>
      </w:r>
    </w:p>
    <w:p w14:paraId="5F74A4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9925" cy="14763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95579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如图所示，用细线悬挂的条形磁体，磁极未知，当闭合电路开关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后，磁体的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端与通电螺线管的左端相互排斥，则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端是磁体的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极；断开开关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，磁体静止时，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端会指向地理的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（选填“北方”或“南方”）。</w:t>
      </w:r>
    </w:p>
    <w:p w14:paraId="05ED19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14525" cy="8667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2160E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近年来我国在信息和能源等高科技领域取得了巨大成就。华为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通信是利用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传递信息的，泰山核电站是利用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（选填“核聚变”或“核裂变”）的链式反应发电的。</w:t>
      </w:r>
    </w:p>
    <w:p w14:paraId="70F790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如图所示，用</w:t>
      </w:r>
      <w:r>
        <w:rPr>
          <w:rFonts w:ascii="Times New Roman" w:hAnsi="Times New Roman" w:eastAsia="Times New Roman" w:cs="Times New Roman"/>
          <w:color w:val="000000"/>
        </w:rPr>
        <w:t>6N</w:t>
      </w:r>
      <w:r>
        <w:rPr>
          <w:rFonts w:ascii="宋体" w:hAnsi="宋体" w:eastAsia="宋体" w:cs="宋体"/>
          <w:color w:val="000000"/>
        </w:rPr>
        <w:t>的水平拉力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拉动木板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在水平地面上向右做匀速直线运动，物体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相对地面静止不动，弹簧测力计示数为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所受摩擦力的大小为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，方向为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（选填“水平向左”或“水平向右”），地面对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的摩擦力大小为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7ADFCD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85975" cy="6381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556AC9D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三、作图题（共2小题，每小题2分，共4分）</w:t>
      </w:r>
    </w:p>
    <w:p w14:paraId="63240B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与弹簧连接，静止在光滑的斜面上，请画出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的受力示意图。</w:t>
      </w:r>
    </w:p>
    <w:p w14:paraId="26B19E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1906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6BC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，风扇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和灯泡都不工作；只闭合开关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，灯泡工作；同时闭合开关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，灯泡和风扇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都工作，请按要求把电路连接完整。</w:t>
      </w:r>
    </w:p>
    <w:p w14:paraId="661785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24050" cy="13335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972297C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四、实验题（共4小题，19小题4分；20、21小题，每小题5分；22小题6分，共20分）</w:t>
      </w:r>
    </w:p>
    <w:p w14:paraId="79D3E1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如图所示，在“比较不同物质吸热情况”的实验中，各取质量为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、初温为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的水和食用油分别装在两个相同的烧杯中，用两个相同的酒精灯加热，每隔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记录一次数据，如下表所示。</w:t>
      </w:r>
    </w:p>
    <w:p w14:paraId="07A552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95600" cy="19050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70"/>
        <w:gridCol w:w="1466"/>
        <w:gridCol w:w="1244"/>
        <w:gridCol w:w="1139"/>
        <w:gridCol w:w="660"/>
        <w:gridCol w:w="1466"/>
        <w:gridCol w:w="1244"/>
        <w:gridCol w:w="1139"/>
      </w:tblGrid>
      <w:tr w14:paraId="20613D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67DF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2DD04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53AD8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消耗酒精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D06D5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末温度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12F09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D223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735F8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消耗酒精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F7073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末温度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</w:tr>
      <w:tr w14:paraId="4131E4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8840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食用油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8DF68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CD8C7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0. 5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7680A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54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F910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26A25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17C20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0. 5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4B39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</w:t>
            </w:r>
          </w:p>
        </w:tc>
      </w:tr>
      <w:tr w14:paraId="7E5FEF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F092C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A1488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4E7A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1. 0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2363D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88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8E093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F6767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E854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1. 0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1B038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</w:tr>
      <w:tr w14:paraId="33D8D4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3440A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F1F98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29E7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1. 5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D03B0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122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E9A76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2C33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B2670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1. 5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4BF98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65</w:t>
            </w:r>
          </w:p>
        </w:tc>
      </w:tr>
    </w:tbl>
    <w:p w14:paraId="5E83E4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）分析实验数据可知，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（选填“水”或“食用油”）的吸热能力更强；</w:t>
      </w:r>
    </w:p>
    <w:p w14:paraId="192016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）实验中主要用到的科学探究方法有控制变量法和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法；</w:t>
      </w:r>
    </w:p>
    <w:p w14:paraId="273D24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）根据表中记录的数据，则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内食用油吸收的热量是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，所使用的酒精灯的加热效率为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酒精</w:t>
      </w:r>
      <w:r>
        <w:rPr>
          <w:rFonts w:ascii="Times New Roman" w:hAnsi="Times New Roman" w:eastAsia="Times New Roman" w:cs="Times New Roman"/>
          <w:color w:val="000000"/>
        </w:rPr>
        <w:t>=3.0×10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</w:t>
      </w:r>
      <w:r>
        <w:rPr>
          <w:rFonts w:ascii="宋体" w:hAnsi="宋体" w:eastAsia="宋体" w:cs="宋体"/>
          <w:color w:val="000000"/>
        </w:rPr>
        <w:t>）。</w:t>
      </w:r>
    </w:p>
    <w:p w14:paraId="013FAC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同学们为了探究平面镜成像的特点，准备了平面镜、玻璃板、两支相同的蜡烛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、光具座、光屏等实验器材。</w:t>
      </w:r>
    </w:p>
    <w:p w14:paraId="7BF6C3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57625" cy="9715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D90A2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）如图所示，将一只点燃的蜡烛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放置在光具座的甲位置，选用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（选填“平面镜”或“玻璃板”）竖直放置在乙位置，未点燃的蜡烛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放置在乙位置右侧，移动蜡烛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到丙位置时，发现蜡烛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与蜡烛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的像完全重合；</w:t>
      </w:r>
    </w:p>
    <w:p w14:paraId="632DF6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）取下蜡烛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，并在丙位置处放一光屏，光屏上不能承接到蜡烛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的像，说明平面镜成的像是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（选填“实像”或“虚像”）；</w:t>
      </w:r>
    </w:p>
    <w:p w14:paraId="6D73AC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）接着同学们想利用上述装置探究凸透镜成像规律，将乙处器材换成一个凸透镜，再将蜡烛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移至</w:t>
      </w:r>
      <w:r>
        <w:rPr>
          <w:rFonts w:ascii="Times New Roman" w:hAnsi="Times New Roman" w:eastAsia="Times New Roman" w:cs="Times New Roman"/>
          <w:color w:val="000000"/>
        </w:rPr>
        <w:t>35cm</w:t>
      </w:r>
      <w:r>
        <w:rPr>
          <w:rFonts w:ascii="宋体" w:hAnsi="宋体" w:eastAsia="宋体" w:cs="宋体"/>
          <w:color w:val="000000"/>
        </w:rPr>
        <w:t>刻度线处，丙位置的光屏上恰好出现了烛焰清晰的像，生活中的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（选填“照相机”“投影仪”或“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放大镜”）就是利用这一原理工作的。此时，用直径相同、焦距更大的凸透镜替换原凸透镜，移动光屏也得到了清晰的像，则此时的像较原来的像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（选填“变大”“变小”或“不变”）；</w:t>
      </w:r>
    </w:p>
    <w:p w14:paraId="72F974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）在上一步实验的基础上，小明将一远视镜片放在凸透镜与蜡烛之间，要使光屏上还能呈清晰的像，可将光屏适当向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（选填“左”或“右”）移动。</w:t>
      </w:r>
    </w:p>
    <w:p w14:paraId="7C9332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如图所示是某实验小组探究“杠杆平衡条件”的实验装置（杠杆刻度均匀，每个钩码重</w:t>
      </w:r>
      <w:r>
        <w:rPr>
          <w:rFonts w:ascii="Times New Roman" w:hAnsi="Times New Roman" w:eastAsia="Times New Roman" w:cs="Times New Roman"/>
          <w:color w:val="000000"/>
        </w:rPr>
        <w:t>0. 5N</w:t>
      </w:r>
      <w:r>
        <w:rPr>
          <w:rFonts w:ascii="宋体" w:hAnsi="宋体" w:eastAsia="宋体" w:cs="宋体"/>
          <w:color w:val="000000"/>
        </w:rPr>
        <w:t>）。</w:t>
      </w:r>
    </w:p>
    <w:p w14:paraId="7E90DF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67225" cy="11239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CFAA5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）挂钩码前，杠杆如图甲所示，此时正确的操作是向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（选填“左”或“右”）调节杠杆两端的螺母，使杠杆在水平位置平衡；</w:t>
      </w:r>
    </w:p>
    <w:p w14:paraId="5AA195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）接下来，在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两处挂上如图乙所示的钩码后，杠杆重新在水平位置平衡，若将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处的钩码拿掉一个，要便杠杆在水平位置再次平衡，则应将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处所挂钩码向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（选填“左”或“右”）移动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个格；</w:t>
      </w:r>
    </w:p>
    <w:p w14:paraId="72087A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）某同学用弹簧测力计替代钩码，在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点竖直向下拉，然后将弹簧测力计绕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点逆时针旋转一定角度至如图丙所示位置，在旋转过程中，要使杠杆始终在水平位置平衡，则弹测力计的示数将逐渐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（选填“变大”或“变小”），原因是</w:t>
      </w:r>
      <w:r>
        <w:rPr>
          <w:color w:val="000000"/>
        </w:rPr>
        <w:t>____________________</w:t>
      </w:r>
      <w:r>
        <w:rPr>
          <w:rFonts w:ascii="宋体" w:hAnsi="宋体" w:eastAsia="宋体" w:cs="宋体"/>
          <w:color w:val="000000"/>
        </w:rPr>
        <w:t>。</w:t>
      </w:r>
    </w:p>
    <w:p w14:paraId="144945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小华利用如图甲所示的电路来测量小灯泡的电功率，已知电源电压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且保持不变，小灯泡额定电压为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。</w:t>
      </w:r>
    </w:p>
    <w:p w14:paraId="4D786C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14650" cy="15430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26D42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）请在图甲中用笔画线代替导线，将实物图连接完整（要求：滑片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向右端移动时，灯变亮）；</w:t>
      </w:r>
      <w:r>
        <w:rPr>
          <w:color w:val="000000"/>
        </w:rPr>
        <w:t>（     ）</w:t>
      </w:r>
    </w:p>
    <w:p w14:paraId="654F3E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）闭合开关后，小华发现小灯泡不发光，电流表示数几乎为零，电压表示数接近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，则电路故障可能是</w:t>
      </w:r>
      <w:r>
        <w:rPr>
          <w:color w:val="000000"/>
        </w:rPr>
        <w:t>____________________</w:t>
      </w:r>
      <w:r>
        <w:rPr>
          <w:rFonts w:ascii="宋体" w:hAnsi="宋体" w:eastAsia="宋体" w:cs="宋体"/>
          <w:color w:val="000000"/>
        </w:rPr>
        <w:t>；</w:t>
      </w:r>
    </w:p>
    <w:p w14:paraId="5FB6D6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）排除电路故障后，重新开始实验，小华从滑动变阻器接入电路阻值最大时开始记录数据，得到小灯泡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图像如图乙所示，则小灯泡的额定功率为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179F13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）测出小灯泡的额定功率后，小华又把灯泡两端的电压调为其额定电压的一半，发现测得的实际功率不等于其额定功率的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45" o:title="eqId56d266a04f3dc7483eddbc26c5e487db"/>
            <o:lock v:ext="edit" aspectratio="t"/>
            <w10:wrap type="none"/>
            <w10:anchorlock/>
          </v:shape>
          <o:OLEObject Type="Embed" ProgID="Equation.DSMT4" ShapeID="_x0000_i1028" DrawAspect="Content" ObjectID="_1468075728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，此时它的实际功率</w:t>
      </w:r>
      <w:r>
        <w:rPr>
          <w:color w:val="000000"/>
        </w:rPr>
        <w:t>__________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0.8pt;width:26.2pt;" o:ole="t" filled="f" o:preferrelative="t" stroked="f" coordsize="21600,21600">
            <v:path/>
            <v:fill on="f" focussize="0,0"/>
            <v:stroke on="f" joinstyle="miter"/>
            <v:imagedata r:id="rId47" o:title="eqId3a18f183609bffb91e2f2b6feb046481"/>
            <o:lock v:ext="edit" aspectratio="t"/>
            <w10:wrap type="none"/>
            <w10:anchorlock/>
          </v:shape>
          <o:OLEObject Type="Embed" ProgID="Equation.DSMT4" ShapeID="_x0000_i1029" DrawAspect="Content" ObjectID="_1468075729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（选填“大于”或“小于”），原因是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6FA379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）实验中，有甲“</w:t>
      </w:r>
      <w:r>
        <w:rPr>
          <w:rFonts w:ascii="Times New Roman" w:hAnsi="Times New Roman" w:eastAsia="Times New Roman" w:cs="Times New Roman"/>
          <w:color w:val="000000"/>
        </w:rPr>
        <w:t>15Ω 2A</w:t>
      </w:r>
      <w:r>
        <w:rPr>
          <w:rFonts w:ascii="宋体" w:hAnsi="宋体" w:eastAsia="宋体" w:cs="宋体"/>
          <w:color w:val="000000"/>
        </w:rPr>
        <w:t>”、乙“</w:t>
      </w:r>
      <w:r>
        <w:rPr>
          <w:rFonts w:ascii="Times New Roman" w:hAnsi="Times New Roman" w:eastAsia="Times New Roman" w:cs="Times New Roman"/>
          <w:color w:val="000000"/>
        </w:rPr>
        <w:t>25Ω 2A</w:t>
      </w:r>
      <w:r>
        <w:rPr>
          <w:rFonts w:ascii="宋体" w:hAnsi="宋体" w:eastAsia="宋体" w:cs="宋体"/>
          <w:color w:val="000000"/>
        </w:rPr>
        <w:t>”、丙“</w:t>
      </w:r>
      <w:r>
        <w:rPr>
          <w:rFonts w:ascii="Times New Roman" w:hAnsi="Times New Roman" w:eastAsia="Times New Roman" w:cs="Times New Roman"/>
          <w:color w:val="000000"/>
        </w:rPr>
        <w:t>30Ω 2A</w:t>
      </w:r>
      <w:r>
        <w:rPr>
          <w:rFonts w:ascii="宋体" w:hAnsi="宋体" w:eastAsia="宋体" w:cs="宋体"/>
          <w:color w:val="000000"/>
        </w:rPr>
        <w:t>”三种规格的滑动变阻器供选择，小华在该实验中选用的是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（选填“甲”“乙”或“丙”）。</w:t>
      </w:r>
    </w:p>
    <w:p w14:paraId="0276B872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五、计算题（共2小题，23小题5分，24小题6分，共11分）</w:t>
      </w:r>
    </w:p>
    <w:p w14:paraId="1EE89C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如图所示，某同学用阿基米德原理测量一种未知液体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9" name="图片 200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9" name="图片 20039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密度，他把底面积为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6.5pt;width:33pt;" o:ole="t" filled="f" o:preferrelative="t" stroked="f" coordsize="21600,21600">
            <v:path/>
            <v:fill on="f" focussize="0,0"/>
            <v:stroke on="f" joinstyle="miter"/>
            <v:imagedata r:id="rId49" o:title="eqId2a7f9c7bb8e0d8099c458afe8f3b8030"/>
            <o:lock v:ext="edit" aspectratio="t"/>
            <w10:wrap type="none"/>
            <w10:anchorlock/>
          </v:shape>
          <o:OLEObject Type="Embed" ProgID="Equation.DSMT4" ShapeID="_x0000_i1030" DrawAspect="Content" ObjectID="_1468075730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的圆柱体物块，用细绳悬挂在弹簧测力计上，读出示数后，将物块浸入该液体中，浸入液体中的深度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=10cm</w:t>
      </w:r>
      <w:r>
        <w:rPr>
          <w:rFonts w:ascii="宋体" w:hAnsi="宋体" w:eastAsia="宋体" w:cs="宋体"/>
          <w:color w:val="000000"/>
        </w:rPr>
        <w:t>，容器底面积为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pt;width:35pt;" o:ole="t" filled="f" o:preferrelative="t" stroked="f" coordsize="21600,21600">
            <v:path/>
            <v:fill on="f" focussize="0,0"/>
            <v:stroke on="f" joinstyle="miter"/>
            <v:imagedata r:id="rId51" o:title="eqId5d9b54294a9b0532663bccf72eeea87b"/>
            <o:lock v:ext="edit" aspectratio="t"/>
            <w10:wrap type="none"/>
            <w10:anchorlock/>
          </v:shape>
          <o:OLEObject Type="Embed" ProgID="Equation.DSMT4" ShapeID="_x0000_i1031" DrawAspect="Content" ObjectID="_1468075731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。求：</w:t>
      </w:r>
    </w:p>
    <w:p w14:paraId="1CFE67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）物块所受的浮力；</w:t>
      </w:r>
    </w:p>
    <w:p w14:paraId="1CC001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）液体的密度；</w:t>
      </w:r>
    </w:p>
    <w:p w14:paraId="4DBDA0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）物块浸入前后，液体对容器底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7" name="图片 200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7" name="图片 20039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压强变化量。</w:t>
      </w:r>
    </w:p>
    <w:p w14:paraId="5D989B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168592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8FA3F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小华家有一个标有“</w:t>
      </w:r>
      <w:r>
        <w:rPr>
          <w:rFonts w:ascii="Times New Roman" w:hAnsi="Times New Roman" w:eastAsia="Times New Roman" w:cs="Times New Roman"/>
          <w:color w:val="000000"/>
        </w:rPr>
        <w:t>220V 2200W</w:t>
      </w:r>
      <w:r>
        <w:rPr>
          <w:rFonts w:ascii="宋体" w:hAnsi="宋体" w:eastAsia="宋体" w:cs="宋体"/>
          <w:color w:val="000000"/>
        </w:rPr>
        <w:t>”的即热式水龙头，在使用时发现不能满足家人对冬夏两季水温的需求，于是他增加了两个相同的发热电阻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和两个指示灯（指示灯电阻不计），设计了如图甲所示的电路进行改进，其中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4" o:title="eqIdbe9b4a83b9aebebf29de0c4406ebf894"/>
            <o:lock v:ext="edit" aspectratio="t"/>
            <w10:wrap type="none"/>
            <w10:anchorlock/>
          </v:shape>
          <o:OLEObject Type="Embed" ProgID="Equation.DSMT4" ShapeID="_x0000_i1032" DrawAspect="Content" ObjectID="_1468075732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为改进前水龙头的发热电阻，开关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56" o:title="eqId9d43eb0b274e00cbbc4a210da4165042"/>
            <o:lock v:ext="edit" aspectratio="t"/>
            <w10:wrap type="none"/>
            <w10:anchorlock/>
          </v:shape>
          <o:OLEObject Type="Embed" ProgID="Equation.DSMT4" ShapeID="_x0000_i1033" DrawAspect="Content" ObjectID="_1468075733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可以同时与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相连或只与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相连，使其具有两档工作状态（忽略发热电阻阻值的变化）。</w:t>
      </w:r>
    </w:p>
    <w:p w14:paraId="71C459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）请求出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4" o:title="eqIdbe9b4a83b9aebebf29de0c4406ebf894"/>
            <o:lock v:ext="edit" aspectratio="t"/>
            <w10:wrap type="none"/>
            <w10:anchorlock/>
          </v:shape>
          <o:OLEObject Type="Embed" ProgID="Equation.DSMT4" ShapeID="_x0000_i1034" DrawAspect="Content" ObjectID="_1468075734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的阻值；</w:t>
      </w:r>
    </w:p>
    <w:p w14:paraId="0D61E1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）改进前，小华关闭家中其他电器，只让该水龙头工作，发下家中电能表（如图乙所示）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转</w:t>
      </w:r>
      <w:r>
        <w:rPr>
          <w:rFonts w:ascii="Times New Roman" w:hAnsi="Times New Roman" w:eastAsia="Times New Roman" w:cs="Times New Roman"/>
          <w:color w:val="000000"/>
        </w:rPr>
        <w:t>20r</w:t>
      </w:r>
      <w:r>
        <w:rPr>
          <w:rFonts w:ascii="宋体" w:hAnsi="宋体" w:eastAsia="宋体" w:cs="宋体"/>
          <w:color w:val="000000"/>
        </w:rPr>
        <w:t>，请求出此时该水龙头的实际功率；</w:t>
      </w:r>
    </w:p>
    <w:p w14:paraId="5DA142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）改进后，水龙头正常工作时两档电功率之比为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，请求出正常工作时高温档的电功率。</w:t>
      </w:r>
    </w:p>
    <w:p w14:paraId="16A6C2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33725" cy="181927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1CC80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78C34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EA619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4916D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9D16A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4E4EA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2510B44"/>
    <w:rsid w:val="476B031E"/>
    <w:rsid w:val="53020E5C"/>
    <w:rsid w:val="60E525C6"/>
    <w:rsid w:val="7EB32A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0" Type="http://schemas.openxmlformats.org/officeDocument/2006/relationships/fontTable" Target="fontTable.xml"/><Relationship Id="rId6" Type="http://schemas.openxmlformats.org/officeDocument/2006/relationships/footer" Target="footer1.xml"/><Relationship Id="rId59" Type="http://schemas.openxmlformats.org/officeDocument/2006/relationships/customXml" Target="../customXml/item1.xml"/><Relationship Id="rId58" Type="http://schemas.openxmlformats.org/officeDocument/2006/relationships/image" Target="media/image39.png"/><Relationship Id="rId57" Type="http://schemas.openxmlformats.org/officeDocument/2006/relationships/oleObject" Target="embeddings/oleObject10.bin"/><Relationship Id="rId56" Type="http://schemas.openxmlformats.org/officeDocument/2006/relationships/image" Target="media/image38.wmf"/><Relationship Id="rId55" Type="http://schemas.openxmlformats.org/officeDocument/2006/relationships/oleObject" Target="embeddings/oleObject9.bin"/><Relationship Id="rId54" Type="http://schemas.openxmlformats.org/officeDocument/2006/relationships/image" Target="media/image37.wmf"/><Relationship Id="rId53" Type="http://schemas.openxmlformats.org/officeDocument/2006/relationships/oleObject" Target="embeddings/oleObject8.bin"/><Relationship Id="rId52" Type="http://schemas.openxmlformats.org/officeDocument/2006/relationships/image" Target="media/image36.png"/><Relationship Id="rId51" Type="http://schemas.openxmlformats.org/officeDocument/2006/relationships/image" Target="media/image35.wmf"/><Relationship Id="rId50" Type="http://schemas.openxmlformats.org/officeDocument/2006/relationships/oleObject" Target="embeddings/oleObject7.bin"/><Relationship Id="rId5" Type="http://schemas.openxmlformats.org/officeDocument/2006/relationships/header" Target="header3.xml"/><Relationship Id="rId49" Type="http://schemas.openxmlformats.org/officeDocument/2006/relationships/image" Target="media/image34.wmf"/><Relationship Id="rId48" Type="http://schemas.openxmlformats.org/officeDocument/2006/relationships/oleObject" Target="embeddings/oleObject6.bin"/><Relationship Id="rId47" Type="http://schemas.openxmlformats.org/officeDocument/2006/relationships/image" Target="media/image33.wmf"/><Relationship Id="rId46" Type="http://schemas.openxmlformats.org/officeDocument/2006/relationships/oleObject" Target="embeddings/oleObject5.bin"/><Relationship Id="rId45" Type="http://schemas.openxmlformats.org/officeDocument/2006/relationships/image" Target="media/image32.wmf"/><Relationship Id="rId44" Type="http://schemas.openxmlformats.org/officeDocument/2006/relationships/oleObject" Target="embeddings/oleObject4.bin"/><Relationship Id="rId43" Type="http://schemas.openxmlformats.org/officeDocument/2006/relationships/image" Target="media/image31.png"/><Relationship Id="rId42" Type="http://schemas.openxmlformats.org/officeDocument/2006/relationships/image" Target="media/image30.png"/><Relationship Id="rId41" Type="http://schemas.openxmlformats.org/officeDocument/2006/relationships/image" Target="media/image29.png"/><Relationship Id="rId40" Type="http://schemas.openxmlformats.org/officeDocument/2006/relationships/image" Target="media/image28.png"/><Relationship Id="rId4" Type="http://schemas.openxmlformats.org/officeDocument/2006/relationships/header" Target="header2.xml"/><Relationship Id="rId39" Type="http://schemas.openxmlformats.org/officeDocument/2006/relationships/image" Target="media/image27.png"/><Relationship Id="rId38" Type="http://schemas.openxmlformats.org/officeDocument/2006/relationships/image" Target="media/image26.png"/><Relationship Id="rId37" Type="http://schemas.openxmlformats.org/officeDocument/2006/relationships/image" Target="media/image25.png"/><Relationship Id="rId36" Type="http://schemas.openxmlformats.org/officeDocument/2006/relationships/image" Target="media/image24.png"/><Relationship Id="rId35" Type="http://schemas.openxmlformats.org/officeDocument/2006/relationships/image" Target="media/image23.png"/><Relationship Id="rId34" Type="http://schemas.openxmlformats.org/officeDocument/2006/relationships/oleObject" Target="embeddings/oleObject3.bin"/><Relationship Id="rId33" Type="http://schemas.openxmlformats.org/officeDocument/2006/relationships/image" Target="media/image22.png"/><Relationship Id="rId32" Type="http://schemas.openxmlformats.org/officeDocument/2006/relationships/image" Target="media/image21.wmf"/><Relationship Id="rId31" Type="http://schemas.openxmlformats.org/officeDocument/2006/relationships/oleObject" Target="embeddings/oleObject2.bin"/><Relationship Id="rId30" Type="http://schemas.openxmlformats.org/officeDocument/2006/relationships/image" Target="media/image20.wmf"/><Relationship Id="rId3" Type="http://schemas.openxmlformats.org/officeDocument/2006/relationships/header" Target="header1.xml"/><Relationship Id="rId29" Type="http://schemas.openxmlformats.org/officeDocument/2006/relationships/oleObject" Target="embeddings/oleObject1.bin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jpeg"/><Relationship Id="rId24" Type="http://schemas.openxmlformats.org/officeDocument/2006/relationships/image" Target="media/image15.jpe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4101</Words>
  <Characters>4661</Characters>
  <Lines>0</Lines>
  <Paragraphs>0</Paragraphs>
  <TotalTime>4</TotalTime>
  <ScaleCrop>false</ScaleCrop>
  <LinksUpToDate>false</LinksUpToDate>
  <CharactersWithSpaces>4842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2023-07-13T07:50:00Z</dcterms:created>
  <dc:creator>学科网试题生产平台</dc:creator>
  <dc:description>3278604206080000</dc:description>
  <cp:lastModifiedBy>上帝掷骰子吗</cp:lastModifiedBy>
  <dcterms:modified xsi:type="dcterms:W3CDTF">2024-07-19T16:52:42Z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6D83AFF74A7B4AB4AEEDF22ED941774A_12</vt:lpwstr>
  </property>
</Properties>
</file>