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908C6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10934700</wp:posOffset>
            </wp:positionV>
            <wp:extent cx="444500" cy="444500"/>
            <wp:effectExtent l="0" t="0" r="12700" b="12700"/>
            <wp:wrapNone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年宁夏中考物理试卷</w:t>
      </w:r>
    </w:p>
    <w:p w14:paraId="567771E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</w:t>
      </w:r>
    </w:p>
    <w:p w14:paraId="5ED7F91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一、单选题（本大题共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14.0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6E3F00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下列物理量的估测值与实际相符的是（　　）</w:t>
      </w:r>
    </w:p>
    <w:p w14:paraId="1F2311E3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宁夏冬季的平均气温约为</w:t>
      </w:r>
      <w:r>
        <w:rPr>
          <w:rFonts w:ascii="Times New Roman" w:hAnsi="Times New Roman" w:eastAsia="Times New Roman" w:cs="Times New Roman"/>
          <w:color w:val="auto"/>
        </w:rPr>
        <w:t>20</w:t>
      </w:r>
      <w:r>
        <w:rPr>
          <w:rFonts w:ascii="宋体" w:hAnsi="宋体" w:eastAsia="宋体" w:cs="宋体"/>
          <w:color w:val="auto"/>
        </w:rPr>
        <w:t>℃</w:t>
      </w:r>
    </w:p>
    <w:p w14:paraId="7A1BA50D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教室的高度一般约为</w:t>
      </w:r>
      <w:r>
        <w:rPr>
          <w:rFonts w:ascii="Times New Roman" w:hAnsi="Times New Roman" w:eastAsia="Times New Roman" w:cs="Times New Roman"/>
          <w:color w:val="auto"/>
        </w:rPr>
        <w:t>3m</w:t>
      </w:r>
    </w:p>
    <w:p w14:paraId="135766FA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眼保健操的时长约为</w:t>
      </w:r>
      <w:r>
        <w:rPr>
          <w:rFonts w:ascii="Times New Roman" w:hAnsi="Times New Roman" w:eastAsia="Times New Roman" w:cs="Times New Roman"/>
          <w:color w:val="auto"/>
        </w:rPr>
        <w:t>15</w:t>
      </w:r>
      <w:r>
        <w:rPr>
          <w:rFonts w:ascii="宋体" w:hAnsi="宋体" w:eastAsia="宋体" w:cs="宋体"/>
          <w:color w:val="auto"/>
        </w:rPr>
        <w:t>分钟</w:t>
      </w:r>
    </w:p>
    <w:p w14:paraId="5A6D5C20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某中学生百米赛跑的速度约为</w:t>
      </w:r>
      <w:r>
        <w:rPr>
          <w:rFonts w:ascii="Times New Roman" w:hAnsi="Times New Roman" w:eastAsia="Times New Roman" w:cs="Times New Roman"/>
          <w:color w:val="auto"/>
        </w:rPr>
        <w:t>20m/s</w:t>
      </w:r>
    </w:p>
    <w:p w14:paraId="090349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97B3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ED5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【详解】A．宁夏在我国北方，冬季最高温度不到20℃，故平均气温不可能为20°C，故A不符合题意；</w:t>
      </w:r>
    </w:p>
    <w:p w14:paraId="41A802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B．教室的长度一般约为9m，宽度大约7m，高度一般约为3m，故B符合题意；</w:t>
      </w:r>
    </w:p>
    <w:p w14:paraId="53AB11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C．眼保健操的时长约为5分钟，故C不符合题意；</w:t>
      </w:r>
    </w:p>
    <w:p w14:paraId="0CE47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D．某中学生百米赛跑的速度约为5m/s，故D不符合题意。</w:t>
      </w:r>
    </w:p>
    <w:p w14:paraId="0F402F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41217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关于声现象，下列说法正确的是（　　）</w:t>
      </w:r>
    </w:p>
    <w:p w14:paraId="3892F6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真空中的声速是</w:t>
      </w:r>
      <w:r>
        <w:rPr>
          <w:rFonts w:ascii="Times New Roman" w:hAnsi="Times New Roman" w:eastAsia="Times New Roman" w:cs="Times New Roman"/>
          <w:color w:val="000000"/>
        </w:rPr>
        <w:t>340m/s</w:t>
      </w:r>
    </w:p>
    <w:p w14:paraId="67E60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教室安装双层玻璃可以减弱噪声</w:t>
      </w:r>
    </w:p>
    <w:p w14:paraId="05151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超声波清洗仪是利用声传递信息</w:t>
      </w:r>
    </w:p>
    <w:p w14:paraId="3043C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小提琴和二胡能发出音色相同的声音</w:t>
      </w:r>
    </w:p>
    <w:p w14:paraId="059B51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4931A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956E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【详解】A．声在15℃空气中的传播速度是340m/s，真空不能传播声音，故A错误；</w:t>
      </w:r>
    </w:p>
    <w:p w14:paraId="48919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B．双层玻璃中间是真空，不能传播声音，故可以在传播过程中减弱噪声，故B正确；</w:t>
      </w:r>
    </w:p>
    <w:p w14:paraId="325A3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C．超声波清洗仪是利用声传递能量，故C错误；</w:t>
      </w:r>
    </w:p>
    <w:p w14:paraId="560675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D．小提琴和二胡的结构和材料不同，发出声音的音色不相同，故D错误。</w:t>
      </w:r>
    </w:p>
    <w:p w14:paraId="0667D0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6F7B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如图所示的光现象中，能用光的直线传播解释的是（　　）</w:t>
      </w:r>
    </w:p>
    <w:p w14:paraId="2B265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66775" cy="7048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筷子折了</w:t>
      </w:r>
    </w:p>
    <w:p w14:paraId="2595A9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66775" cy="647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海市蜃楼</w:t>
      </w:r>
    </w:p>
    <w:p w14:paraId="49AF2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85825" cy="600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皮影戏</w:t>
      </w:r>
    </w:p>
    <w:p w14:paraId="3919AE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85825" cy="6191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水中倒影</w:t>
      </w:r>
    </w:p>
    <w:p w14:paraId="3E0091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E89F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C08F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【详解】A．放入水中的筷子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折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了，是由于光从水中射向空气时发生折射形成的，是光的折射现象形成的，故A不符合题意；</w:t>
      </w:r>
    </w:p>
    <w:p w14:paraId="0E7FCD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B．海市蜃楼是由于光的折射形成的，故B不符合题意；</w:t>
      </w:r>
    </w:p>
    <w:p w14:paraId="40705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C．屏上的皮影是光沿直线传播形成的，故C符合题意；</w:t>
      </w:r>
    </w:p>
    <w:p w14:paraId="26A2A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D．水中倒影是平面镜成像现象，是光的反射现象，故D不符合题意。</w:t>
      </w:r>
    </w:p>
    <w:p w14:paraId="6C920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248443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下列事例中，属于减小摩擦的是（　　）</w:t>
      </w:r>
    </w:p>
    <w:p w14:paraId="44584E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拉杆式行李箱下面安装滚轮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汽车轮胎表面有粗糙的花纹</w:t>
      </w:r>
    </w:p>
    <w:p w14:paraId="0E5B11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体操运动员赛前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700879541" name="图片 700879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79541" name="图片 7008795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手上涂抹防滑粉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用力捏闸使自行车更快地停下来</w:t>
      </w:r>
    </w:p>
    <w:p w14:paraId="45EE55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F29DC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CE5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【详解】A．拉杆式行李箱下面安装滚轮，是变滑动摩擦为滚动摩擦，减小了有害的摩擦力，故A符合题意；</w:t>
      </w:r>
    </w:p>
    <w:p w14:paraId="1D2D5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B．汽车轮胎上刻有凹凸不平的花纹，是通过增大接触面的粗糙程度来增大摩擦力，故B不符合题意；</w:t>
      </w:r>
    </w:p>
    <w:p w14:paraId="796A1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C．体操运动员赛前在手上涂抹防滑粉，是通过增大接触面的粗糙程度来增大摩擦力，故C不符合题意；</w:t>
      </w:r>
    </w:p>
    <w:p w14:paraId="2FC90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D．用力捏闸使自行车更快地停下来，这是通过增大压力的方法来增大摩擦力，故D不符合题意。</w:t>
      </w:r>
    </w:p>
    <w:p w14:paraId="1F0CE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5F35C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以下关于电学的物理知识，说法正确的是（　　）</w:t>
      </w:r>
    </w:p>
    <w:p w14:paraId="091618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摩擦起电过程中产生了新电荷</w:t>
      </w:r>
    </w:p>
    <w:p w14:paraId="2835B7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用湿抹布擦拭正在工作的电视机</w:t>
      </w:r>
    </w:p>
    <w:p w14:paraId="6941C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空气开关跳闸一定是电路发生了短路</w:t>
      </w:r>
    </w:p>
    <w:p w14:paraId="4AD702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电能表是计量用电器在一段时间内消耗电能多少的仪表</w:t>
      </w:r>
    </w:p>
    <w:p w14:paraId="7913CB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348A2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FCB6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．摩擦起电的实质因为物体对电子的束缚能力不同，在摩擦中一个物体得电子，带负电；另一物体失去电子，带正电，所以，摩擦起电不是创造了电荷，只是电子在物体之间发生了转移，故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2CF45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．因为湿抹布是导体，当用湿抹布接触带电体时，可能会使电流通过人体与大地形成通路，造成触电，故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D006A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．家庭电路中的空气开关跳闸，说明电路中的电流过大，可能是电路中某处发生短路，也可能是用电器总功率过大，故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A0D24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．电能表是计量用电器在一段时间内消耗电能多少的仪表，故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395E2C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27AF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如图是“探究凸透镜成像规律”的实验，其中成像性质与投影仪成像性质相同的是（　　）</w:t>
      </w:r>
    </w:p>
    <w:p w14:paraId="71ADEB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190750" cy="666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181225" cy="6667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7E10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2190750" cy="6667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314575" cy="666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8198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3971A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A330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．由图可知，物距大于像距，且能在光屏上成实像，因此可知，此时成倒立缩小的实像，应用于照相机，故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8FE9F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．由图可知，物距等于像距，且能在光屏上成实像，因此可知，此时成倒立等大的实像，可以判断凸透镜焦距，故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723B0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．由图可知，物距小于像距，且能在光屏上成实像，因此可知，此时成倒立放大的实像，应用于投影仪，故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782E7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．由图可知，不能在光屏上成实像，因此可知，物距在一倍焦距之内，因此此时成正立放大的虚像，应用于放大镜，故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F00F9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DAA4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如图是“测量小灯泡电阻”的实验电路图，当滑动变阻器的滑片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向左移动时，下列选项正确的是（　　）</w:t>
      </w:r>
    </w:p>
    <w:p w14:paraId="1E598D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4859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00F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电压表示数变小，电流表示数变大，灯丝的电阻变小</w:t>
      </w:r>
    </w:p>
    <w:p w14:paraId="563AF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电压表示数变大，电流表示数变小，灯丝的电阻不变</w:t>
      </w:r>
    </w:p>
    <w:p w14:paraId="7DAE3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电压表示数变大，电流表示数变大，灯丝的电阻变大</w:t>
      </w:r>
    </w:p>
    <w:p w14:paraId="586DD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电压表示数变小，电流表示数变小，灯丝的电阻变大</w:t>
      </w:r>
    </w:p>
    <w:p w14:paraId="5A061E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0773E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AB1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【详解】由电路图知，灯泡与滑动变阻器串联，电流表测电路电流，电压表测小灯泡两端电压；滑动变阻器的滑片P向左滑动，滑动变阻器接入电路的阻值变小，电路总电阻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总</w:t>
      </w:r>
      <w:r>
        <w:rPr>
          <w:color w:val="000000"/>
        </w:rPr>
        <w:t>变小，电源电压</w:t>
      </w:r>
      <w:r>
        <w:rPr>
          <w:i/>
          <w:color w:val="000000"/>
        </w:rPr>
        <w:t>U</w:t>
      </w:r>
      <w:r>
        <w:rPr>
          <w:color w:val="000000"/>
        </w:rPr>
        <w:t>不变，根据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22" o:title="eqId9dee49c1b10beaa8b1696cd83b52dfa7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color w:val="000000"/>
        </w:rPr>
        <w:t>可得，电路中的电流变大，则电流表示数变大，灯泡变亮，灯泡两端的电压变大，灯丝的温度升高，电阻变大，故C正确，ABD错误。</w:t>
      </w:r>
    </w:p>
    <w:p w14:paraId="6139F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2203F2B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第Ⅱ卷（非选择题）</w:t>
      </w:r>
    </w:p>
    <w:p w14:paraId="14E0CA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17.0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0D7CA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人类的生存和生活离不开地球上的水循环，关于图中水循环的物态变化，下列说法不正确的是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7961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800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1108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海水吸热，蒸发成水蒸气上升到空中</w:t>
      </w:r>
    </w:p>
    <w:p w14:paraId="7D8F2F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空气中的水蒸气遇冷，液化成云中的小水滴</w:t>
      </w:r>
    </w:p>
    <w:p w14:paraId="394C26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云中的小水滴遇冷，凝固形成冰雹</w:t>
      </w:r>
    </w:p>
    <w:p w14:paraId="40BA06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D．</w:t>
      </w:r>
      <w:r>
        <w:rPr>
          <w:rFonts w:ascii="宋体" w:hAnsi="宋体" w:eastAsia="宋体" w:cs="宋体"/>
          <w:color w:val="000000"/>
        </w:rPr>
        <w:t>云中的小冰晶吸热，升华形成雨</w:t>
      </w:r>
    </w:p>
    <w:p w14:paraId="7B0B98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选择理由：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1943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D</w:t>
      </w:r>
      <w:r>
        <w:rPr>
          <w:color w:val="000000"/>
        </w:rPr>
        <w:br w:type="textWrapping"/>
      </w:r>
      <w:r>
        <w:rPr>
          <w:color w:val="000000"/>
        </w:rPr>
        <w:t xml:space="preserve">    ②. 见解析</w:t>
      </w:r>
    </w:p>
    <w:p w14:paraId="71E960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BF5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【详解】[1]A．海水吸热，蒸发成水蒸气上升到空中，属于汽化现象。故A正确，不符合题意；</w:t>
      </w:r>
    </w:p>
    <w:p w14:paraId="0847E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B．水蒸气与冷空气接触，由气态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0879545" name="图片 700879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79545" name="图片 70087954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水蒸气变成液态的水，是液化现象。故B正确，不符合题意；</w:t>
      </w:r>
    </w:p>
    <w:p w14:paraId="14AAA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C．小水滴遇到更寒冷的气流，由液态的小水珠直接变成固态的小冰粒，是凝固现象。故C正确，不符合题意；</w:t>
      </w:r>
    </w:p>
    <w:p w14:paraId="3D0756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D．小冰晶是固态，雨是液态，物质从固态变成液态的过程是熔化。故D不正确，不符合题意。</w:t>
      </w:r>
    </w:p>
    <w:p w14:paraId="68E84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1CE15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[2]小冰晶是固态，雨是液态，物质从固态变成液态的过程是熔化，物质从固态直接变成气态才是升华。</w:t>
      </w:r>
    </w:p>
    <w:p w14:paraId="72389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如图是正在训练的我国某型号战略核潜艇，当其由图中所示位置下潜至海面下某深处的过程中，潜艇水舱充排水情况、受到的浮力及水对它的压强变化情况正确的是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92F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1504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CBD9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水舱排水；浮力变小；水对它的压强变小</w:t>
      </w:r>
    </w:p>
    <w:p w14:paraId="48F1DE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水舱充水；浮力变大；水对它的压强变大</w:t>
      </w:r>
    </w:p>
    <w:p w14:paraId="6E8F7A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水舱充水；浮力先变大，后不变；水对它的压强变大</w:t>
      </w:r>
    </w:p>
    <w:p w14:paraId="4875F8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水舱充水；浮力先变大，后不变；水对它的压强变小</w:t>
      </w:r>
    </w:p>
    <w:p w14:paraId="207CC3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选择理由：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6A55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C    ②. 见解析</w:t>
      </w:r>
    </w:p>
    <w:p w14:paraId="6AEDFC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B545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【详解】[1]潜水艇是靠改变自身重力实现浮沉的，水舱充水，潜水艇重力变大，大于其所受浮力时，潜水艇下潜； 水舱排水，潜水艇重力变小，小于其所受浮力时，潜水艇上浮。潜水艇由图中所示位置下潜至海面下某深处的过程中，排开海水的体积先变大，后不变，根据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75pt;width:66pt;" o:ole="t" filled="f" o:preferrelative="t" stroked="f" coordsize="21600,21600">
            <v:path/>
            <v:fill on="f" focussize="0,0"/>
            <v:stroke on="f" joinstyle="miter"/>
            <v:imagedata r:id="rId27" o:title="eqId59062e395d73f58569597fd17d2656d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color w:val="000000"/>
        </w:rPr>
        <w:t>可知，潜水艇所受浮力先变大后不变；潜水艇由图中所示位置下潜至海面下某深处的过程中，深度不断变大，由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75pt;width:51pt;" o:ole="t" filled="f" o:preferrelative="t" stroked="f" coordsize="21600,21600">
            <v:path/>
            <v:fill on="f" focussize="0,0"/>
            <v:stroke on="f" joinstyle="miter"/>
            <v:imagedata r:id="rId29" o:title="eqId6ea0ec0aa621a2efc54383c42bce7e28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  <w:r>
        <w:rPr>
          <w:color w:val="000000"/>
        </w:rPr>
        <w:t>可知，水对它的压强变大。故C正确，ABD错误。</w:t>
      </w:r>
    </w:p>
    <w:p w14:paraId="22DBB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3215FD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[2]潜水艇由图中所示位置下潜至海面下某深处的过程中，潜水艇排开海水的体积先变大，后不变，所处深度不断变大。</w:t>
      </w:r>
    </w:p>
    <w:p w14:paraId="476C89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学校录播教室内，墙面采用疏松多孔的装饰材料，其主要作用是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；室内悬挂的动圈式话筒工作原理与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（选填“电动机”或“发电机”）工作原理相同。</w:t>
      </w:r>
    </w:p>
    <w:p w14:paraId="25E29B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减少回声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发电机</w:t>
      </w:r>
    </w:p>
    <w:p w14:paraId="3F2417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D8FC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学校录播教室内，墙面采用疏松多孔的装饰材料，当声音传到这些墙面后，被吸收掉，可以减少回声，这样就能保证较好的听觉效果。</w:t>
      </w:r>
    </w:p>
    <w:p w14:paraId="25ECF1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动圈式话筒利用电磁感应现象原理，与发电机相同。</w:t>
      </w:r>
    </w:p>
    <w:p w14:paraId="18003C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在学校劳动教育基地开展的实我活动中，某同学正提水给瓜园浇水，远远就闻到了甜瓜的香味，这是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现象；他提着水桶在水平路面前行了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，桶和水的总质量为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，此过程该同学对水桶的拉力与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是平衡力，拉力做的功是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66CFA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水桶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0879547" name="图片 700879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79547" name="图片 7008795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6D0FFA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E79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远远就闻到了甜瓜的香味，是分子在不断地做无规则运动，这是扩散现象。</w:t>
      </w:r>
    </w:p>
    <w:p w14:paraId="2F7456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水桶的重力与手对水桶的拉力，二力作用在同一物体上，大小相等，因此二力是一对平衡力。</w:t>
      </w:r>
    </w:p>
    <w:p w14:paraId="38187C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提着水桶在水平路面上匀速前行的过程中，人对水桶的作用力是竖直方向的，运动的距离是水平方向上的，竖直方向上没有移动的距离，所以人对水桶做的功为</w:t>
      </w:r>
      <w:r>
        <w:rPr>
          <w:rFonts w:ascii="Times New Roman" w:hAnsi="Times New Roman" w:eastAsia="Times New Roman" w:cs="Times New Roman"/>
          <w:color w:val="000000"/>
        </w:rPr>
        <w:t>0J</w:t>
      </w:r>
      <w:r>
        <w:rPr>
          <w:rFonts w:ascii="宋体" w:hAnsi="宋体" w:eastAsia="宋体" w:cs="宋体"/>
          <w:color w:val="000000"/>
        </w:rPr>
        <w:t>。</w:t>
      </w:r>
    </w:p>
    <w:p w14:paraId="7511A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分，梦天实验舱与空间站组合体顺利实现交会对接（空间站组合体由问天实验舱和天和核心舱组成），中国空间站主体结构组装完成。为了调整对接时的飞行姿态，对接过程设置了四个停泊点，如图，梦天实验舱进入停泊点后，相对于组合体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的（选填“运动”或“静止”）；梦天实验舱在最后一个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米停泊点向组合体靠拢时，发动机喷气口应向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（选填“前”或“后”）喷气，待发动机短暂工作后，便可依靠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继续向组合体运动；梦天实验舱从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米停泊点到与组合体对接口接触，用时约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秒，此过程梦天实验舱相对于组合体的平均速度是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。（计算结果保留两位小数）</w:t>
      </w:r>
    </w:p>
    <w:p w14:paraId="2B2DC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847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810000" cy="8001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B1FA1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静止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后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惯性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0.21</w:t>
      </w:r>
    </w:p>
    <w:p w14:paraId="393C16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CAD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梦天实验舱进入停泊点后，相对于组合体，梦天实验舱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0879539" name="图片 700879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79539" name="图片 70087953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位置没有改变，所以是静止的。</w:t>
      </w:r>
    </w:p>
    <w:p w14:paraId="1A867A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梦天实验舱在最后一个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米停泊点向组合体靠拢时，即要加速靠近组合体，根据力的作用是相互的可知发动机喷气口应向后喷气。</w:t>
      </w:r>
    </w:p>
    <w:p w14:paraId="27430E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发动机短暂工作后停止喷气，组合体仍能继续向前运动，是由于组合体具有惯性。</w:t>
      </w:r>
    </w:p>
    <w:p w14:paraId="26E9D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根据速度公式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33" o:title="eqIdece1af0605776533e8742e97c39eb4c1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求出梦天实验舱相对于组合体的平均速度</w:t>
      </w:r>
    </w:p>
    <w:p w14:paraId="7C09DE5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117.75pt;" o:ole="t" filled="f" o:preferrelative="t" stroked="f" coordsize="21600,21600">
            <v:path/>
            <v:fill on="f" focussize="0,0"/>
            <v:stroke on="f" joinstyle="miter"/>
            <v:imagedata r:id="rId35" o:title="eqId6248ec675f3b3d5ef7004f1f814d677c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</w:p>
    <w:p w14:paraId="3D72F3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22.0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6BF3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某同学利用小桌、海绵、砝码等实验器材，探究“影响压力作用效果的因素”的实验，探究过程如图所示：</w:t>
      </w:r>
    </w:p>
    <w:p w14:paraId="2D535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809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104F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）实验中通过观察海绵的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来比较压力作用效果。</w:t>
      </w:r>
    </w:p>
    <w:p w14:paraId="72954A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）对比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两图，可以探究压力作用效果与受力面积的关系。</w:t>
      </w:r>
    </w:p>
    <w:p w14:paraId="0C0B1D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）对比甲、乙两图可以得出结论：当受力面积一定时，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，压力作用效果越明显。请列举一个生产生活中应用该结论的事例：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89FF1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凹陷程度</w:t>
      </w:r>
      <w:r>
        <w:rPr>
          <w:color w:val="000000"/>
        </w:rPr>
        <w:br w:type="textWrapping"/>
      </w:r>
      <w:r>
        <w:rPr>
          <w:color w:val="000000"/>
        </w:rPr>
        <w:t xml:space="preserve">    ②. 乙、丙    ③. 压力越大    ④. 压路机的碾子很重</w:t>
      </w:r>
    </w:p>
    <w:p w14:paraId="77CE90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2E6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【详解】（1）[1]本实验是通过观察海绵的凹陷程度来比较压力作用效果的，采用了转换法。</w:t>
      </w:r>
    </w:p>
    <w:p w14:paraId="613EFD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（2）[2]探究压力的作用效果与受力面积的关系时应控制压力的大小不变，通过比较图乙、丙，说明压力一定时，受力面积越小，压力的作用效果越明显。</w:t>
      </w:r>
    </w:p>
    <w:p w14:paraId="4B7771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（3）[3]比较图甲、乙所示的实验可知，受力面积相同，乙的压力较大，乙的压力作用效果较明显，则可得出结论：当受力面积一定时压力越大，压力的作用效果越明显。</w:t>
      </w:r>
    </w:p>
    <w:p w14:paraId="2FDC46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[4]生产生活中应用当受力面积一定时压力越大，压力的作用效果越明显的例子：压路机的碾子很重是在受力面积一定时，增大压力，增大压强。</w:t>
      </w:r>
    </w:p>
    <w:p w14:paraId="13BBA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日，第五届“丝绸之路”马拉松比赛在银川开赛，近两万五千人参加比赛，完成比赛后可获得完赛奖牌，如图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。有同学想知道完赛奖牌的密度，进行了如下测量：</w:t>
      </w:r>
    </w:p>
    <w:p w14:paraId="5DC1B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6560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C14F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）将天平放在水平桌面上，调节天平平衡，调平后如图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甲所示，请指出调平过程中存在的错误：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B0045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）改正错误后，发现指针指在分度盘中线的左侧，应将平衡螺母向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（选填“左”或“右”）调节，直至天平平衡；</w:t>
      </w:r>
    </w:p>
    <w:p w14:paraId="1CF425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）用调好的天平测量奖牌的质量，天平平衡时，右盘中砝码的数量和游码对应的位置如图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乙所示，奖牌的质量是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C990E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丙，将奖牌缓慢浸没在盛满水的溢水杯内，用量筒测出溢出水的体积，如图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丁。则奖牌的密度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；（计算结果保留两位小数）</w:t>
      </w:r>
    </w:p>
    <w:p w14:paraId="2E0705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）该实验中，密度的测量值比真实值偏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A40E8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游码未归零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107.6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6.73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小烧杯中的水倒不干净，造成所测奖牌的体积偏小</w:t>
      </w:r>
    </w:p>
    <w:p w14:paraId="206A06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D6B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甲是调节完成后指针静止时的位置和游码的位置，调平过程中存在的错误是：游码未归零。</w:t>
      </w:r>
    </w:p>
    <w:p w14:paraId="7279A2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改正错误后，发现指针指在分度盘中线的左侧，根据指针左偏右调，右偏左调，可知，应将平衡螺母向右调节，直至天平平衡。</w:t>
      </w:r>
    </w:p>
    <w:p w14:paraId="779FCE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乙知，奖牌的质量</w:t>
      </w:r>
    </w:p>
    <w:p w14:paraId="46AD501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=100g+5g+2.6g=107.6g</w:t>
      </w:r>
    </w:p>
    <w:p w14:paraId="67D321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丁知，奖牌的体积为</w:t>
      </w:r>
    </w:p>
    <w:p w14:paraId="173525D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=16mL=16cm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73A49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则奖牌的密度</w:t>
      </w:r>
    </w:p>
    <w:p w14:paraId="0A3E07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0.75pt;width:145.5pt;" o:ole="t" filled="f" o:preferrelative="t" stroked="f" coordsize="21600,21600">
            <v:path/>
            <v:fill on="f" focussize="0,0"/>
            <v:stroke on="f" joinstyle="miter"/>
            <v:imagedata r:id="rId39" o:title="eqId3d947c3e32d7f71e0cf70474fb4e5e0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8">
            <o:LockedField>false</o:LockedField>
          </o:OLEObject>
        </w:object>
      </w:r>
    </w:p>
    <w:p w14:paraId="0CD5E7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奖牌的质量测量是准确的，从小烧杯往量筒中倒水时，小烧杯中的水倒不干净，造成所测奖牌的体积偏小，根据密度公式可知，密度测量值偏大。</w:t>
      </w:r>
    </w:p>
    <w:p w14:paraId="6CAA78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在“探究电流与电压的关系”实验中，实验小组用电压表测得电源电压为</w:t>
      </w:r>
      <w:r>
        <w:rPr>
          <w:rFonts w:ascii="Times New Roman" w:hAnsi="Times New Roman" w:eastAsia="Times New Roman" w:cs="Times New Roman"/>
          <w:color w:val="000000"/>
        </w:rPr>
        <w:t>2.8V</w:t>
      </w:r>
      <w:r>
        <w:rPr>
          <w:rFonts w:ascii="宋体" w:hAnsi="宋体" w:eastAsia="宋体" w:cs="宋体"/>
          <w:color w:val="000000"/>
        </w:rPr>
        <w:t>，并连接了如图甲所示的部分电路：</w:t>
      </w:r>
    </w:p>
    <w:p w14:paraId="6A08D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4954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67E2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）观察图甲，请指出电路连接过程中的不妥之处：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81AF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）改正后，请用笔画线代替导线，在图甲上完成剩余电路的连接（要求：向右移动滑动变阻器的滑片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，其阻值增大）</w:t>
      </w:r>
      <w:r>
        <w:rPr>
          <w:color w:val="000000"/>
        </w:rPr>
        <w:t>______</w:t>
      </w:r>
    </w:p>
    <w:p w14:paraId="61B239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）闭合开关后，观察电压表示数接近电源，电流表无示数出现该故障的原因是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3749E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）排除故障后开始测量，并将实验数据记录表中，当电压表示数为</w:t>
      </w:r>
      <w:r>
        <w:rPr>
          <w:rFonts w:ascii="Times New Roman" w:hAnsi="Times New Roman" w:eastAsia="Times New Roman" w:cs="Times New Roman"/>
          <w:color w:val="000000"/>
        </w:rPr>
        <w:t>2.0V</w:t>
      </w:r>
      <w:r>
        <w:rPr>
          <w:rFonts w:ascii="宋体" w:hAnsi="宋体" w:eastAsia="宋体" w:cs="宋体"/>
          <w:color w:val="000000"/>
        </w:rPr>
        <w:t>时，电流表示数如图所示：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55"/>
        <w:gridCol w:w="1785"/>
        <w:gridCol w:w="1785"/>
        <w:gridCol w:w="1476"/>
        <w:gridCol w:w="1785"/>
      </w:tblGrid>
      <w:tr w14:paraId="050F76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838B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BF58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5B00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74A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A381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4C526D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2BE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26FD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E86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D34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B84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0.25</w:t>
            </w:r>
          </w:p>
        </w:tc>
      </w:tr>
    </w:tbl>
    <w:p w14:paraId="3F75A6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）根据表中的实验数据，得出的实验结论是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33442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）若要继续完成探究电流与电阻的关系实验，除了现有的实验器材之外，还需要增加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F9201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连接电路时开关没有断开    ②. </w:t>
      </w:r>
      <w:r>
        <w:rPr>
          <w:color w:val="000000"/>
        </w:rPr>
        <w:drawing>
          <wp:inline distT="0" distB="0" distL="114300" distR="114300">
            <wp:extent cx="2400300" cy="1371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③. 定值电阻断路    ④. 在电阻一定时, 通过导体的电流与导体两端的电压成正比    ⑤. 两个阻值不同的定值电阻</w:t>
      </w:r>
    </w:p>
    <w:p w14:paraId="524394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812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【详解】（1）[1]为了保护电路，连接电路时开关应该断开；由图甲可知，电路连接过程中的不妥之处：连接电路时开关没有断开。</w:t>
      </w:r>
    </w:p>
    <w:p w14:paraId="01F12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（2）[2]向右移动滑动变阻器的滑片P，其阻值增大，故滑动变阻器选用左下接线柱与开关串联在电路中，如下图所示：</w:t>
      </w:r>
    </w:p>
    <w:p w14:paraId="56571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81450" cy="22764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1FB9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闭合开关后，观察到电流表无示数，说明电路可能断路，电压表示数接近电源电压，说明电压表与电源连通，则与电压表并联的电路以外的电路是完好的，则与电压表并联的电路断路了，即出现该故障的原因是定值电阻断路。</w:t>
      </w:r>
    </w:p>
    <w:p w14:paraId="09635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（5）[4]如图乙可知，电流表选用0</w:t>
      </w:r>
      <w:r>
        <w:rPr>
          <w:rFonts w:ascii="Times New Roman" w:hAnsi="Times New Roman" w:eastAsia="Times New Roman" w:cs="Times New Roman"/>
          <w:color w:val="000000"/>
        </w:rPr>
        <w:t>～</w:t>
      </w:r>
      <w:r>
        <w:rPr>
          <w:color w:val="000000"/>
        </w:rPr>
        <w:t>0.6A量程，分度值0.02A，其示数为0.20A；由表中数据可知，当定值电阻两端电压与通过定值电阻的电流的比值为定值，故可得出的实验结论是：在电阻一定时，通过导体的电流与导体两端的电压成正比。</w:t>
      </w:r>
    </w:p>
    <w:p w14:paraId="5A9995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（6）[5]在探究电流与电阻的关系的实验中，应控制定值电阻两端电压不变，更换不同阻值的定值电阻，故除了现有的实验器材之外，还需增加两个阻值不同的定值电阻。</w:t>
      </w:r>
    </w:p>
    <w:p w14:paraId="6CA3A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某校组织学生参加观军事博物馆，学生发现潜水艇的形状如图所示，头部粗，尾部细，由此提出疑问。若潜水艇头部细，尾部粗，所受的体阻力是否不同？同学们选取完全相同的模型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照图乙组装进行探究所挂物重的质量均为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）。</w:t>
      </w:r>
    </w:p>
    <w:p w14:paraId="6DC05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208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2811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）图乙的两个滑轮为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模型所受拉力是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（忽略沉重和摩擦）；</w:t>
      </w:r>
    </w:p>
    <w:p w14:paraId="228D6B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）探究过程如图丙所示，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时刻重物开始下落，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时刻发现模型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运动较快，说明模型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在运动过程中所受液体阻力较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83FD5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）实验中液体阻力大小是通过模型运动快慢来体现的，这种研究物理问题的方法叫做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FA747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定滑轮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改变力的方向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转换法</w:t>
      </w:r>
    </w:p>
    <w:p w14:paraId="3E4E64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2D8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[1][2][3]</w:t>
      </w:r>
      <w:r>
        <w:rPr>
          <w:rFonts w:ascii="宋体" w:hAnsi="宋体" w:eastAsia="宋体" w:cs="宋体"/>
          <w:color w:val="000000"/>
        </w:rPr>
        <w:t>图乙中两个滑轮使用时，轴的位置固定不动，是定滑轮，作用是改变力的方向；使用定滑轮不省力，因此模型所受拉力是</w:t>
      </w:r>
    </w:p>
    <w:p w14:paraId="01207FB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=0.5kg×10N/kg=5N</w:t>
      </w:r>
    </w:p>
    <w:p w14:paraId="786E4E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所挂重物的质量相等，模型所受拉力相等，重物同时开始下落，一段时间后发现模型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运动较快，说明模型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在运动过程中，所受液体阻力较小。</w:t>
      </w:r>
    </w:p>
    <w:p w14:paraId="4551BD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实验中液体阻力大小不易直接测量，是通过模型运动快慢来体现的，这种研究物理问题的方法叫做转换法。</w:t>
      </w:r>
    </w:p>
    <w:p w14:paraId="6E7B1A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四、应用题（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5248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行车安全无大小交通法规记心间。请指出，图中存在的安全隐患并所学的物理知识进行解释，写出两条即可。</w:t>
      </w:r>
    </w:p>
    <w:p w14:paraId="30833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1715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23E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见解析</w:t>
      </w:r>
    </w:p>
    <w:p w14:paraId="284B213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EB5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【详解】1． 在行驶时，遮阳棚上表面气体流速大于下表面气体流速，会产生向上的压强差，从而产生向上的压力差，导致电动车对地面的抓地力减小，电动车的行驶会不稳定。 </w:t>
      </w:r>
    </w:p>
    <w:p w14:paraId="45F93E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2．在行驶过程中，遮阳棚尖锐部分易致人受伤，是因为在压力一定时，通过减小受力面积来增大压强使人易受伤。</w:t>
      </w:r>
    </w:p>
    <w:p w14:paraId="631CDB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在敦煌戈壁难上，有一座熔岩塔式光热电站如图所示，电站内有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万面可随太阳转动，略有弧度的定日镜能将太阳光反射到吸热塔的顶部，加热其中的熔盘。熔盘的比热容是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25pt;width:93.75pt;" o:ole="t" filled="f" o:preferrelative="t" stroked="f" coordsize="21600,21600">
            <v:path/>
            <v:fill on="f" focussize="0,0"/>
            <v:stroke on="f" joinstyle="miter"/>
            <v:imagedata r:id="rId45" o:title="eqId1bedc42505c8bf2027f7a85b6b7167de"/>
            <o:lock v:ext="edit" aspectratio="t"/>
            <w10:wrap type="none"/>
            <w10:anchorlock/>
          </v:shape>
          <o:OLEObject Type="Embed" ProgID="Equation.DSMT4" ShapeID="_x0000_i1031" DrawAspect="Content" ObjectID="_146807573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，熔点是</w:t>
      </w:r>
      <w:r>
        <w:rPr>
          <w:rFonts w:ascii="Times New Roman" w:hAnsi="Times New Roman" w:eastAsia="Times New Roman" w:cs="Times New Roman"/>
          <w:color w:val="000000"/>
        </w:rPr>
        <w:t>131℃</w:t>
      </w:r>
      <w:r>
        <w:rPr>
          <w:rFonts w:ascii="宋体" w:hAnsi="宋体" w:eastAsia="宋体" w:cs="宋体"/>
          <w:color w:val="000000"/>
        </w:rPr>
        <w:t>，将</w:t>
      </w:r>
      <w:r>
        <w:rPr>
          <w:rFonts w:ascii="Times New Roman" w:hAnsi="Times New Roman" w:eastAsia="Times New Roman" w:cs="Times New Roman"/>
          <w:color w:val="000000"/>
        </w:rPr>
        <w:t>290℃</w:t>
      </w:r>
      <w:r>
        <w:rPr>
          <w:rFonts w:ascii="宋体" w:hAnsi="宋体" w:eastAsia="宋体" w:cs="宋体"/>
          <w:color w:val="000000"/>
        </w:rPr>
        <w:t>左右的熔盐存储在保温性能较好的低温储热器中，输送到接收器内，通过太阳能加热使其温度达到</w:t>
      </w:r>
      <w:r>
        <w:rPr>
          <w:rFonts w:ascii="Times New Roman" w:hAnsi="Times New Roman" w:eastAsia="Times New Roman" w:cs="Times New Roman"/>
          <w:color w:val="000000"/>
        </w:rPr>
        <w:t>566℃</w:t>
      </w:r>
      <w:r>
        <w:rPr>
          <w:rFonts w:ascii="宋体" w:hAnsi="宋体" w:eastAsia="宋体" w:cs="宋体"/>
          <w:color w:val="000000"/>
        </w:rPr>
        <w:t>以上。再存储在高温的储热器中，当需要发电时，将高温熔盐送往蒸汽发生器，产生高温高压的水蒸气驱动涡轮发电机发电。</w:t>
      </w:r>
    </w:p>
    <w:p w14:paraId="090508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1525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drawing>
          <wp:inline distT="0" distB="0" distL="114300" distR="114300">
            <wp:extent cx="2781300" cy="19526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0A4C63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）为提高日定的聚光效果，每面定日镜应设计成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（选填“平面镜”、“凹面镜”或“凸面镜”）。</w:t>
      </w:r>
    </w:p>
    <w:p w14:paraId="1C83CF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）在电厂投产前，需要将固态的熔盐熔化后注入低温储热器中，在熔化过程中，熔盐的温度为</w:t>
      </w:r>
      <w:r>
        <w:rPr>
          <w:color w:val="000000"/>
        </w:rPr>
        <w:t>______ ℃。在蒸</w:t>
      </w:r>
      <w:r>
        <w:rPr>
          <w:rFonts w:ascii="宋体" w:hAnsi="宋体" w:eastAsia="宋体" w:cs="宋体"/>
          <w:color w:val="000000"/>
        </w:rPr>
        <w:t>汽发生器中水是通过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方式增大内能的，熔盐发电最终将太阳能转化为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B331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）请计算在蒸汽发生器中若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的高温熔盐温度由</w:t>
      </w:r>
      <w:r>
        <w:rPr>
          <w:rFonts w:ascii="Times New Roman" w:hAnsi="Times New Roman" w:eastAsia="Times New Roman" w:cs="Times New Roman"/>
          <w:color w:val="000000"/>
        </w:rPr>
        <w:t>560℃</w:t>
      </w:r>
      <w:r>
        <w:rPr>
          <w:rFonts w:ascii="宋体" w:hAnsi="宋体" w:eastAsia="宋体" w:cs="宋体"/>
          <w:color w:val="000000"/>
        </w:rPr>
        <w:t>降到</w:t>
      </w:r>
      <w:r>
        <w:rPr>
          <w:rFonts w:ascii="Times New Roman" w:hAnsi="Times New Roman" w:eastAsia="Times New Roman" w:cs="Times New Roman"/>
          <w:color w:val="000000"/>
        </w:rPr>
        <w:t>300℃</w:t>
      </w:r>
      <w:r>
        <w:rPr>
          <w:rFonts w:ascii="宋体" w:hAnsi="宋体" w:eastAsia="宋体" w:cs="宋体"/>
          <w:color w:val="000000"/>
        </w:rPr>
        <w:t>时放出的热量是多少？</w:t>
      </w:r>
      <w:r>
        <w:rPr>
          <w:color w:val="000000"/>
        </w:rPr>
        <w:t>（        ）</w:t>
      </w:r>
    </w:p>
    <w:p w14:paraId="54E40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）熔盐塔式光热电站与火力发电站相比，有什么优点（写出一条即可）</w:t>
      </w:r>
      <w:r>
        <w:rPr>
          <w:color w:val="000000"/>
        </w:rPr>
        <w:t>______</w:t>
      </w:r>
    </w:p>
    <w:p w14:paraId="13B9BE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凹面镜    ②. 131    ③. 热传递    ④. 电能    ⑤. 3.978×10</w:t>
      </w:r>
      <w:r>
        <w:rPr>
          <w:color w:val="000000"/>
          <w:vertAlign w:val="superscript"/>
        </w:rPr>
        <w:t>5</w:t>
      </w:r>
      <w:r>
        <w:rPr>
          <w:color w:val="000000"/>
        </w:rPr>
        <w:t>J    ⑥. 清洁</w:t>
      </w:r>
    </w:p>
    <w:p w14:paraId="3D0F9E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28A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【详解】（1）[1]因为凹面镜具有会聚作用，所以为提高定日镜的聚光效果，每面定日镜应设计成凹面镜。</w:t>
      </w:r>
    </w:p>
    <w:p w14:paraId="66A8E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（2）[2]根据材料内容熔盐的熔点是131°C，由此可知熔盐熔化过程的温度是131°C。</w:t>
      </w:r>
    </w:p>
    <w:p w14:paraId="492D0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[3]在蒸汽发生器中，水是通过吸收热量，即热传递的方式改变了内能。</w:t>
      </w:r>
    </w:p>
    <w:p w14:paraId="3AABBE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[4]熔盐发电是通过熔盐吸收太阳能转化为机械能，驱动涡轮发电机发电，即最终将太阳能转化为电能。</w:t>
      </w:r>
    </w:p>
    <w:p w14:paraId="6C474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（3）[5]放出的热量</w:t>
      </w:r>
    </w:p>
    <w:p w14:paraId="4BB9D53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0.25pt;width:359.35pt;" o:ole="t" filled="f" o:preferrelative="t" stroked="f" coordsize="21600,21600">
            <v:path/>
            <v:fill on="f" focussize="0,0"/>
            <v:stroke on="f" joinstyle="miter"/>
            <v:imagedata r:id="rId49" o:title="eqIdfdb52f69f75282ce6f3ce3bec941a0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8">
            <o:LockedField>false</o:LockedField>
          </o:OLEObject>
        </w:object>
      </w:r>
      <w:r>
        <w:rPr>
          <w:color w:val="000000"/>
        </w:rPr>
        <w:br w:type="textWrapping"/>
      </w:r>
    </w:p>
    <w:p w14:paraId="2727FB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（4）[6]熔盐塔式光热电站与火力发电站相比的优点：清洁、节能、可持续、减少碳排放。</w:t>
      </w:r>
    </w:p>
    <w:p w14:paraId="46F54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日，为世界脊柱日如图人的脊柱起着支撑头部的作用，颈部肌肉连接颈部和头部，并控制着头部的运动。长时间低头会对颈椎和颈部肌肉造成损伤，人低头时头部的脊椎可以看作一个杠杆。分析问题：</w:t>
      </w:r>
    </w:p>
    <w:p w14:paraId="3C0550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）请在图中画出人体头部所受重力的示意图；</w:t>
      </w:r>
      <w:r>
        <w:rPr>
          <w:color w:val="000000"/>
        </w:rPr>
        <w:t>______</w:t>
      </w:r>
    </w:p>
    <w:p w14:paraId="4B337F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0477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AA84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）人在低头过程中，头部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0879543" name="图片 700879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879543" name="图片 70087954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重力的力臂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（选填增大或减小）颈部肌肉群对后颅向下的拉力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（填增大或减小）若将拉力看作动力，这是一个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杠杆，头部向下弯曲度增大颈椎所受的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增大；</w:t>
      </w:r>
    </w:p>
    <w:p w14:paraId="607ACB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）结合以上分析，给出一条保护颈椎健康的合理建议。</w:t>
      </w:r>
      <w:r>
        <w:rPr>
          <w:color w:val="000000"/>
        </w:rPr>
        <w:t>______</w:t>
      </w:r>
    </w:p>
    <w:p w14:paraId="265C47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162050" cy="10477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②. 增大    ③. 增大    ④. 费力    ⑤. 压力    ⑥. 见解析</w:t>
      </w:r>
    </w:p>
    <w:p w14:paraId="374366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F2E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【详解】（1）[1]重力的方向竖直向下，作用点画在重心上，如图所示：</w:t>
      </w:r>
    </w:p>
    <w:p w14:paraId="01B7E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047750"/>
            <wp:effectExtent l="0" t="0" r="0" b="0"/>
            <wp:docPr id="568028077" name="图片 568028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28077" name="图片 568028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0ED3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（2）[2][3]头部模型相当于简单机械中的杠杆；支点大约颈部下端，根据杠杆平衡条件</w:t>
      </w:r>
      <w:r>
        <w:rPr>
          <w:i/>
          <w:color w:val="000000"/>
        </w:rPr>
        <w:t>GL</w:t>
      </w:r>
      <w:r>
        <w:rPr>
          <w:color w:val="000000"/>
          <w:vertAlign w:val="subscript"/>
        </w:rPr>
        <w:t>1</w:t>
      </w:r>
      <w:r>
        <w:rPr>
          <w:color w:val="000000"/>
        </w:rPr>
        <w:t xml:space="preserve">= </w:t>
      </w:r>
      <w:r>
        <w:rPr>
          <w:i/>
          <w:color w:val="000000"/>
        </w:rPr>
        <w:t>FL</w:t>
      </w:r>
      <w:r>
        <w:rPr>
          <w:color w:val="000000"/>
          <w:vertAlign w:val="subscript"/>
        </w:rPr>
        <w:t>2</w:t>
      </w:r>
      <w:r>
        <w:rPr>
          <w:color w:val="000000"/>
        </w:rPr>
        <w:t>，重力的方向竖直向下，当低头角度变大时，重力的力臂</w:t>
      </w:r>
      <w:r>
        <w:rPr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color w:val="000000"/>
        </w:rPr>
        <w:t>增大，</w:t>
      </w:r>
      <w:r>
        <w:rPr>
          <w:i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color w:val="000000"/>
        </w:rPr>
        <w:t>不变，故拉力</w:t>
      </w:r>
      <w:r>
        <w:rPr>
          <w:i/>
          <w:color w:val="000000"/>
        </w:rPr>
        <w:t>F</w:t>
      </w:r>
      <w:r>
        <w:rPr>
          <w:color w:val="000000"/>
        </w:rPr>
        <w:t>增大。</w:t>
      </w:r>
    </w:p>
    <w:p w14:paraId="1AFC9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[4][5]若将拉力看作动力，动力臂小于阻力臂，这是一个费力杠杆； 头部向下弯曲角度增大，拉力变大，相当于支点的颈椎所受的压力增大。</w:t>
      </w:r>
    </w:p>
    <w:p w14:paraId="09F077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（3）[6]为了保护颈椎健康，不要长时间低头看手机 （或适当抬高手机屏幕，减小低头角度或低头看书久了应适当抬头，以缓解颈椎承受的压力）。</w:t>
      </w:r>
    </w:p>
    <w:p w14:paraId="3A7EB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是电接水银温度计某结构时，在水银温度计的密封玻璃管中装入一段金属丝，金属丝上端与调温相连，转动调温螺杆金属丝在管内上下移动，水银和金属丝分别与电源两极相连。有的同学制作了一个电磁铁利用此温度计及其他元件，设计了一个恒温电热器，如图乙所示，当温度升高到设定值，电热丝停止加热，温度低于设定值，电热丝开始加热，达到保持恒温的目的。</w:t>
      </w:r>
    </w:p>
    <w:p w14:paraId="2F477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19716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3E04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）水银温度计相当于电路中的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（填组成电路的元件名称）；</w:t>
      </w:r>
    </w:p>
    <w:p w14:paraId="5FE0DE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）工作原理：</w:t>
      </w:r>
    </w:p>
    <w:p w14:paraId="195792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①当温度升高到设定值，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，电热丝停止工作；</w:t>
      </w:r>
    </w:p>
    <w:p w14:paraId="6DA673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②当温度低于设定值，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，电热丝开始工作；</w:t>
      </w:r>
    </w:p>
    <w:p w14:paraId="2497B4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）按照该设计组装好电路测试时发现，当温度上升，控制电路接通后，动静触点没有断开试分析原因（写出一条即可）</w:t>
      </w:r>
      <w:r>
        <w:rPr>
          <w:color w:val="000000"/>
        </w:rPr>
        <w:t>______</w:t>
      </w:r>
    </w:p>
    <w:p w14:paraId="7822A9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）若电热丝的额定功率为</w:t>
      </w:r>
      <w:r>
        <w:rPr>
          <w:rFonts w:ascii="Times New Roman" w:hAnsi="Times New Roman" w:eastAsia="Times New Roman" w:cs="Times New Roman"/>
          <w:color w:val="000000"/>
        </w:rPr>
        <w:t>500w</w:t>
      </w:r>
      <w:r>
        <w:rPr>
          <w:rFonts w:ascii="宋体" w:hAnsi="宋体" w:eastAsia="宋体" w:cs="宋体"/>
          <w:color w:val="000000"/>
        </w:rPr>
        <w:t>，正常工作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分钟产生的热量是多少？</w:t>
      </w:r>
      <w:r>
        <w:rPr>
          <w:color w:val="000000"/>
        </w:rPr>
        <w:t>（          ）</w:t>
      </w:r>
    </w:p>
    <w:p w14:paraId="58966B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开关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控制电路接通，电磁铁产生磁性，吸引衔铁，动、静触点分开，工作电路断开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控制电路断开，电磁铁磁性消失，释放衔铁，动、静触点接触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电磁铁匝数较少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4BD76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8D9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当温度升高到设定值，电热丝停止加热，温度低于设定值，电热丝开始加热，所以水银温度计相当于电路中的开关。</w:t>
      </w:r>
    </w:p>
    <w:p w14:paraId="30FB4C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由图乙知，当温度升高到设定值，控制电路接通，电磁铁产生磁性，吸引衔铁，动、静触点分开，工作电路断开，电热丝停止工作。</w:t>
      </w:r>
    </w:p>
    <w:p w14:paraId="508F41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当温度低于设定值，控制电路断开，电磁铁磁性消失，释放衔铁，动、静触点接触，工作电路接通，电热丝开始工作。</w:t>
      </w:r>
    </w:p>
    <w:p w14:paraId="38C493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控制电路接通后，动、静触点没有断开，可能是电磁铁产生的磁性较弱造成的，原因可能是：电磁铁匝数较少、电源电压过低，使得通过线圈中电流过小。</w:t>
      </w:r>
    </w:p>
    <w:p w14:paraId="79297E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电热丝正常工作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分钟产生的热量</w:t>
      </w:r>
    </w:p>
    <w:p w14:paraId="6CD5DEC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=500W×10×60s=3×10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2E9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177AD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B3C70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DD49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081B0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2CBD9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B76D85"/>
    <w:rsid w:val="09062114"/>
    <w:rsid w:val="0DD43791"/>
    <w:rsid w:val="38274566"/>
    <w:rsid w:val="50841373"/>
    <w:rsid w:val="6BE66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35.png"/><Relationship Id="rId51" Type="http://schemas.openxmlformats.org/officeDocument/2006/relationships/image" Target="media/image34.png"/><Relationship Id="rId50" Type="http://schemas.openxmlformats.org/officeDocument/2006/relationships/image" Target="media/image33.png"/><Relationship Id="rId5" Type="http://schemas.openxmlformats.org/officeDocument/2006/relationships/header" Target="header3.xml"/><Relationship Id="rId49" Type="http://schemas.openxmlformats.org/officeDocument/2006/relationships/image" Target="media/image32.wmf"/><Relationship Id="rId48" Type="http://schemas.openxmlformats.org/officeDocument/2006/relationships/oleObject" Target="embeddings/oleObject8.bin"/><Relationship Id="rId47" Type="http://schemas.openxmlformats.org/officeDocument/2006/relationships/image" Target="media/image31.png"/><Relationship Id="rId46" Type="http://schemas.openxmlformats.org/officeDocument/2006/relationships/image" Target="media/image30.png"/><Relationship Id="rId45" Type="http://schemas.openxmlformats.org/officeDocument/2006/relationships/image" Target="media/image29.wmf"/><Relationship Id="rId44" Type="http://schemas.openxmlformats.org/officeDocument/2006/relationships/oleObject" Target="embeddings/oleObject7.bin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jpeg"/><Relationship Id="rId40" Type="http://schemas.openxmlformats.org/officeDocument/2006/relationships/image" Target="media/image25.png"/><Relationship Id="rId4" Type="http://schemas.openxmlformats.org/officeDocument/2006/relationships/header" Target="header2.xml"/><Relationship Id="rId39" Type="http://schemas.openxmlformats.org/officeDocument/2006/relationships/image" Target="media/image24.wmf"/><Relationship Id="rId38" Type="http://schemas.openxmlformats.org/officeDocument/2006/relationships/oleObject" Target="embeddings/oleObject6.bin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wmf"/><Relationship Id="rId34" Type="http://schemas.openxmlformats.org/officeDocument/2006/relationships/oleObject" Target="embeddings/oleObject5.bin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3.bin"/><Relationship Id="rId27" Type="http://schemas.openxmlformats.org/officeDocument/2006/relationships/image" Target="media/image16.wmf"/><Relationship Id="rId26" Type="http://schemas.openxmlformats.org/officeDocument/2006/relationships/oleObject" Target="embeddings/oleObject2.bin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7830</Words>
  <Characters>8503</Characters>
  <Lines>0</Lines>
  <Paragraphs>0</Paragraphs>
  <TotalTime>4</TotalTime>
  <ScaleCrop>false</ScaleCrop>
  <LinksUpToDate>false</LinksUpToDate>
  <CharactersWithSpaces>8905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2023-08-04T23:30:00Z</dcterms:created>
  <dc:creator>学科网试题生产平台</dc:creator>
  <dc:description>3290066361040896</dc:description>
  <cp:lastModifiedBy>上帝掷骰子吗</cp:lastModifiedBy>
  <dcterms:modified xsi:type="dcterms:W3CDTF">2024-07-19T16:53:13Z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03A6B910868842F282D2D856D4BE2288_12</vt:lpwstr>
  </property>
</Properties>
</file>