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EFDF0D3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10566400</wp:posOffset>
            </wp:positionH>
            <wp:positionV relativeFrom="topMargin">
              <wp:posOffset>12611100</wp:posOffset>
            </wp:positionV>
            <wp:extent cx="444500" cy="355600"/>
            <wp:effectExtent l="0" t="0" r="12700" b="6350"/>
            <wp:wrapNone/>
            <wp:docPr id="100078" name="图片 100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8" name="图片 10007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445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年枣庄市初中学业水平考试</w:t>
      </w:r>
    </w:p>
    <w:p w14:paraId="5A1AD2A5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物理试题</w:t>
      </w:r>
    </w:p>
    <w:p w14:paraId="7CCC0635">
      <w:pPr>
        <w:spacing w:line="360" w:lineRule="auto"/>
        <w:jc w:val="both"/>
      </w:pPr>
      <w:r>
        <w:rPr>
          <w:rFonts w:ascii="宋体" w:hAnsi="宋体" w:eastAsia="宋体" w:cs="宋体"/>
          <w:b/>
          <w:color w:val="auto"/>
          <w:sz w:val="24"/>
        </w:rPr>
        <w:t>一、选择题</w:t>
      </w:r>
    </w:p>
    <w:p w14:paraId="39D19166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“朝辞白帝彩云间，千里江陵一日还。两岸猿声啼不住，轻舟已过万重山。”李白这首脍炙人口的七言绝句，描绘了一幅阐述运动相对性的完美画卷，诗中的意境如图所示。从物理学的角度看，我们说舟中人是静止的，所选的参照物是（　　）</w:t>
      </w:r>
    </w:p>
    <w:p w14:paraId="7D59F41F">
      <w:pPr>
        <w:spacing w:line="360" w:lineRule="auto"/>
        <w:jc w:val="left"/>
      </w:pPr>
      <w:r>
        <w:drawing>
          <wp:inline distT="0" distB="0" distL="114300" distR="114300">
            <wp:extent cx="1743075" cy="15430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154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5C7F5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白帝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江陵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两岸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轻舟</w:t>
      </w:r>
    </w:p>
    <w:p w14:paraId="4BE6801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1240195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29D2E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【详解】从物理学的角度看，我们说舟中人是静止的，即人与舟的相对位置没有改变，则是选择轻舟为参照物的，故ABC不符合题意；D符合题意。</w:t>
      </w:r>
    </w:p>
    <w:p w14:paraId="08FFB5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17930D8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2. 如图所示，将一把钢尺紧按在桌面边缘。先将尺</w:t>
      </w:r>
      <w:r>
        <w:rPr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68156976" name="图片 368156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156976" name="图片 36815697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>一半伸出桌面，用力拨动钢尺，听它振动发出的声音；再增加尺伸出桌边的长度，用相同的力拨动钢尺，听到的声音（　　）</w:t>
      </w:r>
    </w:p>
    <w:p w14:paraId="367B83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12382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C15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响度变大</w:t>
      </w:r>
    </w:p>
    <w:p w14:paraId="448922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B. 响度变小</w:t>
      </w:r>
    </w:p>
    <w:p w14:paraId="42CDFD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C. 音调变高</w:t>
      </w:r>
    </w:p>
    <w:p w14:paraId="4BE16CC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D. 音调变低</w:t>
      </w:r>
    </w:p>
    <w:p w14:paraId="11E0A18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2C3CB7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70EB7812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将一把钢尺紧按在桌面边缘，先将尺的一半伸出桌面，用力拨动钢尺，听它振动发出的声音，再增加尺伸出桌边的长度，用相同的力拨动钢尺，钢尺振动的频率会变慢，钢尺振动发出声音的频率变慢，音调会变低。</w:t>
      </w:r>
    </w:p>
    <w:p w14:paraId="3978A0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7C83A3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3. 夏天，刚从冰箱中取出的雪糕周围会出现“白气”，“白气”形成对应的物态变化是</w:t>
      </w:r>
    </w:p>
    <w:p w14:paraId="6AC3532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A. 汽化</w:t>
      </w:r>
      <w:r>
        <w:rPr>
          <w:color w:val="000000"/>
        </w:rPr>
        <w:tab/>
      </w:r>
      <w:r>
        <w:rPr>
          <w:color w:val="000000"/>
        </w:rPr>
        <w:t>B. 升华</w:t>
      </w:r>
      <w:r>
        <w:rPr>
          <w:color w:val="000000"/>
        </w:rPr>
        <w:tab/>
      </w:r>
      <w:r>
        <w:rPr>
          <w:color w:val="000000"/>
        </w:rPr>
        <w:t>C. 凝华</w:t>
      </w:r>
      <w:r>
        <w:rPr>
          <w:color w:val="000000"/>
        </w:rPr>
        <w:tab/>
      </w:r>
      <w:r>
        <w:rPr>
          <w:color w:val="000000"/>
        </w:rPr>
        <w:t>D. 液化</w:t>
      </w:r>
    </w:p>
    <w:p w14:paraId="4385F3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0502B4F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2A6BEB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>【详解】“白气”是空中的水蒸气遇到冷的雪糕形成的小水滴，属于液化现象．</w:t>
      </w:r>
    </w:p>
    <w:p w14:paraId="4F59C11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年北京冬奥会短道速滑男子</w:t>
      </w:r>
      <w:r>
        <w:rPr>
          <w:rFonts w:ascii="Times New Roman" w:hAnsi="Times New Roman" w:eastAsia="Times New Roman" w:cs="Times New Roman"/>
          <w:color w:val="000000"/>
        </w:rPr>
        <w:t>1000</w:t>
      </w:r>
      <w:r>
        <w:rPr>
          <w:rFonts w:ascii="宋体" w:hAnsi="宋体" w:eastAsia="宋体" w:cs="宋体"/>
          <w:color w:val="000000"/>
        </w:rPr>
        <w:t>米比赛中，中国选手任子威荣获金牌。图甲是他正全力通过弯道、图乙是他获胜后站立在水平赛场中央大声欢呼的情形，下列说法正确的是（　　）</w:t>
      </w:r>
    </w:p>
    <w:p w14:paraId="4BDCEA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533650" cy="16478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53365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4154D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运动员通过弯道的过程处于平衡状态</w:t>
      </w:r>
    </w:p>
    <w:p w14:paraId="2E01E7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运动员通过弯道时有惯性，站立时没有惯性</w:t>
      </w:r>
    </w:p>
    <w:p w14:paraId="71F6E16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站立时他受到的重力和冰面对他的支持力是一对平衡力</w:t>
      </w:r>
    </w:p>
    <w:p w14:paraId="2FC94C5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站立时他对冰面的压力和冰面对他的支持力是一对平衡力</w:t>
      </w:r>
    </w:p>
    <w:p w14:paraId="295CEF8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2C9CDB5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47275A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【详解】A．运动员过弯道时，其运动状态在发生变化，处于非平衡状态，故A错误；</w:t>
      </w:r>
    </w:p>
    <w:p w14:paraId="0AF6E5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B．惯性是物体本身具有的性质，物体的惯性一直存在，与物体的运动状态无关，故B错误；</w:t>
      </w:r>
    </w:p>
    <w:p w14:paraId="2173FB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C．运动员站立时，处于平衡状态，受到的重力和冰面对他的支持力大小相等、方向相反，且作用在运动员上，两个力是一对平衡力，故C正确；</w:t>
      </w:r>
    </w:p>
    <w:p w14:paraId="73E4D1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D．站立时他对冰面的压力作用在冰面上，冰面对运动员的支持力作用在运动员上，两个力作用在不同的物体上，两个力不是一对平衡力，故D错误。</w:t>
      </w:r>
    </w:p>
    <w:p w14:paraId="205B4F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1F721EE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如图所示的光现象中，与小孔成像原理相同的是（　　）</w:t>
      </w:r>
    </w:p>
    <w:p w14:paraId="1DF2096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04900" cy="110490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树荫下的圆形光斑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85875" cy="96202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8587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水中桥的倒影</w:t>
      </w:r>
    </w:p>
    <w:p w14:paraId="5F262D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52525" cy="914400"/>
            <wp:effectExtent l="0" t="0" r="9525" b="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水中“弯折”的筷子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1009650"/>
            <wp:effectExtent l="0" t="0" r="9525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 xml:space="preserve">  雨后的彩虹</w:t>
      </w:r>
    </w:p>
    <w:p w14:paraId="3AC3157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14:paraId="06F24ED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31B8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【详解】小孔成像原理是光沿直线传播。</w:t>
      </w:r>
    </w:p>
    <w:p w14:paraId="7FB46E4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A．树荫下的圆形光斑是光沿直线传播形成的，与小孔成像的原理相同，故A符合题意；</w:t>
      </w:r>
    </w:p>
    <w:p w14:paraId="7FC368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B．水中桥的倒影是光的反射，与小孔成像的原理不相同，故B不符合题意；</w:t>
      </w:r>
    </w:p>
    <w:p w14:paraId="654FE5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C．水</w:t>
      </w:r>
      <w:r>
        <w:rPr>
          <w:rFonts w:ascii="宋体" w:hAnsi="宋体" w:eastAsia="宋体" w:cs="宋体"/>
          <w:color w:val="000000"/>
        </w:rPr>
        <w:t>中“弯折”的筷子是光的折射形成的，与小孔成像的原理不相同，故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2BBD2E5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D．雨后的彩虹是光的散射形成的，与小孔成像的原理不相同，故D不符合题意。</w:t>
      </w:r>
    </w:p>
    <w:p w14:paraId="3A7DC7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故选A。</w:t>
      </w:r>
    </w:p>
    <w:p w14:paraId="6270D3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掉在地上的弹性小球会跳起，但是越跳越低。如图所示为小球在地面弹跳的频闪照片，下列说法不正确的是（　　）</w:t>
      </w:r>
    </w:p>
    <w:p w14:paraId="64944C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62125" cy="13049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8425A6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小球越跳越低，说明小球的机械能逐渐减少</w:t>
      </w:r>
    </w:p>
    <w:p w14:paraId="706795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点运动到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点，小球的重力势能转化为动能</w:t>
      </w:r>
    </w:p>
    <w:p w14:paraId="2B19CC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经过相同高度的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两点时，小球的重力势能相同</w:t>
      </w:r>
    </w:p>
    <w:p w14:paraId="43608B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经过相同高度的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两点时，小球的动能相同</w:t>
      </w:r>
    </w:p>
    <w:p w14:paraId="25CFE7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36909D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BD2358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．小球起跳时，由于与空气的摩擦，在弹跳的过程中部分机械能转化为内能，所以机械能逐渐减少，故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66CF4C6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．从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点运动到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点，小球做加速运动，速度变大，动能增加，高度减小，重力势能减小，即小球的重力势能转化为动能，故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49959DD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两点高度相同，小球的质量不变，所以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两点小球的重力势能相同，故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正确，不符合题意；</w:t>
      </w:r>
    </w:p>
    <w:p w14:paraId="6AC713E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．小球从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点运动到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点时，由于与空气的摩擦，机械能逐渐减少，由于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两点高度相同，所以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两点小球的重力势能相同，而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点的机械能小于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点，所以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宋体" w:hAnsi="宋体" w:eastAsia="宋体" w:cs="宋体"/>
          <w:color w:val="000000"/>
        </w:rPr>
        <w:t>点的动能小于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点的动能，故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错误，符合题意。</w:t>
      </w:r>
    </w:p>
    <w:p w14:paraId="3A1989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0F9A002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喜爱物理的小明想设计一个双钥匙电动安全锁，这里钥匙相当于“开关”，要求是两把钥匙同时使用（开关闭合）才能开锁，以下符合设计要求的电路图是（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01AD640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1057275" cy="89535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00125" cy="847725"/>
            <wp:effectExtent l="0" t="0" r="9525" b="9525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14425" cy="7810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028700" cy="876300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876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0D84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1366A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EACE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．只使用钥匙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，电动机与电源连通，电动机就工作了；再用钥匙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时，电动机和电源发生短路，故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8E2011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．只用钥匙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，电动机连入电路，电动机可工作，再用钥匙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时，电动机和电源发生短路，故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4B8B56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．两钥匙是串联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68156974" name="图片 368156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156974" name="图片 36815697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，只有两个开关都使用（都闭合）时，电路才接通，电动机才能工作，单独只闭合其中一个开关，电路是断路，电动机不工作，故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．两个开关是并联的，只闭合其中任一个开关，电路就接通，电动机就工作了，故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  <w:r>
        <w:rPr>
          <w:color w:val="000000"/>
        </w:rPr>
        <w:br w:type="textWrapping"/>
      </w: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528A4B3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如图所示，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是定值电阻，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是滑动变阻器，电源电压保持不变，当滑动变阻器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端滑动时，下列说法正确的是（　　）</w:t>
      </w:r>
    </w:p>
    <w:p w14:paraId="67E535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143125" cy="1428750"/>
            <wp:effectExtent l="0" t="0" r="9525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902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的示数变小，电流表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的示数变小</w:t>
      </w:r>
    </w:p>
    <w:p w14:paraId="07F613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的示数变大，电流表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的示数不变</w:t>
      </w:r>
    </w:p>
    <w:p w14:paraId="6E899F9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的示数不变，电流表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的示数变大</w:t>
      </w:r>
    </w:p>
    <w:p w14:paraId="11FCCD1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的示数与电流表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的示数之比不变</w:t>
      </w:r>
    </w:p>
    <w:p w14:paraId="4862150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2C1C311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97DFE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．由电路图可知，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并联，电压表测电源的电压，电流表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测干路电流，电流表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支路的电流。因电源电压保持不变，所以，滑片移动时，电压表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的示数不变，故</w:t>
      </w:r>
      <w:r>
        <w:rPr>
          <w:rFonts w:ascii="Times New Roman" w:hAnsi="Times New Roman" w:eastAsia="Times New Roman" w:cs="Times New Roman"/>
          <w:color w:val="000000"/>
        </w:rPr>
        <w:t>AB</w:t>
      </w:r>
      <w:r>
        <w:rPr>
          <w:rFonts w:ascii="宋体" w:hAnsi="宋体" w:eastAsia="宋体" w:cs="宋体"/>
          <w:color w:val="000000"/>
        </w:rPr>
        <w:t>错误；</w:t>
      </w:r>
    </w:p>
    <w:p w14:paraId="4D3F37A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．当滑动变阻器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向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滑动时，变阻器接入电路中的电阻变大，由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31.05pt;width:31.05pt;" o:ole="t" filled="f" o:preferrelative="t" stroked="f" coordsize="21600,21600">
            <v:path/>
            <v:fill on="f" focussize="0,0"/>
            <v:stroke on="f" joinstyle="miter"/>
            <v:imagedata r:id="rId26" o:title="eqId789392d59f1bc670c948f55517451876"/>
            <o:lock v:ext="edit" aspectratio="t"/>
            <w10:wrap type="none"/>
            <w10:anchorlock/>
          </v:shape>
          <o:OLEObject Type="Embed" ProgID="Equation.DSMT4" ShapeID="_x0000_i1025" DrawAspect="Content" ObjectID="_1468075725" r:id="rId2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可知，通过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的电流变小，因并联电路中干路电流等于各支路电流之和，所以，干路电流变小，即电流表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的示数变小，故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错误；</w:t>
      </w:r>
      <w:r>
        <w:rPr>
          <w:color w:val="000000"/>
        </w:rPr>
        <w:br w:type="textWrapping"/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．因并联电路中各支路独立工作、互不影响，由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31.05pt;width:31.05pt;" o:ole="t" filled="f" o:preferrelative="t" stroked="f" coordsize="21600,21600">
            <v:path/>
            <v:fill on="f" focussize="0,0"/>
            <v:stroke on="f" joinstyle="miter"/>
            <v:imagedata r:id="rId26" o:title="eqId789392d59f1bc670c948f55517451876"/>
            <o:lock v:ext="edit" aspectratio="t"/>
            <w10:wrap type="none"/>
            <w10:anchorlock/>
          </v:shape>
          <o:OLEObject Type="Embed" ProgID="Equation.DSMT4" ShapeID="_x0000_i1026" DrawAspect="Content" ObjectID="_1468075726" r:id="rId2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的示数与电流表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的示数之比，即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的阻值不变，故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正确。</w:t>
      </w:r>
    </w:p>
    <w:p w14:paraId="6A3D1C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。</w:t>
      </w:r>
    </w:p>
    <w:p w14:paraId="7054894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我国自行研制的第三艘航空母舰福建号采用了最先进的电磁弹射器。电磁弹射器的弹射车处于强磁场中，当弹射车内的导体有强电流通过时，弹射车就给舰载机提供强大的推力而快速起飞。下列各图能正确反映电磁弹射器工作原理的是（　　）</w:t>
      </w:r>
    </w:p>
    <w:p w14:paraId="31C300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23975" cy="58102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58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0D3908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81075" cy="971550"/>
            <wp:effectExtent l="0" t="0" r="9525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895350" cy="92392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79ED311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1104900" cy="914400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1238250" cy="904875"/>
            <wp:effectExtent l="0" t="0" r="0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38250" cy="90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734C50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385FCCA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BEC6F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依题意电磁弹射器的弹射车处于强磁场中，当弹射车内的导体有强电流通过时，弹射车就给舰载机提供强大的推力，由此可知其原理是通电导体在磁场中受力运动，与电动机原理相同。</w:t>
      </w:r>
    </w:p>
    <w:p w14:paraId="53A01CE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．图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是奥斯特实验，说明电流周围存在磁场，故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212D54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．图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是探究电磁铁磁性强弱与线圈匝数的关系，故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不符合题意；</w:t>
      </w:r>
    </w:p>
    <w:p w14:paraId="716F26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．图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有电源，通电导体在磁场中受力运动，是电动机原理，故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符合题意；</w:t>
      </w:r>
    </w:p>
    <w:p w14:paraId="3162B1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．图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没有电源，是探究电磁感应现象的实验，故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468B4E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。</w:t>
      </w:r>
    </w:p>
    <w:p w14:paraId="30F38EB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关于能源、信息、新材料和航天，下列说法正确的是（　　）</w:t>
      </w:r>
    </w:p>
    <w:p w14:paraId="33E2549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核能和地热能都是可再生能源</w:t>
      </w:r>
    </w:p>
    <w:p w14:paraId="7AD882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核潜艇是利用原子核发生聚变来获取动力的</w:t>
      </w:r>
    </w:p>
    <w:p w14:paraId="1E0541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弯曲的光导纤维也能传输信息，说明光可以沿曲线传播</w:t>
      </w:r>
    </w:p>
    <w:p w14:paraId="1C34F14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中国航天员王亚平进行“天宫课堂”授课时，依靠电磁波与地面之间进行信息传递</w:t>
      </w:r>
    </w:p>
    <w:p w14:paraId="0299A91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14:paraId="7AC27FB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7E36A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【详解】A．核能的核燃料是不可再生能源，故A错误；</w:t>
      </w:r>
    </w:p>
    <w:p w14:paraId="64585E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B．核潜艇是利用原子核发生裂变来获取动力的，故B错误；</w:t>
      </w:r>
    </w:p>
    <w:p w14:paraId="46B2D9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C．弯曲的光导纤维也能传输信息，是因为光发生了反射，故C错误；</w:t>
      </w:r>
    </w:p>
    <w:p w14:paraId="51EC35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D．电磁波可以在真空中传播，所以天空站和地面之间的信息传递是通过电磁波完成的，故D正确。</w:t>
      </w:r>
    </w:p>
    <w:p w14:paraId="0D8C7AF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故选D。</w:t>
      </w:r>
    </w:p>
    <w:p w14:paraId="47FBF6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如图甲所示的电路中，电源电压不变，小灯泡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的阻值不变，滑动变阻器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的规格是“</w:t>
      </w:r>
      <w:r>
        <w:rPr>
          <w:rFonts w:ascii="Times New Roman" w:hAnsi="Times New Roman" w:eastAsia="Times New Roman" w:cs="Times New Roman"/>
          <w:color w:val="000000"/>
        </w:rPr>
        <w:t>100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34" o:title="eqId0047f659c182291c84c224df6b5e993f"/>
            <o:lock v:ext="edit" aspectratio="t"/>
            <w10:wrap type="none"/>
            <w10:anchorlock/>
          </v:shape>
          <o:OLEObject Type="Embed" ProgID="Equation.DSMT4" ShapeID="_x0000_i1027" DrawAspect="Content" ObjectID="_1468075727" r:id="rId3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；</w:t>
      </w:r>
      <w:r>
        <w:rPr>
          <w:rFonts w:ascii="Times New Roman" w:hAnsi="Times New Roman" w:eastAsia="Times New Roman" w:cs="Times New Roman"/>
          <w:color w:val="000000"/>
        </w:rPr>
        <w:t>1A</w:t>
      </w:r>
      <w:r>
        <w:rPr>
          <w:rFonts w:ascii="宋体" w:hAnsi="宋体" w:eastAsia="宋体" w:cs="宋体"/>
          <w:color w:val="000000"/>
        </w:rPr>
        <w:t>”。闭合开关，在保证电路元件安全且能使小灯泡正常发光的前提下，最大范围内移动滑片，绘制了通过变阻器的电流与变阻器阻值关系的图象，如图乙所示。下列说法正确的是（　　）</w:t>
      </w:r>
    </w:p>
    <w:p w14:paraId="000FD6E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095625" cy="1219200"/>
            <wp:effectExtent l="0" t="0" r="9525" b="0"/>
            <wp:docPr id="100039" name="图片 1000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54D8F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</w:p>
    <w:p w14:paraId="25D8775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小灯泡的电阻为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34" o:title="eqId0047f659c182291c84c224df6b5e993f"/>
            <o:lock v:ext="edit" aspectratio="t"/>
            <w10:wrap type="none"/>
            <w10:anchorlock/>
          </v:shape>
          <o:OLEObject Type="Embed" ProgID="Equation.DSMT4" ShapeID="_x0000_i1028" DrawAspect="Content" ObjectID="_1468075728" r:id="rId36">
            <o:LockedField>false</o:LockedField>
          </o:OLEObject>
        </w:object>
      </w:r>
    </w:p>
    <w:p w14:paraId="07E1353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小灯泡的额定功率为</w:t>
      </w:r>
      <w:r>
        <w:rPr>
          <w:rFonts w:ascii="Times New Roman" w:hAnsi="Times New Roman" w:eastAsia="Times New Roman" w:cs="Times New Roman"/>
          <w:color w:val="000000"/>
        </w:rPr>
        <w:t>1.8W</w:t>
      </w:r>
    </w:p>
    <w:p w14:paraId="402B56E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整个电路电功率最小时，</w:t>
      </w:r>
      <w:r>
        <w:rPr>
          <w:rFonts w:ascii="Times New Roman" w:hAnsi="Times New Roman" w:eastAsia="Times New Roman" w:cs="Times New Roman"/>
          <w:color w:val="000000"/>
        </w:rPr>
        <w:t>20s</w:t>
      </w:r>
      <w:r>
        <w:rPr>
          <w:rFonts w:ascii="宋体" w:hAnsi="宋体" w:eastAsia="宋体" w:cs="宋体"/>
          <w:color w:val="000000"/>
        </w:rPr>
        <w:t>内滑动变阻器消耗的电能为</w:t>
      </w:r>
      <w:r>
        <w:rPr>
          <w:rFonts w:ascii="Times New Roman" w:hAnsi="Times New Roman" w:eastAsia="Times New Roman" w:cs="Times New Roman"/>
          <w:color w:val="000000"/>
        </w:rPr>
        <w:t>12J</w:t>
      </w:r>
    </w:p>
    <w:p w14:paraId="400A4B6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14:paraId="1811F31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4439F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【详解】A．由题意及图中数据可得，当滑动变阻器接入电路的电阻为20Ω时，通过电阻的电流为0.3A，则滑动变阻器两端的电压为</w:t>
      </w:r>
    </w:p>
    <w:p w14:paraId="3C53F116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U</w:t>
      </w:r>
      <w:r>
        <w:rPr>
          <w:color w:val="000000"/>
        </w:rPr>
        <w:t>=</w:t>
      </w:r>
      <w:r>
        <w:rPr>
          <w:i/>
          <w:color w:val="000000"/>
        </w:rPr>
        <w:t>IR</w:t>
      </w:r>
      <w:r>
        <w:rPr>
          <w:color w:val="000000"/>
        </w:rPr>
        <w:t>=0.3A×20Ω=6V</w:t>
      </w:r>
    </w:p>
    <w:p w14:paraId="26E685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而电源电压应该大于6V，故A错误；</w:t>
      </w:r>
    </w:p>
    <w:p w14:paraId="33A4C01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B．由题意及欧姆定律可得</w:t>
      </w:r>
    </w:p>
    <w:p w14:paraId="3175579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8pt;width:69pt;" o:ole="t" filled="f" o:preferrelative="t" stroked="f" coordsize="21600,21600">
            <v:path/>
            <v:fill on="f" focussize="0,0"/>
            <v:stroke on="f" joinstyle="miter"/>
            <v:imagedata r:id="rId38" o:title="eqId67642c60690c814f705bf1025c9f676e"/>
            <o:lock v:ext="edit" aspectratio="t"/>
            <w10:wrap type="none"/>
            <w10:anchorlock/>
          </v:shape>
          <o:OLEObject Type="Embed" ProgID="Equation.DSMT4" ShapeID="_x0000_i1029" DrawAspect="Content" ObjectID="_1468075729" r:id="rId37">
            <o:LockedField>false</o:LockedField>
          </o:OLEObject>
        </w:object>
      </w:r>
      <w:r>
        <w:rPr>
          <w:color w:val="000000"/>
        </w:rPr>
        <w:br w:type="textWrapping"/>
      </w:r>
    </w:p>
    <w:p w14:paraId="1F2F14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有</w:t>
      </w:r>
    </w:p>
    <w:p w14:paraId="1AD64A1F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8pt;width:141.75pt;" o:ole="t" filled="f" o:preferrelative="t" stroked="f" coordsize="21600,21600">
            <v:path/>
            <v:fill on="f" focussize="0,0"/>
            <v:stroke on="f" joinstyle="miter"/>
            <v:imagedata r:id="rId40" o:title="eqIddfb8cbf885c10eb4aaff1045b4bd6b6b"/>
            <o:lock v:ext="edit" aspectratio="t"/>
            <w10:wrap type="none"/>
            <w10:anchorlock/>
          </v:shape>
          <o:OLEObject Type="Embed" ProgID="Equation.DSMT4" ShapeID="_x0000_i1030" DrawAspect="Content" ObjectID="_1468075730" r:id="rId39">
            <o:LockedField>false</o:LockedField>
          </o:OLEObject>
        </w:object>
      </w:r>
      <w:r>
        <w:rPr>
          <w:color w:val="000000"/>
        </w:rPr>
        <w:br w:type="textWrapping"/>
      </w:r>
    </w:p>
    <w:p w14:paraId="1C95F95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8pt;width:146.25pt;" o:ole="t" filled="f" o:preferrelative="t" stroked="f" coordsize="21600,21600">
            <v:path/>
            <v:fill on="f" focussize="0,0"/>
            <v:stroke on="f" joinstyle="miter"/>
            <v:imagedata r:id="rId42" o:title="eqIddd5ed2865ea00edcfcc21690d57f72fa"/>
            <o:lock v:ext="edit" aspectratio="t"/>
            <w10:wrap type="none"/>
            <w10:anchorlock/>
          </v:shape>
          <o:OLEObject Type="Embed" ProgID="Equation.DSMT4" ShapeID="_x0000_i1031" DrawAspect="Content" ObjectID="_1468075731" r:id="rId41">
            <o:LockedField>false</o:LockedField>
          </o:OLEObject>
        </w:object>
      </w:r>
      <w:r>
        <w:rPr>
          <w:color w:val="000000"/>
        </w:rPr>
        <w:br w:type="textWrapping"/>
      </w:r>
    </w:p>
    <w:p w14:paraId="15D2603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解得</w:t>
      </w:r>
    </w:p>
    <w:p w14:paraId="23BD5916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R</w:t>
      </w:r>
      <w:r>
        <w:rPr>
          <w:color w:val="000000"/>
          <w:vertAlign w:val="subscript"/>
        </w:rPr>
        <w:t>L</w:t>
      </w:r>
      <w:r>
        <w:rPr>
          <w:color w:val="000000"/>
        </w:rPr>
        <w:t>=20Ω</w:t>
      </w:r>
    </w:p>
    <w:p w14:paraId="5A97CAEF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U</w:t>
      </w:r>
      <w:r>
        <w:rPr>
          <w:color w:val="000000"/>
          <w:vertAlign w:val="subscript"/>
        </w:rPr>
        <w:t>电</w:t>
      </w:r>
      <w:r>
        <w:rPr>
          <w:color w:val="000000"/>
        </w:rPr>
        <w:t>=12V</w:t>
      </w:r>
    </w:p>
    <w:p w14:paraId="7E7FFB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故B错误；</w:t>
      </w:r>
    </w:p>
    <w:p w14:paraId="31FC75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C．由题意可得，要保证电路安全且灯泡正常发光，则通过灯泡的电流最大为其额定电流，结合上述分析可得，小灯泡的额定电流为0.3A，额定电压为</w:t>
      </w:r>
    </w:p>
    <w:p w14:paraId="6FC0AE41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U</w:t>
      </w:r>
      <w:r>
        <w:rPr>
          <w:color w:val="000000"/>
          <w:vertAlign w:val="subscript"/>
        </w:rPr>
        <w:t>额</w:t>
      </w:r>
      <w:r>
        <w:rPr>
          <w:color w:val="000000"/>
        </w:rPr>
        <w:t>=</w:t>
      </w:r>
      <w:r>
        <w:rPr>
          <w:i/>
          <w:color w:val="000000"/>
        </w:rPr>
        <w:t>U</w:t>
      </w:r>
      <w:r>
        <w:rPr>
          <w:color w:val="000000"/>
          <w:vertAlign w:val="subscript"/>
        </w:rPr>
        <w:t>电</w:t>
      </w:r>
      <w:r>
        <w:rPr>
          <w:color w:val="000000"/>
        </w:rPr>
        <w:t>-</w:t>
      </w:r>
      <w:r>
        <w:rPr>
          <w:i/>
          <w:color w:val="000000"/>
        </w:rPr>
        <w:t>U</w:t>
      </w:r>
      <w:r>
        <w:rPr>
          <w:color w:val="000000"/>
        </w:rPr>
        <w:t>=12V-6V=6V</w:t>
      </w:r>
    </w:p>
    <w:p w14:paraId="79A90C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则小灯泡的额定功率为</w:t>
      </w:r>
    </w:p>
    <w:p w14:paraId="6723AC22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P</w:t>
      </w:r>
      <w:r>
        <w:rPr>
          <w:color w:val="000000"/>
          <w:vertAlign w:val="subscript"/>
        </w:rPr>
        <w:t>额</w:t>
      </w:r>
      <w:r>
        <w:rPr>
          <w:color w:val="000000"/>
        </w:rPr>
        <w:t>=</w:t>
      </w:r>
      <w:r>
        <w:rPr>
          <w:i/>
          <w:color w:val="000000"/>
        </w:rPr>
        <w:t>U</w:t>
      </w:r>
      <w:r>
        <w:rPr>
          <w:color w:val="000000"/>
          <w:vertAlign w:val="subscript"/>
        </w:rPr>
        <w:t>额</w:t>
      </w:r>
      <w:r>
        <w:rPr>
          <w:i/>
          <w:color w:val="000000"/>
        </w:rPr>
        <w:t>I</w:t>
      </w:r>
      <w:r>
        <w:rPr>
          <w:color w:val="000000"/>
          <w:vertAlign w:val="subscript"/>
        </w:rPr>
        <w:t>额</w:t>
      </w:r>
      <w:r>
        <w:rPr>
          <w:color w:val="000000"/>
        </w:rPr>
        <w:t>=6V×0.3A=1.8W</w:t>
      </w:r>
    </w:p>
    <w:p w14:paraId="18AB540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故C正确；</w:t>
      </w:r>
    </w:p>
    <w:p w14:paraId="5AA334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D．整个电路中电源电压不变，当电流最小时，功率最小，由题意可得，电功率最小时，20s内滑动变阻器消耗的电能为</w:t>
      </w:r>
    </w:p>
    <w:p w14:paraId="3A3A8A8B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W</w:t>
      </w:r>
      <w:r>
        <w:rPr>
          <w:color w:val="000000"/>
        </w:rPr>
        <w:t>=</w:t>
      </w:r>
      <w:r>
        <w:rPr>
          <w:i/>
          <w:color w:val="000000"/>
        </w:rPr>
        <w:t>Pt</w:t>
      </w:r>
      <w:r>
        <w:rPr>
          <w:color w:val="000000"/>
        </w:rPr>
        <w:t>=</w:t>
      </w:r>
      <w:r>
        <w:rPr>
          <w:i/>
          <w:color w:val="000000"/>
        </w:rPr>
        <w:t>U</w:t>
      </w:r>
      <w:r>
        <w:rPr>
          <w:color w:val="000000"/>
          <w:vertAlign w:val="subscript"/>
        </w:rPr>
        <w:t>电</w:t>
      </w:r>
      <w:r>
        <w:rPr>
          <w:i/>
          <w:color w:val="000000"/>
        </w:rPr>
        <w:t>I</w:t>
      </w:r>
      <w:r>
        <w:rPr>
          <w:color w:val="000000"/>
          <w:vertAlign w:val="subscript"/>
        </w:rPr>
        <w:t>小</w:t>
      </w:r>
      <w:r>
        <w:rPr>
          <w:i/>
          <w:color w:val="000000"/>
        </w:rPr>
        <w:t>t</w:t>
      </w:r>
      <w:r>
        <w:rPr>
          <w:color w:val="000000"/>
        </w:rPr>
        <w:t>=12V×0.1A×20s=24J</w:t>
      </w:r>
    </w:p>
    <w:p w14:paraId="175277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故D错误。</w:t>
      </w:r>
    </w:p>
    <w:p w14:paraId="1DAFD7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故选C。</w:t>
      </w:r>
    </w:p>
    <w:p w14:paraId="1ABA19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安全教育已越来越引起学校和社会各界的高度重视，并开展了一系列丰富多彩的教育活动。在某校一次安全用电知识的“对”、“错”抢答比赛中，下列选项应答“对”的是（　　）</w:t>
      </w:r>
    </w:p>
    <w:p w14:paraId="240FFB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若空气开关“跳闸”，一定是使用了大功率用电器</w:t>
      </w:r>
    </w:p>
    <w:p w14:paraId="1AC5738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使用三线插头和三孔插座的目的，是将用电器的金属外壳与大地相连</w:t>
      </w:r>
    </w:p>
    <w:p w14:paraId="20F334C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家庭电路的开关，接在零线或火线上都可以</w:t>
      </w:r>
    </w:p>
    <w:p w14:paraId="701B03B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雷雨天气可以打着雨伞在开阔地上行走</w:t>
      </w:r>
    </w:p>
    <w:p w14:paraId="02A624A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14:paraId="77F9DE0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6EFB1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【详解】A．家庭电路中空气开关跳闸，可能是用电器的总功率过大，也可能是电路中发生了短路，故A不符合题意；</w:t>
      </w:r>
    </w:p>
    <w:p w14:paraId="13F4F51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B．三孔插痤中有一个孔是用来连接地线的，让有金属外壳的用电器的外壳接地，可以防止因漏电导致金属外壳带电而发生触电事故，故B符合题意；</w:t>
      </w:r>
    </w:p>
    <w:p w14:paraId="1A6C3D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C．家庭电路的开关，一定要接在火线上，故C不符合题意；</w:t>
      </w:r>
    </w:p>
    <w:p w14:paraId="59DBBFB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D．打雷时，一定要第一时间远离空旷的地方，尽快走进室内躲避，同时举起雨伞等于增加了身体的高度，也会使人增加被雷直接击中的可能，故D不符合题意。</w:t>
      </w:r>
    </w:p>
    <w:p w14:paraId="0DE943B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故选B。</w:t>
      </w:r>
    </w:p>
    <w:p w14:paraId="7555C218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</w:t>
      </w:r>
    </w:p>
    <w:p w14:paraId="10D39BB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小明用如图甲所示的实验装置探究水沸腾的特点，当水沸腾时，温度计的示数如图乙所示，由此可知水的沸点是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rFonts w:ascii="宋体" w:hAnsi="宋体" w:eastAsia="宋体" w:cs="宋体"/>
          <w:color w:val="000000"/>
        </w:rPr>
        <w:t>，用酒精灯持续加热，水的温度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63165EC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33550" cy="1905000"/>
            <wp:effectExtent l="0" t="0" r="0" b="0"/>
            <wp:docPr id="100041" name="图片 1000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图片 10004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733550" cy="190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7E927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98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不变</w:t>
      </w:r>
    </w:p>
    <w:p w14:paraId="288FE0D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03AEF7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【详解】[1]由图可得，温度计的分度值为1</w:t>
      </w:r>
      <w:r>
        <w:rPr>
          <w:rFonts w:ascii="Times New Roman" w:hAnsi="Times New Roman" w:eastAsia="Times New Roman" w:cs="Times New Roman"/>
          <w:color w:val="000000"/>
        </w:rPr>
        <w:t>℃</w:t>
      </w:r>
      <w:r>
        <w:rPr>
          <w:color w:val="000000"/>
        </w:rPr>
        <w:t>，示数为9</w:t>
      </w:r>
      <w:r>
        <w:rPr>
          <w:rFonts w:ascii="Times New Roman" w:hAnsi="Times New Roman" w:eastAsia="Times New Roman" w:cs="Times New Roman"/>
          <w:color w:val="000000"/>
        </w:rPr>
        <w:t>8℃</w:t>
      </w:r>
      <w:r>
        <w:rPr>
          <w:color w:val="000000"/>
        </w:rPr>
        <w:t>。</w:t>
      </w:r>
    </w:p>
    <w:p w14:paraId="378778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[2]此时水已经沸腾了，水沸腾时，虽然继续吸收热量，但温度不变。</w:t>
      </w:r>
    </w:p>
    <w:p w14:paraId="13370D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为全面推进“乡村振兴”工程，加快农业农村绿色发展，我市部分农村地区已经使用上了天然气烧水煮饭。小明同学用他家的天然气灶将质量为</w:t>
      </w:r>
      <w:r>
        <w:rPr>
          <w:rFonts w:ascii="Times New Roman" w:hAnsi="Times New Roman" w:eastAsia="Times New Roman" w:cs="Times New Roman"/>
          <w:color w:val="000000"/>
        </w:rPr>
        <w:t>2kg</w:t>
      </w:r>
      <w:r>
        <w:rPr>
          <w:rFonts w:ascii="宋体" w:hAnsi="宋体" w:eastAsia="宋体" w:cs="宋体"/>
          <w:color w:val="000000"/>
        </w:rPr>
        <w:t>，初温为</w:t>
      </w:r>
      <w:r>
        <w:rPr>
          <w:rFonts w:ascii="Times New Roman" w:hAnsi="Times New Roman" w:eastAsia="Times New Roman" w:cs="Times New Roman"/>
          <w:color w:val="000000"/>
        </w:rPr>
        <w:t>20℃</w:t>
      </w:r>
      <w:r>
        <w:rPr>
          <w:rFonts w:ascii="宋体" w:hAnsi="宋体" w:eastAsia="宋体" w:cs="宋体"/>
          <w:color w:val="000000"/>
        </w:rPr>
        <w:t>的水加热到</w:t>
      </w:r>
      <w:r>
        <w:rPr>
          <w:rFonts w:ascii="Times New Roman" w:hAnsi="Times New Roman" w:eastAsia="Times New Roman" w:cs="Times New Roman"/>
          <w:color w:val="000000"/>
        </w:rPr>
        <w:t>100℃</w:t>
      </w:r>
      <w:r>
        <w:rPr>
          <w:rFonts w:ascii="宋体" w:hAnsi="宋体" w:eastAsia="宋体" w:cs="宋体"/>
          <w:color w:val="000000"/>
        </w:rPr>
        <w:t>，水吸收的热量是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；消耗了</w:t>
      </w:r>
      <w:r>
        <w:rPr>
          <w:rFonts w:ascii="Times New Roman" w:hAnsi="Times New Roman" w:eastAsia="Times New Roman" w:cs="Times New Roman"/>
          <w:color w:val="000000"/>
        </w:rPr>
        <w:t>0.03m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的天然气，则此天然气灶的热效率为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。【水的比热容</w:t>
      </w:r>
      <w:r>
        <w:rPr>
          <w:rFonts w:ascii="Times New Roman" w:hAnsi="Times New Roman" w:eastAsia="Times New Roman" w:cs="Times New Roman"/>
          <w:i/>
          <w:color w:val="000000"/>
        </w:rPr>
        <w:t>c</w:t>
      </w:r>
      <w:r>
        <w:rPr>
          <w:rFonts w:ascii="Times New Roman" w:hAnsi="Times New Roman" w:eastAsia="Times New Roman" w:cs="Times New Roman"/>
          <w:color w:val="000000"/>
        </w:rPr>
        <w:t>=4.2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J/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kg·℃</w:t>
      </w:r>
      <w:r>
        <w:rPr>
          <w:rFonts w:ascii="宋体" w:hAnsi="宋体" w:eastAsia="宋体" w:cs="宋体"/>
          <w:color w:val="000000"/>
        </w:rPr>
        <w:t>），天然气的热值</w:t>
      </w:r>
      <w:r>
        <w:rPr>
          <w:rFonts w:ascii="Times New Roman" w:hAnsi="Times New Roman" w:eastAsia="Times New Roman" w:cs="Times New Roman"/>
          <w:i/>
          <w:color w:val="000000"/>
        </w:rPr>
        <w:t>q</w:t>
      </w:r>
      <w:r>
        <w:rPr>
          <w:rFonts w:ascii="Times New Roman" w:hAnsi="Times New Roman" w:eastAsia="Times New Roman" w:cs="Times New Roman"/>
          <w:color w:val="000000"/>
        </w:rPr>
        <w:t>=7.0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】</w:t>
      </w:r>
    </w:p>
    <w:p w14:paraId="4B42AC1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color w:val="000000"/>
        </w:rPr>
        <w:t>6.72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5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32%</w:t>
      </w:r>
    </w:p>
    <w:p w14:paraId="5DD512EF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CB332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【详解】[1]由题意及比热容公式可得，水吸收的热量为</w:t>
      </w:r>
    </w:p>
    <w:p w14:paraId="45EADD5D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21.75pt;width:348pt;" o:ole="t" filled="f" o:preferrelative="t" stroked="f" coordsize="21600,21600">
            <v:path/>
            <v:fill on="f" focussize="0,0"/>
            <v:stroke on="f" joinstyle="miter"/>
            <v:imagedata r:id="rId45" o:title="eqId3bc1acfa62a6d2b2d1994f032fe48681"/>
            <o:lock v:ext="edit" aspectratio="t"/>
            <w10:wrap type="none"/>
            <w10:anchorlock/>
          </v:shape>
          <o:OLEObject Type="Embed" ProgID="Equation.DSMT4" ShapeID="_x0000_i1032" DrawAspect="Content" ObjectID="_1468075732" r:id="rId44">
            <o:LockedField>false</o:LockedField>
          </o:OLEObject>
        </w:object>
      </w:r>
      <w:r>
        <w:rPr>
          <w:color w:val="000000"/>
        </w:rPr>
        <w:br w:type="textWrapping"/>
      </w:r>
    </w:p>
    <w:p w14:paraId="5C2422C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[2]由题意可得，0.03m</w:t>
      </w:r>
      <w:r>
        <w:rPr>
          <w:color w:val="000000"/>
          <w:vertAlign w:val="superscript"/>
        </w:rPr>
        <w:t>3</w:t>
      </w:r>
      <w:r>
        <w:rPr>
          <w:color w:val="000000"/>
        </w:rPr>
        <w:t>的天然气完全燃烧所产生的热量为</w:t>
      </w:r>
    </w:p>
    <w:p w14:paraId="272D0710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Q</w:t>
      </w:r>
      <w:r>
        <w:rPr>
          <w:color w:val="000000"/>
          <w:vertAlign w:val="subscript"/>
        </w:rPr>
        <w:t>总</w:t>
      </w:r>
      <w:r>
        <w:rPr>
          <w:color w:val="000000"/>
        </w:rPr>
        <w:t>=</w:t>
      </w:r>
      <w:r>
        <w:rPr>
          <w:i/>
          <w:color w:val="000000"/>
        </w:rPr>
        <w:t>qV</w:t>
      </w:r>
      <w:r>
        <w:rPr>
          <w:color w:val="000000"/>
        </w:rPr>
        <w:t>=7×10</w:t>
      </w:r>
      <w:r>
        <w:rPr>
          <w:color w:val="000000"/>
          <w:vertAlign w:val="superscript"/>
        </w:rPr>
        <w:t>7</w:t>
      </w:r>
      <w:r>
        <w:rPr>
          <w:color w:val="000000"/>
        </w:rPr>
        <w:t>J/m</w:t>
      </w:r>
      <w:r>
        <w:rPr>
          <w:color w:val="000000"/>
          <w:vertAlign w:val="superscript"/>
        </w:rPr>
        <w:t>3</w:t>
      </w:r>
      <w:r>
        <w:rPr>
          <w:color w:val="000000"/>
        </w:rPr>
        <w:t>×0.03m</w:t>
      </w:r>
      <w:r>
        <w:rPr>
          <w:color w:val="000000"/>
          <w:vertAlign w:val="superscript"/>
        </w:rPr>
        <w:t>3</w:t>
      </w:r>
      <w:r>
        <w:rPr>
          <w:color w:val="000000"/>
        </w:rPr>
        <w:t>=2.1×10</w:t>
      </w:r>
      <w:r>
        <w:rPr>
          <w:color w:val="000000"/>
          <w:vertAlign w:val="superscript"/>
        </w:rPr>
        <w:t>6</w:t>
      </w:r>
      <w:r>
        <w:rPr>
          <w:color w:val="000000"/>
        </w:rPr>
        <w:t>J</w:t>
      </w:r>
    </w:p>
    <w:p w14:paraId="2B90D4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则热效率为</w:t>
      </w:r>
    </w:p>
    <w:p w14:paraId="74770083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36.75pt;width:210.75pt;" o:ole="t" filled="f" o:preferrelative="t" stroked="f" coordsize="21600,21600">
            <v:path/>
            <v:fill on="f" focussize="0,0"/>
            <v:stroke on="f" joinstyle="miter"/>
            <v:imagedata r:id="rId47" o:title="eqId2dd1919bdfd7c37b95f90664a346578e"/>
            <o:lock v:ext="edit" aspectratio="t"/>
            <w10:wrap type="none"/>
            <w10:anchorlock/>
          </v:shape>
          <o:OLEObject Type="Embed" ProgID="Equation.DSMT4" ShapeID="_x0000_i1033" DrawAspect="Content" ObjectID="_1468075733" r:id="rId46">
            <o:LockedField>false</o:LockedField>
          </o:OLEObject>
        </w:object>
      </w:r>
      <w:r>
        <w:rPr>
          <w:color w:val="000000"/>
        </w:rPr>
        <w:br w:type="textWrapping"/>
      </w:r>
    </w:p>
    <w:p w14:paraId="4256447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用冰取火，似乎不可思议，但这绝非传。据晋代张华的《博物志》记载，我国古代就把冰块制成透镜，利用透镜对光的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作用将物体点燃，如图所示。此类透镜应用非常广泛，用它制作的眼镜片可以用来矫正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眼；照相机的镜头也相当于这类透镜，用照相机拍照时，胶片上形成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（填像的性质）。</w:t>
      </w:r>
    </w:p>
    <w:p w14:paraId="30594E4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066800" cy="1343025"/>
            <wp:effectExtent l="0" t="0" r="0" b="9525"/>
            <wp:docPr id="100043" name="图片 1000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图片 10004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2764562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会聚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远视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倒立缩小的实像</w:t>
      </w:r>
    </w:p>
    <w:p w14:paraId="09C0FCE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4FBBE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由于凸透镜对光有会聚作用，可以把冰块削成凸透镜形状，把太阳光会聚在焦点上，就可以点燃物体。</w:t>
      </w:r>
    </w:p>
    <w:p w14:paraId="2EF4405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远处物体通过人眼所成的像成在视网膜的后方，为远视眼。为了使像成在视网膜上，需要佩戴对光线具有会聚作用的凸透镜。</w:t>
      </w:r>
    </w:p>
    <w:p w14:paraId="014007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照相机的镜头相当于一个凸透镜，其原理是物体在凸透镜的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倍焦距以外，像成在另一侧的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倍焦距和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倍焦距之间，成一个倒立、缩小的实像。</w:t>
      </w:r>
    </w:p>
    <w:p w14:paraId="75EE79F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壮丽辉煌的咸阳宫曾巍然矗立于八百里秦川，司马迁在《史记》中有关于这座宫殿的描述。右图是我们的祖先在建造宫殿时搬动巨大木料的劳动情境示意图，他们通过横杆、支架、石块等，将巨木的一端抬起，垫上圆木，以便将其移到其他地方，请分析：</w:t>
      </w:r>
    </w:p>
    <w:p w14:paraId="3A8113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28825" cy="1381125"/>
            <wp:effectExtent l="0" t="0" r="9525" b="9525"/>
            <wp:docPr id="100045" name="图片 1000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图片 10004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02882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0FB86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）支架下端垫有底面积较大的石块，其目的是为了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压强；</w:t>
      </w:r>
    </w:p>
    <w:p w14:paraId="088E506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）支架上的横杆其实是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杠杆（选填“省力”、“费力”或“等臂”）；</w:t>
      </w:r>
    </w:p>
    <w:p w14:paraId="044756E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）如果他们无法将巨木抬起，请你提出一个抬起巨木的改进方案：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</w:t>
      </w:r>
    </w:p>
    <w:p w14:paraId="2282142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减小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省力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将支架支点左移</w:t>
      </w:r>
    </w:p>
    <w:p w14:paraId="71F308B3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D183EA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【详解】（1）[1]支架下端垫有底面积较大的石块，是为了在压力相同的情况下，通过增大受力面积来减小压强。</w:t>
      </w:r>
    </w:p>
    <w:p w14:paraId="0F77CA7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（2）[2]支架上横杆的动力臂大于阻力臂，所以支架上的横杆相当于省力杠杠。</w:t>
      </w:r>
    </w:p>
    <w:p w14:paraId="437EE6E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（3）[3]如果他们无法将巨木抬起，可以将支点向左移动，增长动力臂，从而更加省力。</w:t>
      </w:r>
    </w:p>
    <w:p w14:paraId="2A762FC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如图所示，给试管内水加热至一定程度，发现试管口木塞会被推出。给水加热是通过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的方式使水的内能增加；四冲程内燃机的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冲程与上述实验木塞被推出过程的能量转化相同。</w:t>
      </w:r>
    </w:p>
    <w:p w14:paraId="6A5E4B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762000" cy="1133475"/>
            <wp:effectExtent l="0" t="0" r="0" b="9525"/>
            <wp:docPr id="100047" name="图片 1000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图片 10004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6ADBF14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热传递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做功</w:t>
      </w:r>
    </w:p>
    <w:p w14:paraId="5864EA50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17D1F4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用酒精灯加热水的过程中，水从酒精灯火焰吸收热量，是通过热传递的方式使水的内能增加的。</w:t>
      </w:r>
    </w:p>
    <w:p w14:paraId="3C5B62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试管口木塞会被推出时，水蒸气对软木塞做功，水蒸气的内能转化为软木塞的机械能，则水蒸气内能变小；四冲程内燃机的做功冲程，高温高压的燃气推动活塞做功，将内能转化机械能，与这个原理相同。</w:t>
      </w:r>
    </w:p>
    <w:p w14:paraId="6891451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如图甲所示，电源电压保持不变，闭合开关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点滑向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点的过程中，两个电压表示数随电流表示数变化的图像如图乙所示。</w:t>
      </w:r>
    </w:p>
    <w:p w14:paraId="7121115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790825" cy="1562100"/>
            <wp:effectExtent l="0" t="0" r="9525" b="0"/>
            <wp:docPr id="100049" name="图片 1000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图片 10004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</w:t>
      </w:r>
    </w:p>
    <w:p w14:paraId="7FCE938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）图乙中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i/>
          <w:color w:val="000000"/>
        </w:rPr>
        <w:t>dc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i/>
          <w:color w:val="000000"/>
        </w:rPr>
        <w:t>ec</w:t>
      </w:r>
      <w:r>
        <w:rPr>
          <w:rFonts w:ascii="宋体" w:hAnsi="宋体" w:eastAsia="宋体" w:cs="宋体"/>
          <w:color w:val="000000"/>
        </w:rPr>
        <w:t>”）表示电压表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的示数随电流表示数变化的图像；</w:t>
      </w:r>
    </w:p>
    <w:p w14:paraId="05CCD0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）该电路消耗的最大总功率与最小总功率之比为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55FD1D95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Times New Roman" w:hAnsi="Times New Roman" w:eastAsia="Times New Roman" w:cs="Times New Roman"/>
          <w:i/>
          <w:color w:val="000000"/>
        </w:rPr>
        <w:t>ec</w:t>
      </w:r>
      <w:r>
        <w:rPr>
          <w:color w:val="000000"/>
        </w:rPr>
        <w:t xml:space="preserve">    ②. 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052EBF9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6E7EF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由甲图可知，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与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两端的电压，电压表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两端的电压，电流表测电路中的电流，滑动变阻器滑片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从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点滑向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点的过程中，滑动变阻器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接入电路的阻值变小，电路中的电流变大，根据串联分压原理可知，滑动变阻器两端的电压变小，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两端的电压变大，所以图乙</w:t>
      </w:r>
      <w:r>
        <w:rPr>
          <w:rFonts w:ascii="Times New Roman" w:hAnsi="Times New Roman" w:eastAsia="Times New Roman" w:cs="Times New Roman"/>
          <w:i/>
          <w:color w:val="000000"/>
        </w:rPr>
        <w:t>dc</w:t>
      </w:r>
      <w:r>
        <w:rPr>
          <w:rFonts w:ascii="宋体" w:hAnsi="宋体" w:eastAsia="宋体" w:cs="宋体"/>
          <w:color w:val="000000"/>
        </w:rPr>
        <w:t>表示电压表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的示数随电流表示数变化的图像，</w:t>
      </w:r>
      <w:r>
        <w:rPr>
          <w:rFonts w:ascii="Times New Roman" w:hAnsi="Times New Roman" w:eastAsia="Times New Roman" w:cs="Times New Roman"/>
          <w:i/>
          <w:color w:val="000000"/>
        </w:rPr>
        <w:t>ec</w:t>
      </w:r>
      <w:r>
        <w:rPr>
          <w:rFonts w:ascii="宋体" w:hAnsi="宋体" w:eastAsia="宋体" w:cs="宋体"/>
          <w:color w:val="000000"/>
        </w:rPr>
        <w:t>表示电压表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的示数随电流表示数变化的图像。</w:t>
      </w:r>
    </w:p>
    <w:p w14:paraId="3306F17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点时，电路中的电阻最小，电流最大，电流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53" o:title="eqIdf8e7d0d2e1192c4e64b8fb84c7ef9a4a"/>
            <o:lock v:ext="edit" aspectratio="t"/>
            <w10:wrap type="none"/>
            <w10:anchorlock/>
          </v:shape>
          <o:OLEObject Type="Embed" ProgID="Equation.DSMT4" ShapeID="_x0000_i1034" DrawAspect="Content" ObjectID="_1468075734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035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5" o:title="eqIdd8240bf18eb82b442c88b2447aebfdc8"/>
            <o:lock v:ext="edit" aspectratio="t"/>
            <w10:wrap type="none"/>
            <w10:anchorlock/>
          </v:shape>
          <o:OLEObject Type="Embed" ProgID="Equation.DSMT4" ShapeID="_x0000_i1035" DrawAspect="Content" ObjectID="_1468075735" r:id="rId5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可知，电路总功率最大，滑片</w:t>
      </w:r>
      <w:r>
        <w:rPr>
          <w:rFonts w:ascii="Times New Roman" w:hAnsi="Times New Roman" w:eastAsia="Times New Roman" w:cs="Times New Roman"/>
          <w:color w:val="000000"/>
        </w:rPr>
        <w:t>P</w:t>
      </w:r>
      <w:r>
        <w:rPr>
          <w:rFonts w:ascii="宋体" w:hAnsi="宋体" w:eastAsia="宋体" w:cs="宋体"/>
          <w:color w:val="000000"/>
        </w:rPr>
        <w:t>在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点时，电路中的电阻最大，电流最小，电流</w:t>
      </w:r>
      <w:r>
        <w:object>
          <v:shape id="_x0000_i1036" o:spt="75" alt="学科网(www.zxxk.com)--教育资源门户，提供试卷、教案、课件、论文、素材以及各类教学资源下载，还有大量而丰富的教学相关资讯！" type="#_x0000_t75" style="height:18pt;width:49pt;" o:ole="t" filled="f" o:preferrelative="t" stroked="f" coordsize="21600,21600">
            <v:path/>
            <v:fill on="f" focussize="0,0"/>
            <v:stroke on="f" joinstyle="miter"/>
            <v:imagedata r:id="rId57" o:title="eqId899234fb865b393987dbcee44ac01322"/>
            <o:lock v:ext="edit" aspectratio="t"/>
            <w10:wrap type="none"/>
            <w10:anchorlock/>
          </v:shape>
          <o:OLEObject Type="Embed" ProgID="Equation.DSMT4" ShapeID="_x0000_i1036" DrawAspect="Content" ObjectID="_1468075736" r:id="rId5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，由</w:t>
      </w:r>
      <w:r>
        <w:object>
          <v:shape id="_x0000_i1037" o:spt="75" alt="学科网(www.zxxk.com)--教育资源门户，提供试卷、教案、课件、论文、素材以及各类教学资源下载，还有大量而丰富的教学相关资讯！" type="#_x0000_t75" style="height:14.25pt;width:36.75pt;" o:ole="t" filled="f" o:preferrelative="t" stroked="f" coordsize="21600,21600">
            <v:path/>
            <v:fill on="f" focussize="0,0"/>
            <v:stroke on="f" joinstyle="miter"/>
            <v:imagedata r:id="rId55" o:title="eqIdd8240bf18eb82b442c88b2447aebfdc8"/>
            <o:lock v:ext="edit" aspectratio="t"/>
            <w10:wrap type="none"/>
            <w10:anchorlock/>
          </v:shape>
          <o:OLEObject Type="Embed" ProgID="Equation.DSMT4" ShapeID="_x0000_i1037" DrawAspect="Content" ObjectID="_1468075737" r:id="rId5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可知，电路总功率最小，则该电路消耗的最大总功率与最小总功率之比为</w:t>
      </w:r>
    </w:p>
    <w:p w14:paraId="695A23B1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38" o:spt="75" alt="学科网(www.zxxk.com)--教育资源门户，提供试卷、教案、课件、论文、素材以及各类教学资源下载，还有大量而丰富的教学相关资讯！" type="#_x0000_t75" style="height:34pt;width:126pt;" o:ole="t" filled="f" o:preferrelative="t" stroked="f" coordsize="21600,21600">
            <v:path/>
            <v:fill on="f" focussize="0,0"/>
            <v:stroke on="f" joinstyle="miter"/>
            <v:imagedata r:id="rId60" o:title="eqId19a2d4c480585fedea61ac2fd27f1ec8"/>
            <o:lock v:ext="edit" aspectratio="t"/>
            <w10:wrap type="none"/>
            <w10:anchorlock/>
          </v:shape>
          <o:OLEObject Type="Embed" ProgID="Equation.DSMT4" ShapeID="_x0000_i1038" DrawAspect="Content" ObjectID="_1468075738" r:id="rId59">
            <o:LockedField>false</o:LockedField>
          </o:OLEObject>
        </w:object>
      </w:r>
    </w:p>
    <w:p w14:paraId="222A674A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二、作图与探究题：本题共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18</w:t>
      </w:r>
      <w:r>
        <w:rPr>
          <w:rFonts w:ascii="宋体" w:hAnsi="宋体" w:eastAsia="宋体" w:cs="宋体"/>
          <w:b/>
          <w:color w:val="000000"/>
          <w:sz w:val="24"/>
        </w:rPr>
        <w:t>分。</w:t>
      </w:r>
    </w:p>
    <w:p w14:paraId="22F8EB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自行车尾灯可有效避免夜间交通事故的发生，它由多组“直角反射器”组成，其中一组“直角反射器”如图所示，一束光射向平面镜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，请在图中画出经过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两个平面镜反射后的光路图。</w:t>
      </w:r>
    </w:p>
    <w:p w14:paraId="0B77868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1190625"/>
            <wp:effectExtent l="0" t="0" r="0" b="9525"/>
            <wp:docPr id="100051" name="图片 1000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图片 10005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A1F386D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drawing>
          <wp:inline distT="0" distB="0" distL="114300" distR="114300">
            <wp:extent cx="1352550" cy="1190625"/>
            <wp:effectExtent l="0" t="0" r="0" b="9525"/>
            <wp:docPr id="100053" name="图片 10005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图片 10005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6D123B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34EF6C7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【详解】如图过入射点作镜面S</w:t>
      </w:r>
      <w:r>
        <w:rPr>
          <w:color w:val="000000"/>
          <w:vertAlign w:val="subscript"/>
        </w:rPr>
        <w:t>1</w:t>
      </w:r>
      <w:r>
        <w:rPr>
          <w:color w:val="000000"/>
        </w:rPr>
        <w:t>的垂线为法线，根据反射角等于入射角做出反射光线，反射光线与平面镜S</w:t>
      </w:r>
      <w:r>
        <w:rPr>
          <w:color w:val="000000"/>
          <w:vertAlign w:val="subscript"/>
        </w:rPr>
        <w:t>2</w:t>
      </w:r>
      <w:r>
        <w:rPr>
          <w:color w:val="000000"/>
        </w:rPr>
        <w:t>的交点作为入射点，再重复上述过程，做出反射光线，最后的反射光线与射向S</w:t>
      </w:r>
      <w:r>
        <w:rPr>
          <w:color w:val="000000"/>
          <w:vertAlign w:val="subscript"/>
        </w:rPr>
        <w:t>1</w:t>
      </w:r>
      <w:r>
        <w:rPr>
          <w:color w:val="000000"/>
        </w:rPr>
        <w:t>的入射光线平行，具体作图如图所示：</w:t>
      </w:r>
    </w:p>
    <w:p w14:paraId="30A26C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52550" cy="1190625"/>
            <wp:effectExtent l="0" t="0" r="0" b="9525"/>
            <wp:docPr id="100055" name="图片 10005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图片 10005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97B27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我市山区在精准扶贫政策扶持下，种植的大樱桃喜获丰收，小明想知道大樱桃的密度，他用天平和量筒进行了如下实验。</w:t>
      </w:r>
    </w:p>
    <w:p w14:paraId="117A8A2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57700" cy="1381125"/>
            <wp:effectExtent l="0" t="0" r="0" b="9525"/>
            <wp:docPr id="100057" name="图片 10005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图片 10005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17A8E4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）把天平放在水平桌面上，先把游码放到标尺左端的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处，发现指针在分度盘的位置如图甲所示，应该向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旋动平衡螺母，使横梁平衡；</w:t>
      </w:r>
    </w:p>
    <w:p w14:paraId="3367824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）用调好的天平测大樱桃的质量，当右盘中所加砝码和游码的位置如图乙所示时，天平恢复平衡，则大樱桃的质量为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42CF629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）将用细线拴好的大樱桃放人装有</w:t>
      </w:r>
      <w:r>
        <w:rPr>
          <w:rFonts w:ascii="Times New Roman" w:hAnsi="Times New Roman" w:eastAsia="Times New Roman" w:cs="Times New Roman"/>
          <w:color w:val="000000"/>
        </w:rPr>
        <w:t>60mL</w:t>
      </w:r>
      <w:r>
        <w:rPr>
          <w:rFonts w:ascii="宋体" w:hAnsi="宋体" w:eastAsia="宋体" w:cs="宋体"/>
          <w:color w:val="000000"/>
        </w:rPr>
        <w:t>水的量筒中，水面上升到如图丙所示位置。根据测量结果可知大樱桃的密度为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2CB934F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）小丽同学设计了另一种实验方案：她先用天平正确测出了大樱桃的质量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宋体" w:hAnsi="宋体" w:eastAsia="宋体" w:cs="宋体"/>
          <w:color w:val="000000"/>
        </w:rPr>
        <w:t>，再将用细线拴好的大樱桃放入空量筒中，然后向量筒内倒人适量的水，水面到达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刻度线处，接着将大樱桃提出，水面下降到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刻度线处，进而测出大樱桃的体积，并计算出大樱桃的密度，则小丽所测大樱桃的密度值与真实值相比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（选填“偏大”或“偏小”）；</w:t>
      </w:r>
    </w:p>
    <w:p w14:paraId="28B3392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）小明回家后，还想测出妈妈手镯的密度，他找到家里的电子秤，称出手镯的质量是</w:t>
      </w:r>
      <w:r>
        <w:rPr>
          <w:rFonts w:ascii="Times New Roman" w:hAnsi="Times New Roman" w:eastAsia="Times New Roman" w:cs="Times New Roman"/>
          <w:color w:val="000000"/>
        </w:rPr>
        <w:t>48.0g</w:t>
      </w:r>
      <w:r>
        <w:rPr>
          <w:rFonts w:ascii="宋体" w:hAnsi="宋体" w:eastAsia="宋体" w:cs="宋体"/>
          <w:color w:val="000000"/>
        </w:rPr>
        <w:t>，又借助细线、水、玻璃杯，进行了如图丁、戊所示的实验操作，测出了手镯的体积，则手镯的密度是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g/cm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</w:p>
    <w:p w14:paraId="27CD5EC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零刻度线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左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10.6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1.06</w:t>
      </w:r>
      <w:r>
        <w:rPr>
          <w:color w:val="000000"/>
        </w:rPr>
        <w:t xml:space="preserve">    ⑤. </w:t>
      </w:r>
      <w:r>
        <w:rPr>
          <w:rFonts w:ascii="宋体" w:hAnsi="宋体" w:eastAsia="宋体" w:cs="宋体"/>
          <w:color w:val="000000"/>
        </w:rPr>
        <w:t>偏小</w:t>
      </w:r>
      <w:r>
        <w:rPr>
          <w:color w:val="000000"/>
        </w:rPr>
        <w:t xml:space="preserve">    ⑥. </w:t>
      </w:r>
      <w:r>
        <w:rPr>
          <w:rFonts w:ascii="Times New Roman" w:hAnsi="Times New Roman" w:eastAsia="Times New Roman" w:cs="Times New Roman"/>
          <w:color w:val="000000"/>
        </w:rPr>
        <w:t>19.2</w:t>
      </w:r>
    </w:p>
    <w:p w14:paraId="54670EA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A44056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</w:t>
      </w:r>
      <w:r>
        <w:rPr>
          <w:rFonts w:ascii="宋体" w:hAnsi="宋体" w:eastAsia="宋体" w:cs="宋体"/>
          <w:color w:val="000000"/>
        </w:rPr>
        <w:t>天平在使用之前，应将游码归零，故应先把游码放到标尺左端的零刻度线处。</w:t>
      </w:r>
    </w:p>
    <w:p w14:paraId="7285392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[2]</w:t>
      </w:r>
      <w:r>
        <w:rPr>
          <w:rFonts w:ascii="宋体" w:hAnsi="宋体" w:eastAsia="宋体" w:cs="宋体"/>
          <w:color w:val="000000"/>
        </w:rPr>
        <w:t>由图甲可知，此时指针指向分度盘的右侧，则此时天平左端轻，右端重，故此时应该向左旋动平衡螺母，使横梁平衡。</w:t>
      </w:r>
    </w:p>
    <w:p w14:paraId="0A2D2C1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由图乙可知，游码的分度值为</w:t>
      </w:r>
      <w:r>
        <w:rPr>
          <w:rFonts w:ascii="Times New Roman" w:hAnsi="Times New Roman" w:eastAsia="Times New Roman" w:cs="Times New Roman"/>
          <w:color w:val="000000"/>
        </w:rPr>
        <w:t>0.2g</w:t>
      </w:r>
      <w:r>
        <w:rPr>
          <w:rFonts w:ascii="宋体" w:hAnsi="宋体" w:eastAsia="宋体" w:cs="宋体"/>
          <w:color w:val="000000"/>
        </w:rPr>
        <w:t>，故樱桃的质量为</w:t>
      </w:r>
    </w:p>
    <w:p w14:paraId="3E71C9B0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=10g+0.6g=10.6g</w:t>
      </w:r>
    </w:p>
    <w:p w14:paraId="75FCD9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</w:t>
      </w:r>
      <w:r>
        <w:rPr>
          <w:rFonts w:ascii="宋体" w:hAnsi="宋体" w:eastAsia="宋体" w:cs="宋体"/>
          <w:color w:val="000000"/>
        </w:rPr>
        <w:t>由图丙可知，樱桃的体积为</w:t>
      </w:r>
    </w:p>
    <w:p w14:paraId="20036E2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Times New Roman" w:hAnsi="Times New Roman" w:eastAsia="Times New Roman" w:cs="Times New Roman"/>
          <w:color w:val="000000"/>
        </w:rPr>
        <w:t>=70mL-60mL=10mL=10cm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</w:p>
    <w:p w14:paraId="191F4C0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故由</w:t>
      </w:r>
      <w:r>
        <w:object>
          <v:shape id="_x0000_i1039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65" o:title="eqIda3e8b5e08812f92622f79e7b17a5a78d"/>
            <o:lock v:ext="edit" aspectratio="t"/>
            <w10:wrap type="none"/>
            <w10:anchorlock/>
          </v:shape>
          <o:OLEObject Type="Embed" ProgID="Equation.DSMT4" ShapeID="_x0000_i1039" DrawAspect="Content" ObjectID="_1468075739" r:id="rId64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可得，樱桃的密度为</w:t>
      </w:r>
    </w:p>
    <w:p w14:paraId="03DB8472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0" o:spt="75" alt="学科网(www.zxxk.com)--教育资源门户，提供试卷、教案、课件、论文、素材以及各类教学资源下载，还有大量而丰富的教学相关资讯！" type="#_x0000_t75" style="height:31.2pt;width:142.8pt;" o:ole="t" filled="f" o:preferrelative="t" stroked="f" coordsize="21600,21600">
            <v:path/>
            <v:fill on="f" focussize="0,0"/>
            <v:stroke on="f" joinstyle="miter"/>
            <v:imagedata r:id="rId67" o:title="eqId19937dae7ed9628a36c34536b97d4cbf"/>
            <o:lock v:ext="edit" aspectratio="t"/>
            <w10:wrap type="none"/>
            <w10:anchorlock/>
          </v:shape>
          <o:OLEObject Type="Embed" ProgID="Equation.DSMT4" ShapeID="_x0000_i1040" DrawAspect="Content" ObjectID="_1468075740" r:id="rId66">
            <o:LockedField>false</o:LockedField>
          </o:OLEObject>
        </w:object>
      </w:r>
    </w:p>
    <w:p w14:paraId="09BE7D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[5]</w:t>
      </w:r>
      <w:r>
        <w:rPr>
          <w:rFonts w:ascii="宋体" w:hAnsi="宋体" w:eastAsia="宋体" w:cs="宋体"/>
          <w:color w:val="000000"/>
        </w:rPr>
        <w:t>由测量过程可知，用细线将大樱桃从水中提出时，细线上会带出一部分水，使得量筒中剩余的水变少，从而使得樱桃的体积测量值偏大，故由</w:t>
      </w:r>
      <w:r>
        <w:object>
          <v:shape id="_x0000_i1041" o:spt="75" alt="学科网(www.zxxk.com)--教育资源门户，提供试卷、教案、课件、论文、素材以及各类教学资源下载，还有大量而丰富的教学相关资讯！" type="#_x0000_t75" style="height:30.75pt;width:35.25pt;" o:ole="t" filled="f" o:preferrelative="t" stroked="f" coordsize="21600,21600">
            <v:path/>
            <v:fill on="f" focussize="0,0"/>
            <v:stroke on="f" joinstyle="miter"/>
            <v:imagedata r:id="rId65" o:title="eqIda3e8b5e08812f92622f79e7b17a5a78d"/>
            <o:lock v:ext="edit" aspectratio="t"/>
            <w10:wrap type="none"/>
            <w10:anchorlock/>
          </v:shape>
          <o:OLEObject Type="Embed" ProgID="Equation.DSMT4" ShapeID="_x0000_i1041" DrawAspect="Content" ObjectID="_1468075741" r:id="rId68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可得，会使得所测的樱桃密度值与真实值相比偏小。</w:t>
      </w:r>
    </w:p>
    <w:p w14:paraId="56B8AB6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[6]</w:t>
      </w:r>
      <w:r>
        <w:rPr>
          <w:rFonts w:ascii="宋体" w:hAnsi="宋体" w:eastAsia="宋体" w:cs="宋体"/>
          <w:color w:val="000000"/>
        </w:rPr>
        <w:t>由题意可知，手镯的质量为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=48.0g</w:t>
      </w:r>
      <w:r>
        <w:rPr>
          <w:rFonts w:ascii="宋体" w:hAnsi="宋体" w:eastAsia="宋体" w:cs="宋体"/>
          <w:color w:val="000000"/>
        </w:rPr>
        <w:t>，由图丁、戊可知，手镯浸入水中后，电子秤的示数变化量为</w:t>
      </w:r>
    </w:p>
    <w:p w14:paraId="1C06F9C4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Δ</w:t>
      </w:r>
      <w:r>
        <w:rPr>
          <w:rFonts w:ascii="Times New Roman" w:hAnsi="Times New Roman" w:eastAsia="Times New Roman" w:cs="Times New Roman"/>
          <w:i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</w:rPr>
        <w:t>=668.5g-666g=2.5g=0.0025kg</w:t>
      </w:r>
    </w:p>
    <w:p w14:paraId="4A4E581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由受力分析可得，手镯所受浮力为</w:t>
      </w:r>
    </w:p>
    <w:p w14:paraId="040DC72D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=Δ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=0.0025kg×10N/kg=0.025N</w:t>
      </w:r>
    </w:p>
    <w:p w14:paraId="676E9C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故可得手镯的体积为</w:t>
      </w:r>
    </w:p>
    <w:p w14:paraId="29AB61E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2" o:spt="75" alt="学科网(www.zxxk.com)--教育资源门户，提供试卷、教案、课件、论文、素材以及各类教学资源下载，还有大量而丰富的教学相关资讯！" type="#_x0000_t75" style="height:36pt;width:292.2pt;" o:ole="t" filled="f" o:preferrelative="t" stroked="f" coordsize="21600,21600">
            <v:path/>
            <v:fill on="f" focussize="0,0"/>
            <v:stroke on="f" joinstyle="miter"/>
            <v:imagedata r:id="rId70" o:title="eqId6f182c57045d0e313d050d18492e3c0c"/>
            <o:lock v:ext="edit" aspectratio="t"/>
            <w10:wrap type="none"/>
            <w10:anchorlock/>
          </v:shape>
          <o:OLEObject Type="Embed" ProgID="Equation.DSMT4" ShapeID="_x0000_i1042" DrawAspect="Content" ObjectID="_1468075742" r:id="rId69">
            <o:LockedField>false</o:LockedField>
          </o:OLEObject>
        </w:object>
      </w:r>
    </w:p>
    <w:p w14:paraId="5B866D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可得手镯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68156982" name="图片 3681569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156982" name="图片 36815698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密度为</w:t>
      </w:r>
    </w:p>
    <w:p w14:paraId="0E8DC1D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3" o:spt="75" alt="学科网(www.zxxk.com)--教育资源门户，提供试卷、教案、课件、论文、素材以及各类教学资源下载，还有大量而丰富的教学相关资讯！" type="#_x0000_t75" style="height:34.2pt;width:289.8pt;" o:ole="t" filled="f" o:preferrelative="t" stroked="f" coordsize="21600,21600">
            <v:path/>
            <v:fill on="f" focussize="0,0"/>
            <v:stroke on="f" joinstyle="miter"/>
            <v:imagedata r:id="rId72" o:title="eqIdcde910893e903d460c4a52d9f02c6cc0"/>
            <o:lock v:ext="edit" aspectratio="t"/>
            <w10:wrap type="none"/>
            <w10:anchorlock/>
          </v:shape>
          <o:OLEObject Type="Embed" ProgID="Equation.DSMT4" ShapeID="_x0000_i1043" DrawAspect="Content" ObjectID="_1468075743" r:id="rId71">
            <o:LockedField>false</o:LockedField>
          </o:OLEObject>
        </w:object>
      </w:r>
    </w:p>
    <w:p w14:paraId="65DF77C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探究电流通过导体产生热量的多少与什么因素有关的实验中。某兴趣小组猜想：电流通过导体产生的热量可能与通过导体的电流、导体的电阻和通电时间有关，于是他们利用甲、乙、丙三个装置进行实验探究，如图所示，三个装置的透明容器中各有一段电阻丝，容器中密封着等量的空气，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形管中液面高度的变化反映密闭空气温度的变化。</w:t>
      </w:r>
    </w:p>
    <w:p w14:paraId="428CC4B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14650" cy="1666875"/>
            <wp:effectExtent l="0" t="0" r="0" b="9525"/>
            <wp:docPr id="100059" name="图片 1000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图片 10005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CA96E5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）要探究电热与电阻的关系。应选用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组合，并将它们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接到电源两端进行实验。</w:t>
      </w:r>
    </w:p>
    <w:p w14:paraId="17CA38A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）选用乙、丙组合，串联接到电源两端进行实验，在通电时间相同的情况下，发现乙装置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型管中液面高度变化大，由此可得到的结论是：在电阻相同、通电时间相同的情况下，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2C361F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）实验中通过观察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型管中液面高度的变化反映密闭空气温度的变化，在研究许多物理问题时都会用到这种方法，下列实例采用研究方法与此相同的是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348B7D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．探究电流与电压、电阻的关系</w:t>
      </w:r>
    </w:p>
    <w:p w14:paraId="2830759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．用铁屑显示磁体周围磁场分布</w:t>
      </w:r>
    </w:p>
    <w:p w14:paraId="52DEC4D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．研究光的传播时，引入“光线”</w:t>
      </w:r>
    </w:p>
    <w:p w14:paraId="05FE8E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．探究平面镜成像的特点</w:t>
      </w:r>
    </w:p>
    <w:p w14:paraId="4F742A0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甲、乙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串联</w:t>
      </w:r>
      <w:r>
        <w:rPr>
          <w:color w:val="000000"/>
        </w:rPr>
        <w:t xml:space="preserve">    ③. </w:t>
      </w:r>
      <w:r>
        <w:rPr>
          <w:rFonts w:ascii="宋体" w:hAnsi="宋体" w:eastAsia="宋体" w:cs="宋体"/>
          <w:color w:val="000000"/>
        </w:rPr>
        <w:t>通过导体的电流越大，产生的热量越多</w:t>
      </w:r>
      <w:r>
        <w:rPr>
          <w:color w:val="000000"/>
        </w:rPr>
        <w:t xml:space="preserve">    ④. </w:t>
      </w:r>
      <w:r>
        <w:rPr>
          <w:rFonts w:ascii="Times New Roman" w:hAnsi="Times New Roman" w:eastAsia="Times New Roman" w:cs="Times New Roman"/>
          <w:color w:val="000000"/>
        </w:rPr>
        <w:t>B</w:t>
      </w:r>
    </w:p>
    <w:p w14:paraId="7CDBF8F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59BC8C0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[1][2]</w:t>
      </w:r>
      <w:r>
        <w:rPr>
          <w:rFonts w:ascii="宋体" w:hAnsi="宋体" w:eastAsia="宋体" w:cs="宋体"/>
          <w:color w:val="000000"/>
        </w:rPr>
        <w:t>要研究电热与电阻的关系，需要控制通过电阻的电流与通电时间相同，而电阻的阻值不同，因此选用甲和乙组合，将它们串联接到电源两端进行实验。</w:t>
      </w:r>
    </w:p>
    <w:p w14:paraId="42ABB7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[3]</w:t>
      </w:r>
      <w:r>
        <w:rPr>
          <w:rFonts w:ascii="宋体" w:hAnsi="宋体" w:eastAsia="宋体" w:cs="宋体"/>
          <w:color w:val="000000"/>
        </w:rPr>
        <w:t>乙和丙，由于串联在电路中，可知通过电路乙中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电阻的电流大于通过丙中</w:t>
      </w:r>
      <w:r>
        <w:rPr>
          <w:rFonts w:ascii="Times New Roman" w:hAnsi="Times New Roman" w:eastAsia="Times New Roman" w:cs="Times New Roman"/>
          <w:color w:val="000000"/>
        </w:rPr>
        <w:t>5Ω</w:t>
      </w:r>
      <w:r>
        <w:rPr>
          <w:rFonts w:ascii="宋体" w:hAnsi="宋体" w:eastAsia="宋体" w:cs="宋体"/>
          <w:color w:val="000000"/>
        </w:rPr>
        <w:t>电阻的电流，当在通电时间相同的情况下，发现乙装置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型管中液面高度变化大，可知气压差越大，温度差越大，热量越多，可以得出的结论是：通过导体的电流越大，产生的热量越多。</w:t>
      </w:r>
    </w:p>
    <w:p w14:paraId="5ADD4F7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[4] A</w:t>
      </w:r>
      <w:r>
        <w:rPr>
          <w:rFonts w:ascii="宋体" w:hAnsi="宋体" w:eastAsia="宋体" w:cs="宋体"/>
          <w:color w:val="000000"/>
        </w:rPr>
        <w:t>．实验中通过观察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型管中液面高度的变化反映密闭空气温度的变化，这用到了转化法，而探究电流与电压、电阻的关系时，用到的方法是控制变量法，故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不符合题意；</w:t>
      </w:r>
    </w:p>
    <w:p w14:paraId="5AD40CA3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．用铁屑显示磁体周围磁场分布时，磁体周围磁场的强弱转化为吸引铁屑的多少，故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符合题意；</w:t>
      </w:r>
    </w:p>
    <w:p w14:paraId="4B90656F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．研究光的传播时，引入“光线”，这是模型法，故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不符合题意；</w:t>
      </w:r>
    </w:p>
    <w:p w14:paraId="7CE28C1E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．探究平面镜成像的特点，用到的是替代法，故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不符合题意。</w:t>
      </w:r>
    </w:p>
    <w:p w14:paraId="7736DC5B">
      <w:pPr>
        <w:spacing w:line="360" w:lineRule="auto"/>
        <w:jc w:val="both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故选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。</w:t>
      </w:r>
    </w:p>
    <w:p w14:paraId="6BF684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提高机械效率可以充分发挥机械设备的作用，对节能减排、提高经济效益有重要的意义。某科技创新小组根据生活经验和客观事实，对影响滑轮组机械效率的因素作出如下猜想：</w:t>
      </w:r>
    </w:p>
    <w:p w14:paraId="559A6D1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猜想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：滑轮组的机械效率与物体被提升的高度有关</w:t>
      </w:r>
    </w:p>
    <w:p w14:paraId="6DC5A1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猜想Ⅱ：滑轮组的机械效率与动滑轮的重力有关</w:t>
      </w:r>
    </w:p>
    <w:p w14:paraId="64155E5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猜想Ⅲ：滑轮组的机械效率与所提物体的重力有关</w:t>
      </w:r>
    </w:p>
    <w:p w14:paraId="26D6C5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根据猜想，运用如图甲、乙、丙所示的装置进行了实验探究，测得的实验数据如下表所示。</w:t>
      </w:r>
    </w:p>
    <w:tbl>
      <w:tblPr>
        <w:tblStyle w:val="4"/>
        <w:tblW w:w="5000" w:type="pct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146"/>
        <w:gridCol w:w="1809"/>
        <w:gridCol w:w="1995"/>
        <w:gridCol w:w="1561"/>
        <w:gridCol w:w="2218"/>
        <w:gridCol w:w="1257"/>
      </w:tblGrid>
      <w:tr w14:paraId="4F39D1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F9B85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4D069D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钩码的重力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G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D3505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钩码上升高度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h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CC434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绳端拉力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F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/N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F161D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绳端移动的距离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S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/m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49C31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机械效率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η</w:t>
            </w:r>
          </w:p>
        </w:tc>
      </w:tr>
      <w:tr w14:paraId="63EBFA3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80756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421C1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1DA7B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CFDA4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0.90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588FC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ACA9F5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74.1%</w:t>
            </w:r>
          </w:p>
        </w:tc>
      </w:tr>
      <w:tr w14:paraId="5F55EA7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C525A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A22DF3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AB019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10A6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2D7FB2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6ADA31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88.9%</w:t>
            </w:r>
          </w:p>
        </w:tc>
      </w:tr>
      <w:tr w14:paraId="4A76F2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C6EB5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FF33532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2485F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F8446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684650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8741E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</w:p>
        </w:tc>
      </w:tr>
      <w:tr w14:paraId="697893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AB9CFF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A38D61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9C2D0F8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BF1734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D3797B9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92B65B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88.9%</w:t>
            </w:r>
          </w:p>
        </w:tc>
      </w:tr>
    </w:tbl>
    <w:p w14:paraId="16D934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95425" cy="1724025"/>
            <wp:effectExtent l="0" t="0" r="9525" b="9525"/>
            <wp:docPr id="100061" name="图片 1000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图片 10006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45829A3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）实验时应沿竖直方向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缓慢向上拉动弹簧测力计；</w:t>
      </w:r>
    </w:p>
    <w:p w14:paraId="37970DB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）分析表中数据可知：第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次实验是利用了图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的装置完成的，它的机械效率</w:t>
      </w:r>
      <w:r>
        <w:rPr>
          <w:rFonts w:ascii="Times New Roman" w:hAnsi="Times New Roman" w:eastAsia="Times New Roman" w:cs="Times New Roman"/>
          <w:i/>
          <w:color w:val="000000"/>
        </w:rPr>
        <w:t>η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53AA497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）比较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两次实验数据，可验证猜想</w:t>
      </w:r>
      <w:r>
        <w:rPr>
          <w:rFonts w:ascii="Times New Roman" w:hAnsi="Times New Roman" w:eastAsia="Times New Roman" w:cs="Times New Roman"/>
          <w:color w:val="000000"/>
        </w:rPr>
        <w:t>I</w:t>
      </w:r>
      <w:r>
        <w:rPr>
          <w:rFonts w:ascii="宋体" w:hAnsi="宋体" w:eastAsia="宋体" w:cs="宋体"/>
          <w:color w:val="000000"/>
        </w:rPr>
        <w:t>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（选填“正确”或“错误”）的；</w:t>
      </w:r>
    </w:p>
    <w:p w14:paraId="5D66B6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）通过比较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（填实验序号）两次实验数据得出结论：同一滑轮组提升重物时，物重越大，滑轮组的机械效率越高；</w:t>
      </w:r>
    </w:p>
    <w:p w14:paraId="20A2CC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）通过比较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两次实验数据可得出结论：不同滑轮组提升相同重物时，动滑轮越重，滑轮组的机械效率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。</w:t>
      </w:r>
    </w:p>
    <w:p w14:paraId="4A791EC2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①. </w:t>
      </w:r>
      <w:r>
        <w:rPr>
          <w:rFonts w:ascii="宋体" w:hAnsi="宋体" w:eastAsia="宋体" w:cs="宋体"/>
          <w:color w:val="000000"/>
        </w:rPr>
        <w:t>匀速</w:t>
      </w:r>
      <w:r>
        <w:rPr>
          <w:color w:val="000000"/>
        </w:rPr>
        <w:t xml:space="preserve">    ②. </w:t>
      </w:r>
      <w:r>
        <w:rPr>
          <w:rFonts w:ascii="宋体" w:hAnsi="宋体" w:eastAsia="宋体" w:cs="宋体"/>
          <w:color w:val="000000"/>
        </w:rPr>
        <w:t>丙</w:t>
      </w:r>
      <w:r>
        <w:rPr>
          <w:color w:val="000000"/>
        </w:rPr>
        <w:t xml:space="preserve">    ③. 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color w:val="000000"/>
        </w:rPr>
        <w:t xml:space="preserve">    ④. </w:t>
      </w:r>
      <w:r>
        <w:rPr>
          <w:rFonts w:ascii="宋体" w:hAnsi="宋体" w:eastAsia="宋体" w:cs="宋体"/>
          <w:color w:val="000000"/>
        </w:rPr>
        <w:t>错误</w:t>
      </w:r>
      <w:r>
        <w:rPr>
          <w:color w:val="000000"/>
        </w:rPr>
        <w:t xml:space="preserve">    ⑤. 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color w:val="000000"/>
        </w:rPr>
        <w:t xml:space="preserve">    ⑥. </w:t>
      </w:r>
      <w:r>
        <w:rPr>
          <w:rFonts w:ascii="宋体" w:hAnsi="宋体" w:eastAsia="宋体" w:cs="宋体"/>
          <w:color w:val="000000"/>
        </w:rPr>
        <w:t>越低</w:t>
      </w:r>
    </w:p>
    <w:p w14:paraId="356465AB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2D87EA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【详解】（1）[1]实验时，需要读出测力计的示数，所以需要匀速缓慢的拉动测力计，以方便读数。</w:t>
      </w:r>
    </w:p>
    <w:p w14:paraId="46025C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（2）[2]由表中数据可得，钩码移动的距离为0.1m时，绳子端移动的距离为0.4m，则绳子的股数为</w:t>
      </w:r>
    </w:p>
    <w:p w14:paraId="6AB13570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4" o:spt="75" alt="学科网(www.zxxk.com)--教育资源门户，提供试卷、教案、课件、论文、素材以及各类教学资源下载，还有大量而丰富的教学相关资讯！" type="#_x0000_t75" style="height:30.75pt;width:66pt;" o:ole="t" filled="f" o:preferrelative="t" stroked="f" coordsize="21600,21600">
            <v:path/>
            <v:fill on="f" focussize="0,0"/>
            <v:stroke on="f" joinstyle="miter"/>
            <v:imagedata r:id="rId76" o:title="eqIda51a5528eb2b2d87ce64d4867700a8b4"/>
            <o:lock v:ext="edit" aspectratio="t"/>
            <w10:wrap type="none"/>
            <w10:anchorlock/>
          </v:shape>
          <o:OLEObject Type="Embed" ProgID="Equation.DSMT4" ShapeID="_x0000_i1044" DrawAspect="Content" ObjectID="_1468075744" r:id="rId75">
            <o:LockedField>false</o:LockedField>
          </o:OLEObject>
        </w:object>
      </w:r>
      <w:r>
        <w:rPr>
          <w:color w:val="000000"/>
        </w:rPr>
        <w:br w:type="textWrapping"/>
      </w:r>
    </w:p>
    <w:p w14:paraId="316525E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即动滑轮上有4股绳，所以丙图符合题意。</w:t>
      </w:r>
    </w:p>
    <w:p w14:paraId="52C48DA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[3]由表中数据可得，有用功为</w:t>
      </w:r>
    </w:p>
    <w:p w14:paraId="50FBF9BF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W</w:t>
      </w:r>
      <w:r>
        <w:rPr>
          <w:color w:val="000000"/>
          <w:vertAlign w:val="subscript"/>
        </w:rPr>
        <w:t>有</w:t>
      </w:r>
      <w:r>
        <w:rPr>
          <w:color w:val="000000"/>
        </w:rPr>
        <w:t>=</w:t>
      </w:r>
      <w:r>
        <w:rPr>
          <w:i/>
          <w:color w:val="000000"/>
        </w:rPr>
        <w:t>G</w:t>
      </w:r>
      <w:r>
        <w:rPr>
          <w:color w:val="000000"/>
          <w:vertAlign w:val="subscript"/>
        </w:rPr>
        <w:t>3</w:t>
      </w:r>
      <w:r>
        <w:rPr>
          <w:i/>
          <w:color w:val="000000"/>
        </w:rPr>
        <w:t>h</w:t>
      </w:r>
      <w:r>
        <w:rPr>
          <w:color w:val="000000"/>
          <w:vertAlign w:val="subscript"/>
        </w:rPr>
        <w:t>3</w:t>
      </w:r>
      <w:r>
        <w:rPr>
          <w:color w:val="000000"/>
        </w:rPr>
        <w:t>=4N×0.1m=0.4J</w:t>
      </w:r>
    </w:p>
    <w:p w14:paraId="631FC1E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总功为</w:t>
      </w:r>
    </w:p>
    <w:p w14:paraId="08E64748">
      <w:pPr>
        <w:spacing w:line="360" w:lineRule="auto"/>
        <w:jc w:val="center"/>
        <w:textAlignment w:val="center"/>
        <w:rPr>
          <w:color w:val="000000"/>
        </w:rPr>
      </w:pPr>
      <w:r>
        <w:rPr>
          <w:i/>
          <w:color w:val="000000"/>
        </w:rPr>
        <w:t>W</w:t>
      </w:r>
      <w:r>
        <w:rPr>
          <w:color w:val="000000"/>
          <w:vertAlign w:val="subscript"/>
        </w:rPr>
        <w:t>总</w:t>
      </w:r>
      <w:r>
        <w:rPr>
          <w:color w:val="000000"/>
        </w:rPr>
        <w:t>=</w:t>
      </w:r>
      <w:r>
        <w:rPr>
          <w:i/>
          <w:color w:val="000000"/>
        </w:rPr>
        <w:t>F</w:t>
      </w:r>
      <w:r>
        <w:rPr>
          <w:color w:val="000000"/>
          <w:vertAlign w:val="subscript"/>
        </w:rPr>
        <w:t>3</w:t>
      </w:r>
      <w:r>
        <w:rPr>
          <w:i/>
          <w:color w:val="000000"/>
        </w:rPr>
        <w:t>S</w:t>
      </w:r>
      <w:r>
        <w:rPr>
          <w:color w:val="000000"/>
          <w:vertAlign w:val="subscript"/>
        </w:rPr>
        <w:t>3</w:t>
      </w:r>
      <w:r>
        <w:rPr>
          <w:color w:val="000000"/>
        </w:rPr>
        <w:t>=1.25N×0.4m=0.5J</w:t>
      </w:r>
    </w:p>
    <w:p w14:paraId="03463C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机械效率为</w:t>
      </w:r>
    </w:p>
    <w:p w14:paraId="67BC9924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5" o:spt="75" alt="学科网(www.zxxk.com)--教育资源门户，提供试卷、教案、课件、论文、素材以及各类教学资源下载，还有大量而丰富的教学相关资讯！" type="#_x0000_t75" style="height:36pt;width:180.75pt;" o:ole="t" filled="f" o:preferrelative="t" stroked="f" coordsize="21600,21600">
            <v:path/>
            <v:fill on="f" focussize="0,0"/>
            <v:stroke on="f" joinstyle="miter"/>
            <v:imagedata r:id="rId78" o:title="eqId7bfb2fb086b0634e68b5ba30f2e2fa21"/>
            <o:lock v:ext="edit" aspectratio="t"/>
            <w10:wrap type="none"/>
            <w10:anchorlock/>
          </v:shape>
          <o:OLEObject Type="Embed" ProgID="Equation.DSMT4" ShapeID="_x0000_i1045" DrawAspect="Content" ObjectID="_1468075745" r:id="rId77">
            <o:LockedField>false</o:LockedField>
          </o:OLEObject>
        </w:object>
      </w:r>
      <w:r>
        <w:rPr>
          <w:color w:val="000000"/>
        </w:rPr>
        <w:br w:type="textWrapping"/>
      </w:r>
    </w:p>
    <w:p w14:paraId="50ABB1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（3）[4]对比2、4的数据发现，其它条件不变，只改变物体提升的高度，机械效率是不变的，所以猜想一是错误的。</w:t>
      </w:r>
      <w:r>
        <w:rPr>
          <w:color w:val="000000"/>
        </w:rPr>
        <w:br w:type="textWrapping"/>
      </w:r>
    </w:p>
    <w:p w14:paraId="2164EA7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（4）[5]要想得到同一滑轮组提升重物时，物重越大，滑轮组的机械效率越高的结论，需要保证滑轮组不变，重物提升的高度也不变，只改变重物的重力，所以表中1、2号实验符合条件。</w:t>
      </w:r>
    </w:p>
    <w:p w14:paraId="30F021A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5）[6]对比2、3次实验可以发现，重物的重力不变，提升的高度也不变，但滑轮组中动滑轮的个数增多了，且动滑轮个数越多，机械效率越低，所以可得结论：不同滑轮组提升相同重物时，动滑轮越重，滑轮组的机械效率越低。</w:t>
      </w:r>
    </w:p>
    <w:p w14:paraId="1DA695B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用弹簧测力计挂着一个长方体金属块，沿竖直方向缓慢浸入盛有适量水的圆柱形平底薄壁容器中，直至完全浸没（水未溢出），如图甲所示。通过实验得出金属块下表面浸入水中的深度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宋体" w:hAnsi="宋体" w:eastAsia="宋体" w:cs="宋体"/>
          <w:color w:val="000000"/>
        </w:rPr>
        <w:t>与其排开水的体积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宋体" w:hAnsi="宋体" w:eastAsia="宋体" w:cs="宋体"/>
          <w:color w:val="000000"/>
        </w:rPr>
        <w:t>的关系，如图乙所示。已知金属块的质量为</w:t>
      </w:r>
      <w:r>
        <w:rPr>
          <w:rFonts w:ascii="Times New Roman" w:hAnsi="Times New Roman" w:eastAsia="Times New Roman" w:cs="Times New Roman"/>
          <w:color w:val="000000"/>
        </w:rPr>
        <w:t>0.4kg</w:t>
      </w:r>
      <w:r>
        <w:rPr>
          <w:rFonts w:ascii="宋体" w:hAnsi="宋体" w:eastAsia="宋体" w:cs="宋体"/>
          <w:color w:val="000000"/>
        </w:rPr>
        <w:t>，容器的底面积与金属块的底面积之比为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：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，</w:t>
      </w:r>
      <w:r>
        <w:object>
          <v:shape id="_x0000_i1046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80" o:title="eqId171102a883b22fe6ca578efc8926f5b8"/>
            <o:lock v:ext="edit" aspectratio="t"/>
            <w10:wrap type="none"/>
            <w10:anchorlock/>
          </v:shape>
          <o:OLEObject Type="Embed" ProgID="Equation.DSMT4" ShapeID="_x0000_i1046" DrawAspect="Content" ObjectID="_1468075746" r:id="rId79">
            <o:LockedField>false</o:LockedField>
          </o:OLEObject>
        </w:object>
      </w:r>
      <w:r>
        <w:rPr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。求：</w:t>
      </w:r>
    </w:p>
    <w:p w14:paraId="0A5AF4A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）金属块所受的重力；</w:t>
      </w:r>
    </w:p>
    <w:p w14:paraId="0D73376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）金属块的下表面浸入水中的深度为</w:t>
      </w:r>
      <w:r>
        <w:rPr>
          <w:rFonts w:ascii="Times New Roman" w:hAnsi="Times New Roman" w:eastAsia="Times New Roman" w:cs="Times New Roman"/>
          <w:color w:val="000000"/>
        </w:rPr>
        <w:t>2cm</w:t>
      </w:r>
      <w:r>
        <w:rPr>
          <w:rFonts w:ascii="宋体" w:hAnsi="宋体" w:eastAsia="宋体" w:cs="宋体"/>
          <w:color w:val="000000"/>
        </w:rPr>
        <w:t>时，弹簧测力计的示数；</w:t>
      </w:r>
    </w:p>
    <w:p w14:paraId="566C5FF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）金属块刚浸没时，金属块底部受到水的压强；</w:t>
      </w:r>
    </w:p>
    <w:p w14:paraId="42EAE26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）金属块浸没后与金属块浸入之前比较，水对容器底部的压强增加了多少。</w:t>
      </w:r>
    </w:p>
    <w:p w14:paraId="772202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33750" cy="1809750"/>
            <wp:effectExtent l="0" t="0" r="0" b="0"/>
            <wp:docPr id="100063" name="图片 1000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图片 10006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34C11BE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4N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3.8N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500Pa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100Pa</w:t>
      </w:r>
    </w:p>
    <w:p w14:paraId="7D5EFB4C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1419198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）由题意可得，金属块受到的重力为</w:t>
      </w:r>
    </w:p>
    <w:p w14:paraId="0435FEA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mg</w:t>
      </w:r>
      <w:r>
        <w:rPr>
          <w:rFonts w:ascii="Times New Roman" w:hAnsi="Times New Roman" w:eastAsia="Times New Roman" w:cs="Times New Roman"/>
          <w:color w:val="000000"/>
        </w:rPr>
        <w:t>=0.4kg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10N/kg=4N</w:t>
      </w:r>
    </w:p>
    <w:p w14:paraId="6DCF6C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）由题图乙可知，当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=2cm</w:t>
      </w:r>
      <w:r>
        <w:rPr>
          <w:rFonts w:ascii="宋体" w:hAnsi="宋体" w:eastAsia="宋体" w:cs="宋体"/>
          <w:color w:val="000000"/>
        </w:rPr>
        <w:t>时，金属块排开水的体积</w:t>
      </w:r>
      <w:r>
        <w:rPr>
          <w:rFonts w:ascii="Times New Roman" w:hAnsi="Times New Roman" w:eastAsia="Times New Roman" w:cs="Times New Roman"/>
          <w:i/>
          <w:color w:val="000000"/>
        </w:rPr>
        <w:t>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=20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-6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，此时金属块受到的浮力为</w:t>
      </w:r>
    </w:p>
    <w:p w14:paraId="1A8EC536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Times New Roman" w:hAnsi="Times New Roman" w:eastAsia="Times New Roman" w:cs="Times New Roman"/>
          <w:color w:val="000000"/>
        </w:rPr>
        <w:t>=1.0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-6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=0.2N</w:t>
      </w:r>
    </w:p>
    <w:p w14:paraId="5FFB372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弹簧测力计的示数为</w:t>
      </w:r>
    </w:p>
    <w:p w14:paraId="7A1D2449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拉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-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=4N-0.2N=3.8N</w:t>
      </w:r>
    </w:p>
    <w:p w14:paraId="4800478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）由题图乙可知，当</w:t>
      </w:r>
      <w:r>
        <w:rPr>
          <w:rFonts w:ascii="Times New Roman" w:hAnsi="Times New Roman" w:eastAsia="Times New Roman" w:cs="Times New Roman"/>
          <w:i/>
          <w:color w:val="000000"/>
        </w:rPr>
        <w:t>h</w:t>
      </w:r>
      <w:r>
        <w:rPr>
          <w:rFonts w:ascii="Times New Roman" w:hAnsi="Times New Roman" w:eastAsia="Times New Roman" w:cs="Times New Roman"/>
          <w:color w:val="000000"/>
        </w:rPr>
        <w:t>=5cm</w:t>
      </w:r>
      <w:r>
        <w:rPr>
          <w:rFonts w:ascii="宋体" w:hAnsi="宋体" w:eastAsia="宋体" w:cs="宋体"/>
          <w:color w:val="000000"/>
        </w:rPr>
        <w:t>时，金属块刚好浸没，即金属块的高度为</w:t>
      </w:r>
      <w:r>
        <w:rPr>
          <w:rFonts w:ascii="Times New Roman" w:hAnsi="Times New Roman" w:eastAsia="Times New Roman" w:cs="Times New Roman"/>
          <w:color w:val="000000"/>
        </w:rPr>
        <w:t>5cm</w:t>
      </w:r>
      <w:r>
        <w:rPr>
          <w:rFonts w:ascii="宋体" w:hAnsi="宋体" w:eastAsia="宋体" w:cs="宋体"/>
          <w:color w:val="000000"/>
        </w:rPr>
        <w:t>，此时金属块底部受到水的压强为</w:t>
      </w:r>
    </w:p>
    <w:p w14:paraId="5DA7A6A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gh</w:t>
      </w:r>
      <w:r>
        <w:rPr>
          <w:rFonts w:ascii="Times New Roman" w:hAnsi="Times New Roman" w:eastAsia="Times New Roman" w:cs="Times New Roman"/>
          <w:color w:val="000000"/>
        </w:rPr>
        <w:t>=1.0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-2</w:t>
      </w:r>
      <w:r>
        <w:rPr>
          <w:rFonts w:ascii="Times New Roman" w:hAnsi="Times New Roman" w:eastAsia="Times New Roman" w:cs="Times New Roman"/>
          <w:color w:val="000000"/>
        </w:rPr>
        <w:t>m=500Pa</w:t>
      </w:r>
    </w:p>
    <w:p w14:paraId="750EF7C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）金属块的底面积为</w:t>
      </w:r>
    </w:p>
    <w:p w14:paraId="1E10BBFE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7" o:spt="75" alt="学科网(www.zxxk.com)--教育资源门户，提供试卷、教案、课件、论文、素材以及各类教学资源下载，还有大量而丰富的教学相关资讯！" type="#_x0000_t75" style="height:33.25pt;width:133.85pt;" o:ole="t" filled="f" o:preferrelative="t" stroked="f" coordsize="21600,21600">
            <v:path/>
            <v:fill on="f" focussize="0,0"/>
            <v:stroke on="f" joinstyle="miter"/>
            <v:imagedata r:id="rId83" o:title="eqIda873ef43d93d990b83483a317cbaf28b"/>
            <o:lock v:ext="edit" aspectratio="t"/>
            <w10:wrap type="none"/>
            <w10:anchorlock/>
          </v:shape>
          <o:OLEObject Type="Embed" ProgID="Equation.DSMT4" ShapeID="_x0000_i1047" DrawAspect="Content" ObjectID="_1468075747" r:id="rId82">
            <o:LockedField>false</o:LockedField>
          </o:OLEObject>
        </w:object>
      </w:r>
    </w:p>
    <w:p w14:paraId="1AE26E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容器的底面积为</w:t>
      </w:r>
    </w:p>
    <w:p w14:paraId="6BBE1DD5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</w:rPr>
        <w:t>=5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  <w:vertAlign w:val="subscript"/>
        </w:rPr>
        <w:t>金</w:t>
      </w:r>
      <w:r>
        <w:rPr>
          <w:rFonts w:ascii="Times New Roman" w:hAnsi="Times New Roman" w:eastAsia="Times New Roman" w:cs="Times New Roman"/>
          <w:color w:val="000000"/>
        </w:rPr>
        <w:t>=5×10cm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Times New Roman" w:hAnsi="Times New Roman" w:eastAsia="Times New Roman" w:cs="Times New Roman"/>
          <w:color w:val="000000"/>
        </w:rPr>
        <w:t>=50cm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</w:p>
    <w:p w14:paraId="55DAD42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增加的压力等于水对金属块的浮力，则</w:t>
      </w:r>
    </w:p>
    <w:p w14:paraId="0FDE4D87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△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宋体" w:hAnsi="宋体" w:eastAsia="宋体" w:cs="宋体"/>
          <w:color w:val="000000"/>
          <w:vertAlign w:val="superscript"/>
        </w:rPr>
        <w:t>′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i/>
          <w:color w:val="000000"/>
        </w:rPr>
        <w:t>gV</w:t>
      </w:r>
      <w:r>
        <w:rPr>
          <w:rFonts w:ascii="宋体" w:hAnsi="宋体" w:eastAsia="宋体" w:cs="宋体"/>
          <w:color w:val="000000"/>
          <w:vertAlign w:val="subscript"/>
        </w:rPr>
        <w:t>排</w:t>
      </w:r>
      <w:r>
        <w:rPr>
          <w:rFonts w:ascii="宋体" w:hAnsi="宋体" w:eastAsia="宋体" w:cs="宋体"/>
          <w:color w:val="000000"/>
          <w:vertAlign w:val="superscript"/>
        </w:rPr>
        <w:t>′</w:t>
      </w:r>
      <w:r>
        <w:rPr>
          <w:rFonts w:ascii="Times New Roman" w:hAnsi="Times New Roman" w:eastAsia="Times New Roman" w:cs="Times New Roman"/>
          <w:color w:val="000000"/>
        </w:rPr>
        <w:t>=1.0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10N/kg×50×10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-6</w:t>
      </w:r>
      <w:r>
        <w:rPr>
          <w:rFonts w:ascii="Times New Roman" w:hAnsi="Times New Roman" w:eastAsia="Times New Roman" w:cs="Times New Roman"/>
          <w:color w:val="000000"/>
        </w:rPr>
        <w:t>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=0.5N</w:t>
      </w:r>
    </w:p>
    <w:p w14:paraId="159AEC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水对容器底部增加的压强为</w:t>
      </w:r>
    </w:p>
    <w:p w14:paraId="07E5AC7B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48" o:spt="75" alt="学科网(www.zxxk.com)--教育资源门户，提供试卷、教案、课件、论文、素材以及各类教学资源下载，还有大量而丰富的教学相关资讯！" type="#_x0000_t75" style="height:31.85pt;width:158.3pt;" o:ole="t" filled="f" o:preferrelative="t" stroked="f" coordsize="21600,21600">
            <v:path/>
            <v:fill on="f" focussize="0,0"/>
            <v:stroke on="f" joinstyle="miter"/>
            <v:imagedata r:id="rId85" o:title="eqId6024c89fa52be0c86be923fdd8e53f68"/>
            <o:lock v:ext="edit" aspectratio="t"/>
            <w10:wrap type="none"/>
            <w10:anchorlock/>
          </v:shape>
          <o:OLEObject Type="Embed" ProgID="Equation.DSMT4" ShapeID="_x0000_i1048" DrawAspect="Content" ObjectID="_1468075748" r:id="rId84">
            <o:LockedField>false</o:LockedField>
          </o:OLEObject>
        </w:object>
      </w:r>
      <w:r>
        <w:rPr>
          <w:color w:val="000000"/>
        </w:rPr>
        <w:br w:type="textWrapping"/>
      </w:r>
    </w:p>
    <w:p w14:paraId="67E3A2C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答：（1）金属块的重力为4N；</w:t>
      </w:r>
    </w:p>
    <w:p w14:paraId="582563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（2）示数为3.8N；</w:t>
      </w:r>
    </w:p>
    <w:p w14:paraId="482E7D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（3）水的压强为500Pa；</w:t>
      </w:r>
    </w:p>
    <w:p w14:paraId="3892361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（4）压强增加了100Pa。</w:t>
      </w:r>
    </w:p>
    <w:p w14:paraId="64DF979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体重超标已影响了部分中学生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68156978" name="图片 368156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156978" name="图片 36815697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身心健康，为了动态监测学生的体重情况，班级科技创新小组设计了一台由电流表改装而成的简易体重计，其电路如图甲所示。已知电源电压恒定，定值电阻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Times New Roman" w:hAnsi="Times New Roman" w:eastAsia="Times New Roman" w:cs="Times New Roman"/>
          <w:color w:val="000000"/>
        </w:rPr>
        <w:t>=5Ω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为压敏电阻，其阻值与所受到的压力关系如图乙所示，电流表量程为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，踏板重力不计，求：</w:t>
      </w:r>
    </w:p>
    <w:p w14:paraId="58E5D62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，当体重计空载时，电路中的电流为</w:t>
      </w:r>
      <w:r>
        <w:rPr>
          <w:rFonts w:ascii="Times New Roman" w:hAnsi="Times New Roman" w:eastAsia="Times New Roman" w:cs="Times New Roman"/>
          <w:color w:val="000000"/>
        </w:rPr>
        <w:t>0.12A</w:t>
      </w:r>
      <w:r>
        <w:rPr>
          <w:rFonts w:ascii="宋体" w:hAnsi="宋体" w:eastAsia="宋体" w:cs="宋体"/>
          <w:color w:val="000000"/>
        </w:rPr>
        <w:t>，电源电压为多少；</w:t>
      </w:r>
    </w:p>
    <w:p w14:paraId="41A7C4A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）当体重计示数为</w:t>
      </w:r>
      <w:r>
        <w:rPr>
          <w:rFonts w:ascii="Times New Roman" w:hAnsi="Times New Roman" w:eastAsia="Times New Roman" w:cs="Times New Roman"/>
          <w:color w:val="000000"/>
        </w:rPr>
        <w:t>600N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消耗的电功率为多少；</w:t>
      </w:r>
    </w:p>
    <w:p w14:paraId="1EFBE8D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）此体重计所能测量的最大体重为多少。</w:t>
      </w:r>
    </w:p>
    <w:p w14:paraId="127D5A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981325" cy="1809750"/>
            <wp:effectExtent l="0" t="0" r="9525" b="0"/>
            <wp:docPr id="100065" name="图片 10006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图片 10006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2981325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1A78AE9E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0.45W</w:t>
      </w:r>
      <w:r>
        <w:rPr>
          <w:rFonts w:ascii="宋体" w:hAnsi="宋体" w:eastAsia="宋体" w:cs="宋体"/>
          <w:color w:val="000000"/>
        </w:rPr>
        <w:t>；（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1200N</w:t>
      </w:r>
    </w:p>
    <w:p w14:paraId="60F00211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14:paraId="6809397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【详解】</w:t>
      </w:r>
      <w:r>
        <w:rPr>
          <w:rFonts w:ascii="宋体" w:hAnsi="宋体" w:eastAsia="宋体" w:cs="宋体"/>
          <w:color w:val="000000"/>
        </w:rPr>
        <w:t>解：（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）由图甲可知，闭合开关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与压敏电阻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串联，由图乙可知当体重计空载时，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=45</w:t>
      </w:r>
      <w:r>
        <w:object>
          <v:shape id="_x0000_i1049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34" o:title="eqId0047f659c182291c84c224df6b5e993f"/>
            <o:lock v:ext="edit" aspectratio="t"/>
            <w10:wrap type="none"/>
            <w10:anchorlock/>
          </v:shape>
          <o:OLEObject Type="Embed" ProgID="Equation.DSMT4" ShapeID="_x0000_i1049" DrawAspect="Content" ObjectID="_1468075749" r:id="rId8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</w:rPr>
        <w:t>=0.12A</w:t>
      </w:r>
      <w:r>
        <w:rPr>
          <w:rFonts w:ascii="宋体" w:hAnsi="宋体" w:eastAsia="宋体" w:cs="宋体"/>
          <w:color w:val="000000"/>
        </w:rPr>
        <w:t>，则电源电压为</w:t>
      </w:r>
    </w:p>
    <w:p w14:paraId="136D3EE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0" o:spt="75" alt="学科网(www.zxxk.com)--教育资源门户，提供试卷、教案、课件、论文、素材以及各类教学资源下载，还有大量而丰富的教学相关资讯！" type="#_x0000_t75" style="height:19.95pt;width:198.85pt;" o:ole="t" filled="f" o:preferrelative="t" stroked="f" coordsize="21600,21600">
            <v:path/>
            <v:fill on="f" focussize="0,0"/>
            <v:stroke on="f" joinstyle="miter"/>
            <v:imagedata r:id="rId89" o:title="eqId0c08ae4b84a622915c416677519e3741"/>
            <o:lock v:ext="edit" aspectratio="t"/>
            <w10:wrap type="none"/>
            <w10:anchorlock/>
          </v:shape>
          <o:OLEObject Type="Embed" ProgID="Equation.DSMT4" ShapeID="_x0000_i1050" DrawAspect="Content" ObjectID="_1468075750" r:id="rId88">
            <o:LockedField>false</o:LockedField>
          </o:OLEObject>
        </w:object>
      </w:r>
    </w:p>
    <w:p w14:paraId="21F247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）由题图乙可知，当体重计示数为</w:t>
      </w:r>
      <w:r>
        <w:rPr>
          <w:rFonts w:ascii="Times New Roman" w:hAnsi="Times New Roman" w:eastAsia="Times New Roman" w:cs="Times New Roman"/>
          <w:color w:val="000000"/>
        </w:rPr>
        <w:t>600N</w:t>
      </w:r>
      <w:r>
        <w:rPr>
          <w:rFonts w:ascii="宋体" w:hAnsi="宋体" w:eastAsia="宋体" w:cs="宋体"/>
          <w:color w:val="000000"/>
        </w:rPr>
        <w:t>时，压敏电阻的阻值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</w:rPr>
        <w:t>'=15Ω</w:t>
      </w:r>
      <w:r>
        <w:rPr>
          <w:rFonts w:ascii="宋体" w:hAnsi="宋体" w:eastAsia="宋体" w:cs="宋体"/>
          <w:color w:val="000000"/>
        </w:rPr>
        <w:t>，此时电路中电流为</w:t>
      </w:r>
    </w:p>
    <w:p w14:paraId="5EEBA0F5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1" o:spt="75" alt="学科网(www.zxxk.com)--教育资源门户，提供试卷、教案、课件、论文、素材以及各类教学资源下载，还有大量而丰富的教学相关资讯！" type="#_x0000_t75" style="height:33.7pt;width:154.6pt;" o:ole="t" filled="f" o:preferrelative="t" stroked="f" coordsize="21600,21600">
            <v:path/>
            <v:fill on="f" focussize="0,0"/>
            <v:stroke on="f" joinstyle="miter"/>
            <v:imagedata r:id="rId91" o:title="eqId62c4d85b7f0c48324aa604c1987377d4"/>
            <o:lock v:ext="edit" aspectratio="t"/>
            <w10:wrap type="none"/>
            <w10:anchorlock/>
          </v:shape>
          <o:OLEObject Type="Embed" ProgID="Equation.DSMT4" ShapeID="_x0000_i1051" DrawAspect="Content" ObjectID="_1468075751" r:id="rId90">
            <o:LockedField>false</o:LockedField>
          </o:OLEObject>
        </w:object>
      </w:r>
    </w:p>
    <w:p w14:paraId="33F0E00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定值电阻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消耗的功率为</w:t>
      </w:r>
    </w:p>
    <w:p w14:paraId="21EA1808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2" o:spt="75" alt="学科网(www.zxxk.com)--教育资源门户，提供试卷、教案、课件、论文、素材以及各类教学资源下载，还有大量而丰富的教学相关资讯！" type="#_x0000_t75" style="height:22.15pt;width:162.85pt;" o:ole="t" filled="f" o:preferrelative="t" stroked="f" coordsize="21600,21600">
            <v:path/>
            <v:fill on="f" focussize="0,0"/>
            <v:stroke on="f" joinstyle="miter"/>
            <v:imagedata r:id="rId93" o:title="eqIdcc6ebf9711437a6ae9d53b296abecbae"/>
            <o:lock v:ext="edit" aspectratio="t"/>
            <w10:wrap type="none"/>
            <w10:anchorlock/>
          </v:shape>
          <o:OLEObject Type="Embed" ProgID="Equation.DSMT4" ShapeID="_x0000_i1052" DrawAspect="Content" ObjectID="_1468075752" r:id="rId92">
            <o:LockedField>false</o:LockedField>
          </o:OLEObject>
        </w:object>
      </w:r>
    </w:p>
    <w:p w14:paraId="55C8E6C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）已知电流表量程为</w:t>
      </w:r>
      <w:r>
        <w:rPr>
          <w:rFonts w:ascii="Times New Roman" w:hAnsi="Times New Roman" w:eastAsia="Times New Roman" w:cs="Times New Roman"/>
          <w:color w:val="000000"/>
        </w:rPr>
        <w:t>0~0.6A</w:t>
      </w:r>
      <w:r>
        <w:rPr>
          <w:rFonts w:ascii="宋体" w:hAnsi="宋体" w:eastAsia="宋体" w:cs="宋体"/>
          <w:color w:val="000000"/>
        </w:rPr>
        <w:t>，当电路中的电流最大为</w:t>
      </w:r>
      <w:r>
        <w:rPr>
          <w:rFonts w:ascii="Times New Roman" w:hAnsi="Times New Roman" w:eastAsia="Times New Roman" w:cs="Times New Roman"/>
          <w:i/>
          <w:color w:val="000000"/>
        </w:rPr>
        <w:t>I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max</w:t>
      </w:r>
      <w:r>
        <w:rPr>
          <w:rFonts w:ascii="Times New Roman" w:hAnsi="Times New Roman" w:eastAsia="Times New Roman" w:cs="Times New Roman"/>
          <w:color w:val="000000"/>
        </w:rPr>
        <w:t>=0.6A</w:t>
      </w:r>
      <w:r>
        <w:rPr>
          <w:rFonts w:ascii="宋体" w:hAnsi="宋体" w:eastAsia="宋体" w:cs="宋体"/>
          <w:color w:val="000000"/>
        </w:rPr>
        <w:t>时，体重计测量最大体重，此时压敏电阻的阻值为</w:t>
      </w:r>
    </w:p>
    <w:p w14:paraId="2F74FC9C">
      <w:pPr>
        <w:spacing w:line="360" w:lineRule="auto"/>
        <w:jc w:val="center"/>
        <w:textAlignment w:val="center"/>
        <w:rPr>
          <w:color w:val="000000"/>
        </w:rPr>
      </w:pPr>
      <w:r>
        <w:object>
          <v:shape id="_x0000_i1053" o:spt="75" alt="学科网(www.zxxk.com)--教育资源门户，提供试卷、教案、课件、论文、素材以及各类教学资源下载，还有大量而丰富的教学相关资讯！" type="#_x0000_t75" style="height:33.7pt;width:162pt;" o:ole="t" filled="f" o:preferrelative="t" stroked="f" coordsize="21600,21600">
            <v:path/>
            <v:fill on="f" focussize="0,0"/>
            <v:stroke on="f" joinstyle="miter"/>
            <v:imagedata r:id="rId95" o:title="eqId2e3f42c1c81ddbd31af75e3a184824f8"/>
            <o:lock v:ext="edit" aspectratio="t"/>
            <w10:wrap type="none"/>
            <w10:anchorlock/>
          </v:shape>
          <o:OLEObject Type="Embed" ProgID="Equation.DSMT4" ShapeID="_x0000_i1053" DrawAspect="Content" ObjectID="_1468075753" r:id="rId94">
            <o:LockedField>false</o:LockedField>
          </o:OLEObject>
        </w:object>
      </w:r>
    </w:p>
    <w:p w14:paraId="20ABD5F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由题图乙可知，所能测量的最大体重为</w:t>
      </w:r>
      <w:r>
        <w:rPr>
          <w:rFonts w:ascii="Times New Roman" w:hAnsi="Times New Roman" w:eastAsia="Times New Roman" w:cs="Times New Roman"/>
          <w:color w:val="000000"/>
        </w:rPr>
        <w:t>1200N</w:t>
      </w:r>
      <w:r>
        <w:rPr>
          <w:rFonts w:ascii="宋体" w:hAnsi="宋体" w:eastAsia="宋体" w:cs="宋体"/>
          <w:color w:val="000000"/>
        </w:rPr>
        <w:t>。</w:t>
      </w:r>
    </w:p>
    <w:p w14:paraId="0099991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答：（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，当体重计空载时，电路中的电流为</w:t>
      </w:r>
      <w:r>
        <w:rPr>
          <w:rFonts w:ascii="Times New Roman" w:hAnsi="Times New Roman" w:eastAsia="Times New Roman" w:cs="Times New Roman"/>
          <w:color w:val="000000"/>
        </w:rPr>
        <w:t>0.12A</w:t>
      </w:r>
      <w:r>
        <w:rPr>
          <w:rFonts w:ascii="宋体" w:hAnsi="宋体" w:eastAsia="宋体" w:cs="宋体"/>
          <w:color w:val="000000"/>
        </w:rPr>
        <w:t>，电源电压为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；</w:t>
      </w:r>
    </w:p>
    <w:p w14:paraId="04859BF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）当体重计示数为</w:t>
      </w:r>
      <w:r>
        <w:rPr>
          <w:rFonts w:ascii="Times New Roman" w:hAnsi="Times New Roman" w:eastAsia="Times New Roman" w:cs="Times New Roman"/>
          <w:color w:val="000000"/>
        </w:rPr>
        <w:t>600N</w:t>
      </w:r>
      <w:r>
        <w:rPr>
          <w:rFonts w:ascii="宋体" w:hAnsi="宋体" w:eastAsia="宋体" w:cs="宋体"/>
          <w:color w:val="000000"/>
        </w:rPr>
        <w:t>时，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0</w:t>
      </w:r>
      <w:r>
        <w:rPr>
          <w:rFonts w:ascii="宋体" w:hAnsi="宋体" w:eastAsia="宋体" w:cs="宋体"/>
          <w:color w:val="000000"/>
        </w:rPr>
        <w:t>消耗的电功率为</w:t>
      </w:r>
      <w:r>
        <w:rPr>
          <w:rFonts w:ascii="Times New Roman" w:hAnsi="Times New Roman" w:eastAsia="Times New Roman" w:cs="Times New Roman"/>
          <w:color w:val="000000"/>
        </w:rPr>
        <w:t>0.45W</w:t>
      </w:r>
      <w:r>
        <w:rPr>
          <w:rFonts w:ascii="宋体" w:hAnsi="宋体" w:eastAsia="宋体" w:cs="宋体"/>
          <w:color w:val="000000"/>
        </w:rPr>
        <w:t>；</w:t>
      </w:r>
    </w:p>
    <w:p w14:paraId="4A5E204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）此体重计所能测量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368156980" name="图片 368156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8156980" name="图片 36815698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最大体重为</w:t>
      </w:r>
      <w:r>
        <w:rPr>
          <w:rFonts w:ascii="Times New Roman" w:hAnsi="Times New Roman" w:eastAsia="Times New Roman" w:cs="Times New Roman"/>
          <w:color w:val="000000"/>
        </w:rPr>
        <w:t>1200N</w:t>
      </w:r>
      <w:r>
        <w:rPr>
          <w:rFonts w:ascii="宋体" w:hAnsi="宋体" w:eastAsia="宋体" w:cs="宋体"/>
          <w:color w:val="000000"/>
        </w:rPr>
        <w:t>。</w:t>
      </w: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B6005E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5D94F29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958E338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E1650F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9F9734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8AED71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38934CC"/>
    <w:rsid w:val="38274566"/>
    <w:rsid w:val="56FD63A7"/>
    <w:rsid w:val="66295D8F"/>
    <w:rsid w:val="7AD30C42"/>
    <w:rsid w:val="7E3279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7" Type="http://schemas.openxmlformats.org/officeDocument/2006/relationships/fontTable" Target="fontTable.xml"/><Relationship Id="rId96" Type="http://schemas.openxmlformats.org/officeDocument/2006/relationships/customXml" Target="../customXml/item1.xml"/><Relationship Id="rId95" Type="http://schemas.openxmlformats.org/officeDocument/2006/relationships/image" Target="media/image57.wmf"/><Relationship Id="rId94" Type="http://schemas.openxmlformats.org/officeDocument/2006/relationships/oleObject" Target="embeddings/oleObject29.bin"/><Relationship Id="rId93" Type="http://schemas.openxmlformats.org/officeDocument/2006/relationships/image" Target="media/image56.wmf"/><Relationship Id="rId92" Type="http://schemas.openxmlformats.org/officeDocument/2006/relationships/oleObject" Target="embeddings/oleObject28.bin"/><Relationship Id="rId91" Type="http://schemas.openxmlformats.org/officeDocument/2006/relationships/image" Target="media/image55.wmf"/><Relationship Id="rId90" Type="http://schemas.openxmlformats.org/officeDocument/2006/relationships/oleObject" Target="embeddings/oleObject27.bin"/><Relationship Id="rId9" Type="http://schemas.openxmlformats.org/officeDocument/2006/relationships/theme" Target="theme/theme1.xml"/><Relationship Id="rId89" Type="http://schemas.openxmlformats.org/officeDocument/2006/relationships/image" Target="media/image54.wmf"/><Relationship Id="rId88" Type="http://schemas.openxmlformats.org/officeDocument/2006/relationships/oleObject" Target="embeddings/oleObject26.bin"/><Relationship Id="rId87" Type="http://schemas.openxmlformats.org/officeDocument/2006/relationships/oleObject" Target="embeddings/oleObject25.bin"/><Relationship Id="rId86" Type="http://schemas.openxmlformats.org/officeDocument/2006/relationships/image" Target="media/image53.png"/><Relationship Id="rId85" Type="http://schemas.openxmlformats.org/officeDocument/2006/relationships/image" Target="media/image52.wmf"/><Relationship Id="rId84" Type="http://schemas.openxmlformats.org/officeDocument/2006/relationships/oleObject" Target="embeddings/oleObject24.bin"/><Relationship Id="rId83" Type="http://schemas.openxmlformats.org/officeDocument/2006/relationships/image" Target="media/image51.wmf"/><Relationship Id="rId82" Type="http://schemas.openxmlformats.org/officeDocument/2006/relationships/oleObject" Target="embeddings/oleObject23.bin"/><Relationship Id="rId81" Type="http://schemas.openxmlformats.org/officeDocument/2006/relationships/image" Target="media/image50.png"/><Relationship Id="rId80" Type="http://schemas.openxmlformats.org/officeDocument/2006/relationships/image" Target="media/image49.wmf"/><Relationship Id="rId8" Type="http://schemas.openxmlformats.org/officeDocument/2006/relationships/footer" Target="footer3.xml"/><Relationship Id="rId79" Type="http://schemas.openxmlformats.org/officeDocument/2006/relationships/oleObject" Target="embeddings/oleObject22.bin"/><Relationship Id="rId78" Type="http://schemas.openxmlformats.org/officeDocument/2006/relationships/image" Target="media/image48.wmf"/><Relationship Id="rId77" Type="http://schemas.openxmlformats.org/officeDocument/2006/relationships/oleObject" Target="embeddings/oleObject21.bin"/><Relationship Id="rId76" Type="http://schemas.openxmlformats.org/officeDocument/2006/relationships/image" Target="media/image47.wmf"/><Relationship Id="rId75" Type="http://schemas.openxmlformats.org/officeDocument/2006/relationships/oleObject" Target="embeddings/oleObject20.bin"/><Relationship Id="rId74" Type="http://schemas.openxmlformats.org/officeDocument/2006/relationships/image" Target="media/image46.png"/><Relationship Id="rId73" Type="http://schemas.openxmlformats.org/officeDocument/2006/relationships/image" Target="media/image45.png"/><Relationship Id="rId72" Type="http://schemas.openxmlformats.org/officeDocument/2006/relationships/image" Target="media/image44.wmf"/><Relationship Id="rId71" Type="http://schemas.openxmlformats.org/officeDocument/2006/relationships/oleObject" Target="embeddings/oleObject19.bin"/><Relationship Id="rId70" Type="http://schemas.openxmlformats.org/officeDocument/2006/relationships/image" Target="media/image43.wmf"/><Relationship Id="rId7" Type="http://schemas.openxmlformats.org/officeDocument/2006/relationships/footer" Target="footer2.xml"/><Relationship Id="rId69" Type="http://schemas.openxmlformats.org/officeDocument/2006/relationships/oleObject" Target="embeddings/oleObject18.bin"/><Relationship Id="rId68" Type="http://schemas.openxmlformats.org/officeDocument/2006/relationships/oleObject" Target="embeddings/oleObject17.bin"/><Relationship Id="rId67" Type="http://schemas.openxmlformats.org/officeDocument/2006/relationships/image" Target="media/image42.wmf"/><Relationship Id="rId66" Type="http://schemas.openxmlformats.org/officeDocument/2006/relationships/oleObject" Target="embeddings/oleObject16.bin"/><Relationship Id="rId65" Type="http://schemas.openxmlformats.org/officeDocument/2006/relationships/image" Target="media/image41.wmf"/><Relationship Id="rId64" Type="http://schemas.openxmlformats.org/officeDocument/2006/relationships/oleObject" Target="embeddings/oleObject15.bin"/><Relationship Id="rId63" Type="http://schemas.openxmlformats.org/officeDocument/2006/relationships/image" Target="media/image40.png"/><Relationship Id="rId62" Type="http://schemas.openxmlformats.org/officeDocument/2006/relationships/image" Target="media/image39.png"/><Relationship Id="rId61" Type="http://schemas.openxmlformats.org/officeDocument/2006/relationships/image" Target="media/image38.png"/><Relationship Id="rId60" Type="http://schemas.openxmlformats.org/officeDocument/2006/relationships/image" Target="media/image37.wmf"/><Relationship Id="rId6" Type="http://schemas.openxmlformats.org/officeDocument/2006/relationships/footer" Target="footer1.xml"/><Relationship Id="rId59" Type="http://schemas.openxmlformats.org/officeDocument/2006/relationships/oleObject" Target="embeddings/oleObject14.bin"/><Relationship Id="rId58" Type="http://schemas.openxmlformats.org/officeDocument/2006/relationships/oleObject" Target="embeddings/oleObject13.bin"/><Relationship Id="rId57" Type="http://schemas.openxmlformats.org/officeDocument/2006/relationships/image" Target="media/image36.wmf"/><Relationship Id="rId56" Type="http://schemas.openxmlformats.org/officeDocument/2006/relationships/oleObject" Target="embeddings/oleObject12.bin"/><Relationship Id="rId55" Type="http://schemas.openxmlformats.org/officeDocument/2006/relationships/image" Target="media/image35.wmf"/><Relationship Id="rId54" Type="http://schemas.openxmlformats.org/officeDocument/2006/relationships/oleObject" Target="embeddings/oleObject11.bin"/><Relationship Id="rId53" Type="http://schemas.openxmlformats.org/officeDocument/2006/relationships/image" Target="media/image34.wmf"/><Relationship Id="rId52" Type="http://schemas.openxmlformats.org/officeDocument/2006/relationships/oleObject" Target="embeddings/oleObject10.bin"/><Relationship Id="rId51" Type="http://schemas.openxmlformats.org/officeDocument/2006/relationships/image" Target="media/image33.png"/><Relationship Id="rId50" Type="http://schemas.openxmlformats.org/officeDocument/2006/relationships/image" Target="media/image32.png"/><Relationship Id="rId5" Type="http://schemas.openxmlformats.org/officeDocument/2006/relationships/header" Target="header3.xml"/><Relationship Id="rId49" Type="http://schemas.openxmlformats.org/officeDocument/2006/relationships/image" Target="media/image31.png"/><Relationship Id="rId48" Type="http://schemas.openxmlformats.org/officeDocument/2006/relationships/image" Target="media/image30.png"/><Relationship Id="rId47" Type="http://schemas.openxmlformats.org/officeDocument/2006/relationships/image" Target="media/image29.wmf"/><Relationship Id="rId46" Type="http://schemas.openxmlformats.org/officeDocument/2006/relationships/oleObject" Target="embeddings/oleObject9.bin"/><Relationship Id="rId45" Type="http://schemas.openxmlformats.org/officeDocument/2006/relationships/image" Target="media/image28.wmf"/><Relationship Id="rId44" Type="http://schemas.openxmlformats.org/officeDocument/2006/relationships/oleObject" Target="embeddings/oleObject8.bin"/><Relationship Id="rId43" Type="http://schemas.openxmlformats.org/officeDocument/2006/relationships/image" Target="media/image27.png"/><Relationship Id="rId42" Type="http://schemas.openxmlformats.org/officeDocument/2006/relationships/image" Target="media/image26.wmf"/><Relationship Id="rId41" Type="http://schemas.openxmlformats.org/officeDocument/2006/relationships/oleObject" Target="embeddings/oleObject7.bin"/><Relationship Id="rId40" Type="http://schemas.openxmlformats.org/officeDocument/2006/relationships/image" Target="media/image25.wmf"/><Relationship Id="rId4" Type="http://schemas.openxmlformats.org/officeDocument/2006/relationships/header" Target="header2.xml"/><Relationship Id="rId39" Type="http://schemas.openxmlformats.org/officeDocument/2006/relationships/oleObject" Target="embeddings/oleObject6.bin"/><Relationship Id="rId38" Type="http://schemas.openxmlformats.org/officeDocument/2006/relationships/image" Target="media/image24.wmf"/><Relationship Id="rId37" Type="http://schemas.openxmlformats.org/officeDocument/2006/relationships/oleObject" Target="embeddings/oleObject5.bin"/><Relationship Id="rId36" Type="http://schemas.openxmlformats.org/officeDocument/2006/relationships/oleObject" Target="embeddings/oleObject4.bin"/><Relationship Id="rId35" Type="http://schemas.openxmlformats.org/officeDocument/2006/relationships/image" Target="media/image23.png"/><Relationship Id="rId34" Type="http://schemas.openxmlformats.org/officeDocument/2006/relationships/image" Target="media/image22.wmf"/><Relationship Id="rId33" Type="http://schemas.openxmlformats.org/officeDocument/2006/relationships/oleObject" Target="embeddings/oleObject3.bin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image" Target="media/image18.png"/><Relationship Id="rId28" Type="http://schemas.openxmlformats.org/officeDocument/2006/relationships/image" Target="media/image17.png"/><Relationship Id="rId27" Type="http://schemas.openxmlformats.org/officeDocument/2006/relationships/oleObject" Target="embeddings/oleObject2.bin"/><Relationship Id="rId26" Type="http://schemas.openxmlformats.org/officeDocument/2006/relationships/image" Target="media/image16.wmf"/><Relationship Id="rId25" Type="http://schemas.openxmlformats.org/officeDocument/2006/relationships/oleObject" Target="embeddings/oleObject1.bin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jpe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19</Pages>
  <Words>9089</Words>
  <Characters>10218</Characters>
  <Lines>0</Lines>
  <Paragraphs>0</Paragraphs>
  <TotalTime>4</TotalTime>
  <ScaleCrop>false</ScaleCrop>
  <LinksUpToDate>false</LinksUpToDate>
  <CharactersWithSpaces>10528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2023-06-17T19:00:00Z</dcterms:created>
  <dc:creator>学科网试题生产平台</dc:creator>
  <dc:description>3261064993849344</dc:description>
  <cp:lastModifiedBy>上帝掷骰子吗</cp:lastModifiedBy>
  <dcterms:modified xsi:type="dcterms:W3CDTF">2024-07-19T16:53:19Z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6327EED28328478DA68508681001AABC_12</vt:lpwstr>
  </property>
</Properties>
</file>