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3E76524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11950700</wp:posOffset>
            </wp:positionH>
            <wp:positionV relativeFrom="topMargin">
              <wp:posOffset>10337800</wp:posOffset>
            </wp:positionV>
            <wp:extent cx="368300" cy="355600"/>
            <wp:effectExtent l="0" t="0" r="12700" b="6350"/>
            <wp:wrapNone/>
            <wp:docPr id="100103" name="图片 100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3" name="图片 1001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年绵阳市初中学业水平考试物理试题</w:t>
      </w:r>
    </w:p>
    <w:p w14:paraId="43E800F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43A197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答题前，考生务必将自己的姓名、准考证号用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毫米的黑色墨迹签字笔填写在答题卡上，并认真核对条形码上的姓名、准考证号、考点、考场号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.</w:t>
      </w:r>
    </w:p>
    <w:p w14:paraId="4FA998C7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选择题答案使用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铅笔填涂在答题卡对应题目标号的位置上，非选择题答案使用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毫米的黑色墨迹签字笔书写在答题卡的对应框内，超出答题区域书写的答案无效；在草稿纸、试题卷上答题无效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.</w:t>
      </w:r>
    </w:p>
    <w:p w14:paraId="20B60B1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考试结束后，将试题卷和答题卡一并交回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.</w:t>
      </w:r>
    </w:p>
    <w:p w14:paraId="46A1A9C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39</w:t>
      </w:r>
      <w:r>
        <w:rPr>
          <w:rFonts w:ascii="宋体" w:hAnsi="宋体" w:eastAsia="宋体" w:cs="宋体"/>
          <w:b/>
          <w:color w:val="auto"/>
          <w:sz w:val="24"/>
        </w:rPr>
        <w:t>分。每个小题只有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个选项最符合要求</w:t>
      </w:r>
    </w:p>
    <w:p w14:paraId="4F257F08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2023</w:t>
      </w:r>
      <w:r>
        <w:rPr>
          <w:rFonts w:ascii="宋体" w:hAnsi="宋体" w:eastAsia="宋体" w:cs="宋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宋体" w:hAnsi="宋体" w:eastAsia="宋体" w:cs="宋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30</w:t>
      </w:r>
      <w:r>
        <w:rPr>
          <w:rFonts w:ascii="宋体" w:hAnsi="宋体" w:eastAsia="宋体" w:cs="宋体"/>
          <w:color w:val="auto"/>
        </w:rPr>
        <w:t>日，神舟十六号载人飞船发射成功。在飞船从发射塔加速上升的过程中，第四次执行任务的航天员景海鹏的（　　）</w:t>
      </w:r>
    </w:p>
    <w:p w14:paraId="7645D2A3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动能增大，重力势能增大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动能增大，重力势能不变</w:t>
      </w:r>
    </w:p>
    <w:p w14:paraId="2D2854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动能不变，重力势能减小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动能不变，重力势能不变</w:t>
      </w:r>
    </w:p>
    <w:p w14:paraId="61F625E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D28D1B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228C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航天员景海鹏随飞船加速上升时，质量不变，速度增大，他的动能增大，他的高度增大，他的重力势能增大，故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0B8626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32395C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医生抢救中暑病人时，有时会在病人额头上大面积地擦酒精。这种疗法的依据是（　　）</w:t>
      </w:r>
    </w:p>
    <w:p w14:paraId="369CFD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酒精蒸发会放热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酒精蒸发会吸热</w:t>
      </w:r>
    </w:p>
    <w:p w14:paraId="17A9387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酒精升华会放热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酒精升华会吸热</w:t>
      </w:r>
    </w:p>
    <w:p w14:paraId="79CD6CE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69EBBD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FDD41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医生抢救中暑病人时，有时会在病人额头上大面积地擦酒精，是因为酒精蒸发变成酒精蒸气时要吸热有致冷作用，可以达到降温的目的，故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不符合题意。</w:t>
      </w:r>
    </w:p>
    <w:p w14:paraId="188CD4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6ACA5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如图所示的“中国天眼”</w:t>
      </w:r>
      <w:r>
        <w:rPr>
          <w:rFonts w:ascii="Times New Roman" w:hAnsi="Times New Roman" w:eastAsia="Times New Roman" w:cs="Times New Roman"/>
          <w:color w:val="000000"/>
        </w:rPr>
        <w:t>FAST</w:t>
      </w:r>
      <w:r>
        <w:rPr>
          <w:rFonts w:ascii="宋体" w:hAnsi="宋体" w:eastAsia="宋体" w:cs="宋体"/>
          <w:color w:val="000000"/>
        </w:rPr>
        <w:t>是世界上口径最大的射电望远镜，发现的脉冲星已超过</w:t>
      </w:r>
      <w:r>
        <w:rPr>
          <w:rFonts w:ascii="Times New Roman" w:hAnsi="Times New Roman" w:eastAsia="Times New Roman" w:cs="Times New Roman"/>
          <w:color w:val="000000"/>
        </w:rPr>
        <w:t>740</w:t>
      </w:r>
      <w:r>
        <w:rPr>
          <w:rFonts w:ascii="宋体" w:hAnsi="宋体" w:eastAsia="宋体" w:cs="宋体"/>
          <w:color w:val="000000"/>
        </w:rPr>
        <w:t>颗。</w:t>
      </w:r>
      <w:r>
        <w:rPr>
          <w:rFonts w:ascii="Times New Roman" w:hAnsi="Times New Roman" w:eastAsia="Times New Roman" w:cs="Times New Roman"/>
          <w:color w:val="000000"/>
        </w:rPr>
        <w:t>FAST</w:t>
      </w:r>
      <w:r>
        <w:rPr>
          <w:rFonts w:ascii="宋体" w:hAnsi="宋体" w:eastAsia="宋体" w:cs="宋体"/>
          <w:color w:val="000000"/>
        </w:rPr>
        <w:t>接收到的脉冲星信号是频率较低的电磁波，它们是（　　）</w:t>
      </w:r>
    </w:p>
    <w:p w14:paraId="0CB5CF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9048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C846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无线电波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可见光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射线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γ</w:t>
      </w:r>
      <w:r>
        <w:rPr>
          <w:rFonts w:ascii="宋体" w:hAnsi="宋体" w:eastAsia="宋体" w:cs="宋体"/>
          <w:color w:val="000000"/>
        </w:rPr>
        <w:t>射线</w:t>
      </w:r>
    </w:p>
    <w:p w14:paraId="2AB874E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7A9F2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D1D0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根据电磁波的知识可知，电磁波及其应用</w:t>
      </w:r>
      <w:r>
        <w:rPr>
          <w:rFonts w:ascii="Times New Roman" w:hAnsi="Times New Roman" w:eastAsia="Times New Roman" w:cs="Times New Roman"/>
          <w:color w:val="000000"/>
        </w:rPr>
        <w:t>FAST</w:t>
      </w:r>
      <w:r>
        <w:rPr>
          <w:rFonts w:ascii="宋体" w:hAnsi="宋体" w:eastAsia="宋体" w:cs="宋体"/>
          <w:color w:val="000000"/>
        </w:rPr>
        <w:t>接收到的脉冲星信号是频率较低的电磁波，它们是无线电波，故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617FBF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72E7E7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小绵同学在校运动会</w:t>
      </w:r>
      <w:r>
        <w:rPr>
          <w:rFonts w:ascii="Times New Roman" w:hAnsi="Times New Roman" w:eastAsia="Times New Roman" w:cs="Times New Roman"/>
          <w:color w:val="000000"/>
        </w:rPr>
        <w:t>100m</w:t>
      </w:r>
      <w:r>
        <w:rPr>
          <w:rFonts w:ascii="宋体" w:hAnsi="宋体" w:eastAsia="宋体" w:cs="宋体"/>
          <w:color w:val="000000"/>
        </w:rPr>
        <w:t>比赛中成绩优异。他在比赛中经历了加速起跑、匀速途中跑和略有降速的冲刺三个阶段。下列速度一时间图象能正确反映比赛过程的是（　　）</w:t>
      </w:r>
    </w:p>
    <w:p w14:paraId="4DE03D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66825" cy="9144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57300" cy="9048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AF2E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66825" cy="9144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66825" cy="9144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484B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7626B6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58BA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由题可知，他在比赛中经历了加速起跑、匀速途中跑和略有降速的冲刺三个阶段，所以他的速度先增大，后不变，然后略变小一些，所以能正确反映比赛过程的是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项中图像，故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51C15A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0D3B0B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如图甲、乙所示的两幅声音波形，可能是钢琴声音波形或泡沫塑料块刮玻璃时产生的噪声波形。下列判断正确的是（　　）</w:t>
      </w:r>
    </w:p>
    <w:p w14:paraId="15D57B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24175" cy="12763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EF3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甲是噪声波形，乙是钢琴声音波形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甲是钢琴声音波形，乙是噪声波形</w:t>
      </w:r>
    </w:p>
    <w:p w14:paraId="53094F9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甲、乙都是钢琴声音波形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甲、乙都是噪声波形</w:t>
      </w:r>
    </w:p>
    <w:p w14:paraId="4E53A5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6F65AA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AF69D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如图，甲的波形有规律，是钢琴声音的波形，乙的波形杂乱无章，是噪声的波形，故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错误。</w:t>
      </w:r>
    </w:p>
    <w:p w14:paraId="4F0288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75358D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如图所示是“探究什么情况下磁可以生电”的装置，导体棒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、导线、开关与电流表组成回路。下列说法正确的是（　　）</w:t>
      </w:r>
    </w:p>
    <w:p w14:paraId="4087FF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14001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08E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保持导体棒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静止，闭合开关时电流表指针偏转</w:t>
      </w:r>
    </w:p>
    <w:p w14:paraId="129B9D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保持导体棒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静止，断开开关时电流表指针偏转</w:t>
      </w:r>
    </w:p>
    <w:p w14:paraId="680887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闭合开关，导体棒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竖直向上运动时电流表指针偏转</w:t>
      </w:r>
    </w:p>
    <w:p w14:paraId="4F2B99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闭合开关，导体棒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水平向右运动时电流表指针偏转</w:t>
      </w:r>
    </w:p>
    <w:p w14:paraId="0DAB6F2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7C5E6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6EBDA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．保持导体棒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静止，断开开关或闭合时，导体没有切割磁感线，因此不会产生感应电流，电流表指针不偏转，故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错误；</w:t>
      </w:r>
    </w:p>
    <w:p w14:paraId="76479A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．闭合开关，导体棒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竖直向上运动时，导体没有切割磁感线，因此不会产生感应电流，电流表指针不偏转，故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32AC89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．闭合开关，导体棒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水平向右运动时，导体切割磁感线，因此产生感应电流，电流表指针偏转，故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75FFF1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D9C89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足球是青少年喜爱的运动。运动员脚踢球的过程中（　　）</w:t>
      </w:r>
    </w:p>
    <w:p w14:paraId="0B86A6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球对脚没有作用力</w:t>
      </w:r>
    </w:p>
    <w:p w14:paraId="2A4B35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脚对球的作用力使脚发生形变</w:t>
      </w:r>
    </w:p>
    <w:p w14:paraId="674A69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脚对球的作用力改变球的运动状态</w:t>
      </w:r>
    </w:p>
    <w:p w14:paraId="7077DC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先有脚对球的作用力，后有球对脚的作用力</w:t>
      </w:r>
    </w:p>
    <w:p w14:paraId="3F3B75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5CB0C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ECAC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．运动员脚踢球的过程中，脚对球有作用力，同时球对脚也有作用力，故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2B2817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．使球发生形变的力是脚对球的作用力，故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1697C7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．根据力的作用效果可知，脚对球的作用力改变球的运动状态，故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3CB50A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．相互作用的两个力是同时发生的，没有先后，所以脚对球的作用力和球对脚的作用力同时发生，故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47F476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12E06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如图所示，电源电压恒定，滑动变阻器滑片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在适当位置，闭合开关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，小灯泡正常发光。再将滑片向右移动少许，则（　　）</w:t>
      </w:r>
    </w:p>
    <w:p w14:paraId="1FA2C2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42975" cy="11715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276F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小灯泡变暗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小灯泡变亮</w:t>
      </w:r>
    </w:p>
    <w:p w14:paraId="368570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示数变小</w:t>
      </w:r>
    </w:p>
    <w:p w14:paraId="5B56F49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C7A823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29F1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如图，闭合开关，小灯泡和滑动变阻器并联，电流表测干路电流；将滑片向右移动少许，滑动变阻器阻值变小，所在支路电流变大；由于并联电路各支路之间互不影响，所以小灯泡亮度不变，通过小灯泡的电流也不变，根据并联电路电流规律可知，干路电流变大，电流表示数变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不符合题意。</w:t>
      </w:r>
    </w:p>
    <w:p w14:paraId="2576F5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CC86B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有甲、乙两个实验事实。甲：把磨得很光滑的铅片和金片紧压在一起，在室温下放置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年后再将它们切开，看到金与铅相互渗入约</w:t>
      </w:r>
      <w:r>
        <w:rPr>
          <w:rFonts w:ascii="Times New Roman" w:hAnsi="Times New Roman" w:eastAsia="Times New Roman" w:cs="Times New Roman"/>
          <w:color w:val="000000"/>
        </w:rPr>
        <w:t>1mm</w:t>
      </w:r>
      <w:r>
        <w:rPr>
          <w:rFonts w:ascii="宋体" w:hAnsi="宋体" w:eastAsia="宋体" w:cs="宋体"/>
          <w:color w:val="000000"/>
        </w:rPr>
        <w:t>深。乙：将两个铅柱的底面削平、削干净，然后紧压在一起，两个铅柱会结合在一起，甚至不易拉开。对这两个实验事实的分析，正确的是（　　）</w:t>
      </w:r>
    </w:p>
    <w:p w14:paraId="4E2D0F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甲说明固体间也能发生扩散，乙说明分子间存在引力</w:t>
      </w:r>
    </w:p>
    <w:p w14:paraId="0920C4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甲说明分子间存在引力，乙说明固体间也能发生扩散</w:t>
      </w:r>
    </w:p>
    <w:p w14:paraId="4D5863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甲说明分子间存在斥力，乙说明分子间有间隙</w:t>
      </w:r>
    </w:p>
    <w:p w14:paraId="1736DE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甲说明分子间有间隙，乙说明分子间存在斥力</w:t>
      </w:r>
    </w:p>
    <w:p w14:paraId="053FF2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778C6D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45D0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把磨得很光滑的铅片和金片紧压在一起，在室温下放置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年后再将它们切开，可以看到它们互相渗入约</w:t>
      </w:r>
      <w:r>
        <w:rPr>
          <w:rFonts w:ascii="Times New Roman" w:hAnsi="Times New Roman" w:eastAsia="Times New Roman" w:cs="Times New Roman"/>
          <w:color w:val="000000"/>
        </w:rPr>
        <w:t>1mm</w:t>
      </w:r>
      <w:r>
        <w:rPr>
          <w:rFonts w:ascii="宋体" w:hAnsi="宋体" w:eastAsia="宋体" w:cs="宋体"/>
          <w:color w:val="000000"/>
        </w:rPr>
        <w:t>深，表明固体之间也能发生扩散现象；将两个铅柱的底面削平、削干净，然后紧压在一起，两个铅柱就会结合在一起，甚至不易拉开，主要是因为铅柱的分子之间存在引力，故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错误。</w:t>
      </w:r>
    </w:p>
    <w:p w14:paraId="4D9DB1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55E1C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新材料为人们带来了“神奇”的</w:t>
      </w:r>
      <w:r>
        <w:rPr>
          <w:rFonts w:ascii="Times New Roman" w:hAnsi="Times New Roman" w:eastAsia="Times New Roman" w:cs="Times New Roman"/>
          <w:color w:val="000000"/>
        </w:rPr>
        <w:t>55</w:t>
      </w:r>
      <w:r>
        <w:rPr>
          <w:rFonts w:ascii="宋体" w:hAnsi="宋体" w:eastAsia="宋体" w:cs="宋体"/>
          <w:color w:val="000000"/>
        </w:rPr>
        <w:t>℃恒温水杯。这种水杯在夹层中有一种传热材料，把沸水倒入恒温水杯中，传热材料快速吸收沸水热量并贮存起来，使水温快速降到</w:t>
      </w:r>
      <w:r>
        <w:rPr>
          <w:rFonts w:ascii="Times New Roman" w:hAnsi="Times New Roman" w:eastAsia="Times New Roman" w:cs="Times New Roman"/>
          <w:color w:val="000000"/>
        </w:rPr>
        <w:t>55</w:t>
      </w:r>
      <w:r>
        <w:rPr>
          <w:rFonts w:ascii="宋体" w:hAnsi="宋体" w:eastAsia="宋体" w:cs="宋体"/>
          <w:color w:val="000000"/>
        </w:rPr>
        <w:t>℃左右；当水温低于</w:t>
      </w:r>
      <w:r>
        <w:rPr>
          <w:rFonts w:ascii="Times New Roman" w:hAnsi="Times New Roman" w:eastAsia="Times New Roman" w:cs="Times New Roman"/>
          <w:color w:val="000000"/>
        </w:rPr>
        <w:t>55</w:t>
      </w:r>
      <w:r>
        <w:rPr>
          <w:rFonts w:ascii="宋体" w:hAnsi="宋体" w:eastAsia="宋体" w:cs="宋体"/>
          <w:color w:val="000000"/>
        </w:rPr>
        <w:t>℃时，传热材料缓慢释放热量，水温保持基本不变。则（　　）</w:t>
      </w:r>
    </w:p>
    <w:p w14:paraId="248DFD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在快速降温过程中，传热材料吸热内能减少</w:t>
      </w:r>
    </w:p>
    <w:p w14:paraId="4B829D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在快速降温过程中，水放热内能减少</w:t>
      </w:r>
    </w:p>
    <w:p w14:paraId="5BEE46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在温度保持不变时间内，传热材料放热内能增加</w:t>
      </w:r>
    </w:p>
    <w:p w14:paraId="16D615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在温度保持不变时间内，水吸热内能减少</w:t>
      </w:r>
    </w:p>
    <w:p w14:paraId="66620B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B45C1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C0CEC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．在快速降温过程中，传热材料吸热内能增加，水放热内能减少，故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424FCF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．在温度保持不变时间内，传热材料缓慢释放热量，内能减少，水吸热内能增加，故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不符合题意。</w:t>
      </w:r>
    </w:p>
    <w:p w14:paraId="250F5F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8E24C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如图所示，是一束光从空气以一定角度射到水面某点后，在水中和空气中的径迹。若这束光沿水中径迹从水中射到水面同一点，光路图可能的是（　　）</w:t>
      </w:r>
    </w:p>
    <w:p w14:paraId="22D8C2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9810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23C6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09650" cy="8382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38225" cy="9239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4A9F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81075" cy="9715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57275" cy="9715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706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9EDB91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71FCA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光从水中斜射入空气中时，反射光线仍在水中，折射光线向远离法线的方向偏折，折射角大于入射角，故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3B116D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7BB2C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如图所示，是螺丝口灯座，连接时要求灯座的金属螺旋套与家庭电路的零线连接，灯座顶端的弹簧片与火线连接。下图中，螺丝口灯座与家庭电路、开关连接正确的是（　　）</w:t>
      </w:r>
    </w:p>
    <w:p w14:paraId="1BB8A8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8286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ED1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28750" cy="12382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466850" cy="12668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EB6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90650" cy="12096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571625" cy="13620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D41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54258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B834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．如图，灯座的金属螺旋套与家庭电路的火线连接，灯座顶端的弹簧片经过开关与零线连接，故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5E8A8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．如图，灯座的金属螺旋套与家庭电路的零线连接，灯座顶端的弹簧片经过开关与火线连接，故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40F6DF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．如图，灯座的金属螺旋套经过开关与家庭电路的火线连接，灯座顶端的弹簧片与零线连接，故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8E471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．如图，灯座的金属螺旋套经过开关与家庭电路的零线连接，灯座顶端的弹簧片与火线连接，开关接在了零线上，故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21016A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66831C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如图所示，两个质量相等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85987" name="图片 985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987" name="图片 98598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薄壁圆柱形容器甲和乙放在水平桌面上，甲容器底面积大于乙容器底面积，它们分别装有体积相等的液体，甲容器中液体的密度为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6.3pt;width:15.05pt;" o:ole="t" filled="f" o:preferrelative="t" stroked="f" coordsize="21600,21600">
            <v:path/>
            <v:fill on="f" focussize="0,0"/>
            <v:stroke on="f" joinstyle="miter"/>
            <v:imagedata r:id="rId31" o:title="eqIdb69f6491b97f9bfb4374112173317d3b"/>
            <o:lock v:ext="edit" aspectratio="t"/>
            <w10:wrap type="none"/>
            <w10:anchorlock/>
          </v:shape>
          <o:OLEObject Type="Embed" ProgID="Equation.DSMT4" ShapeID="_x0000_i1025" DrawAspect="Content" ObjectID="_1468075725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，乙容器中液体的密度为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15pt;width:16.9pt;" o:ole="t" filled="f" o:preferrelative="t" stroked="f" coordsize="21600,21600">
            <v:path/>
            <v:fill on="f" focussize="0,0"/>
            <v:stroke on="f" joinstyle="miter"/>
            <v:imagedata r:id="rId33" o:title="eqId13d0a44c49af428e283eb34b9815af44"/>
            <o:lock v:ext="edit" aspectratio="t"/>
            <w10:wrap type="none"/>
            <w10:anchorlock/>
          </v:shape>
          <o:OLEObject Type="Embed" ProgID="Equation.DSMT4" ShapeID="_x0000_i1026" DrawAspect="Content" ObjectID="_1468075726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。甲容器对地面的压力为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35" o:title="eqIdfada26ca38429e07be9cbadf41464ac1"/>
            <o:lock v:ext="edit" aspectratio="t"/>
            <w10:wrap type="none"/>
            <w10:anchorlock/>
          </v:shape>
          <o:OLEObject Type="Embed" ProgID="Equation.DSMT4" ShapeID="_x0000_i1027" DrawAspect="Content" ObjectID="_1468075727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，乙容器对地面的压力为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37" o:title="eqId830211daa0f561ef00fb58f1af22c9db"/>
            <o:lock v:ext="edit" aspectratio="t"/>
            <w10:wrap type="none"/>
            <w10:anchorlock/>
          </v:shape>
          <o:OLEObject Type="Embed" ProgID="Equation.DSMT4" ShapeID="_x0000_i1028" DrawAspect="Content" ObjectID="_1468075728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。若两容器底部受到的液体压强相等，则下列判断正确的是（　　）</w:t>
      </w:r>
    </w:p>
    <w:p w14:paraId="2098F0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2573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7C64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0" o:title="eqIdb3dcd1687312cef229c49b5821ffe063"/>
            <o:lock v:ext="edit" aspectratio="t"/>
            <w10:wrap type="none"/>
            <w10:anchorlock/>
          </v:shape>
          <o:OLEObject Type="Embed" ProgID="Equation.DSMT4" ShapeID="_x0000_i1029" DrawAspect="Content" ObjectID="_1468075729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7.5pt;width:37pt;" o:ole="t" filled="f" o:preferrelative="t" stroked="f" coordsize="21600,21600">
            <v:path/>
            <v:fill on="f" focussize="0,0"/>
            <v:stroke on="f" joinstyle="miter"/>
            <v:imagedata r:id="rId42" o:title="eqIdbf88599697c17287201ff35fbb0db884"/>
            <o:lock v:ext="edit" aspectratio="t"/>
            <w10:wrap type="none"/>
            <w10:anchorlock/>
          </v:shape>
          <o:OLEObject Type="Embed" ProgID="Equation.DSMT4" ShapeID="_x0000_i1030" DrawAspect="Content" ObjectID="_1468075730" r:id="rId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0" o:title="eqIdb3dcd1687312cef229c49b5821ffe063"/>
            <o:lock v:ext="edit" aspectratio="t"/>
            <w10:wrap type="none"/>
            <w10:anchorlock/>
          </v:shape>
          <o:OLEObject Type="Embed" ProgID="Equation.DSMT4" ShapeID="_x0000_i1031" DrawAspect="Content" ObjectID="_1468075731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45" o:title="eqId5bd66acf6bdbaf13fe04c48bb21047f7"/>
            <o:lock v:ext="edit" aspectratio="t"/>
            <w10:wrap type="none"/>
            <w10:anchorlock/>
          </v:shape>
          <o:OLEObject Type="Embed" ProgID="Equation.DSMT4" ShapeID="_x0000_i1032" DrawAspect="Content" ObjectID="_1468075732" r:id="rId44">
            <o:LockedField>false</o:LockedField>
          </o:OLEObject>
        </w:object>
      </w:r>
    </w:p>
    <w:p w14:paraId="17F075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7" o:title="eqIdcd9866dfee69dae262186a09cd7646f5"/>
            <o:lock v:ext="edit" aspectratio="t"/>
            <w10:wrap type="none"/>
            <w10:anchorlock/>
          </v:shape>
          <o:OLEObject Type="Embed" ProgID="Equation.DSMT4" ShapeID="_x0000_i1033" DrawAspect="Content" ObjectID="_1468075733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45" o:title="eqId5bd66acf6bdbaf13fe04c48bb21047f7"/>
            <o:lock v:ext="edit" aspectratio="t"/>
            <w10:wrap type="none"/>
            <w10:anchorlock/>
          </v:shape>
          <o:OLEObject Type="Embed" ProgID="Equation.DSMT4" ShapeID="_x0000_i1034" DrawAspect="Content" ObjectID="_1468075734" r:id="rId4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7" o:title="eqIdcd9866dfee69dae262186a09cd7646f5"/>
            <o:lock v:ext="edit" aspectratio="t"/>
            <w10:wrap type="none"/>
            <w10:anchorlock/>
          </v:shape>
          <o:OLEObject Type="Embed" ProgID="Equation.DSMT4" ShapeID="_x0000_i1035" DrawAspect="Content" ObjectID="_1468075735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7.5pt;width:37pt;" o:ole="t" filled="f" o:preferrelative="t" stroked="f" coordsize="21600,21600">
            <v:path/>
            <v:fill on="f" focussize="0,0"/>
            <v:stroke on="f" joinstyle="miter"/>
            <v:imagedata r:id="rId42" o:title="eqIdbf88599697c17287201ff35fbb0db884"/>
            <o:lock v:ext="edit" aspectratio="t"/>
            <w10:wrap type="none"/>
            <w10:anchorlock/>
          </v:shape>
          <o:OLEObject Type="Embed" ProgID="Equation.DSMT4" ShapeID="_x0000_i1036" DrawAspect="Content" ObjectID="_1468075736" r:id="rId50">
            <o:LockedField>false</o:LockedField>
          </o:OLEObject>
        </w:object>
      </w:r>
    </w:p>
    <w:p w14:paraId="52CDCE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C7666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2CFA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由题图可知，甲、乙两容器中液体的深度</w:t>
      </w:r>
    </w:p>
    <w:p w14:paraId="2C6BF2F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52" o:title="eqId6de7a467683c304784a42e8409d88251"/>
            <o:lock v:ext="edit" aspectratio="t"/>
            <w10:wrap type="none"/>
            <w10:anchorlock/>
          </v:shape>
          <o:OLEObject Type="Embed" ProgID="Equation.DSMT4" ShapeID="_x0000_i1037" DrawAspect="Content" ObjectID="_1468075737" r:id="rId51">
            <o:LockedField>false</o:LockedField>
          </o:OLEObject>
        </w:object>
      </w:r>
    </w:p>
    <w:p w14:paraId="0BBD7F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两容器底部受到的液体压强相等，即</w:t>
      </w:r>
    </w:p>
    <w:p w14:paraId="0F4CB99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7.5pt;width:39pt;" o:ole="t" filled="f" o:preferrelative="t" stroked="f" coordsize="21600,21600">
            <v:path/>
            <v:fill on="f" focussize="0,0"/>
            <v:stroke on="f" joinstyle="miter"/>
            <v:imagedata r:id="rId54" o:title="eqId1b774d4299d6b934c1f4675dbcfa7309"/>
            <o:lock v:ext="edit" aspectratio="t"/>
            <w10:wrap type="none"/>
            <w10:anchorlock/>
          </v:shape>
          <o:OLEObject Type="Embed" ProgID="Equation.DSMT4" ShapeID="_x0000_i1038" DrawAspect="Content" ObjectID="_1468075738" r:id="rId53">
            <o:LockedField>false</o:LockedField>
          </o:OLEObject>
        </w:object>
      </w:r>
    </w:p>
    <w:p w14:paraId="6F20F7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由液体压强公式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56" o:title="eqId4a1515878ecd7c5ad8a55f46e58d62b9"/>
            <o:lock v:ext="edit" aspectratio="t"/>
            <w10:wrap type="none"/>
            <w10:anchorlock/>
          </v:shape>
          <o:OLEObject Type="Embed" ProgID="Equation.DSMT4" ShapeID="_x0000_i1039" DrawAspect="Content" ObjectID="_1468075739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可知，液体的密度</w:t>
      </w:r>
    </w:p>
    <w:p w14:paraId="77FD0A1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7" o:title="eqIdcd9866dfee69dae262186a09cd7646f5"/>
            <o:lock v:ext="edit" aspectratio="t"/>
            <w10:wrap type="none"/>
            <w10:anchorlock/>
          </v:shape>
          <o:OLEObject Type="Embed" ProgID="Equation.DSMT4" ShapeID="_x0000_i1040" DrawAspect="Content" ObjectID="_1468075740" r:id="rId57">
            <o:LockedField>false</o:LockedField>
          </o:OLEObject>
        </w:object>
      </w:r>
    </w:p>
    <w:p w14:paraId="3129A3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又因为两种液体体积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相等，由</w:t>
      </w:r>
    </w:p>
    <w:p w14:paraId="3E65957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59" o:title="eqIde1c58cc41119dba7f214270ee293c5b9"/>
            <o:lock v:ext="edit" aspectratio="t"/>
            <w10:wrap type="none"/>
            <w10:anchorlock/>
          </v:shape>
          <o:OLEObject Type="Embed" ProgID="Equation.DSMT4" ShapeID="_x0000_i1041" DrawAspect="Content" ObjectID="_1468075741" r:id="rId58">
            <o:LockedField>false</o:LockedField>
          </o:OLEObject>
        </w:object>
      </w:r>
    </w:p>
    <w:p w14:paraId="3500D0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可知，两种液体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85985" name="图片 985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985" name="图片 98598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</w:t>
      </w:r>
    </w:p>
    <w:p w14:paraId="181B2F4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7.5pt;width:40pt;" o:ole="t" filled="f" o:preferrelative="t" stroked="f" coordsize="21600,21600">
            <v:path/>
            <v:fill on="f" focussize="0,0"/>
            <v:stroke on="f" joinstyle="miter"/>
            <v:imagedata r:id="rId61" o:title="eqId9daae4befe4594b0e5e7448e0b284c7b"/>
            <o:lock v:ext="edit" aspectratio="t"/>
            <w10:wrap type="none"/>
            <w10:anchorlock/>
          </v:shape>
          <o:OLEObject Type="Embed" ProgID="Equation.DSMT4" ShapeID="_x0000_i1042" DrawAspect="Content" ObjectID="_1468075742" r:id="rId60">
            <o:LockedField>false</o:LockedField>
          </o:OLEObject>
        </w:object>
      </w:r>
    </w:p>
    <w:p w14:paraId="5BEDBB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又由于两个薄壁圆柱形容器质量相同，由</w:t>
      </w:r>
    </w:p>
    <w:p w14:paraId="70CB1B1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63" o:title="eqIdae48d09e2b20a354246a2a72637fc39a"/>
            <o:lock v:ext="edit" aspectratio="t"/>
            <w10:wrap type="none"/>
            <w10:anchorlock/>
          </v:shape>
          <o:OLEObject Type="Embed" ProgID="Equation.DSMT4" ShapeID="_x0000_i1043" DrawAspect="Content" ObjectID="_1468075743" r:id="rId62">
            <o:LockedField>false</o:LockedField>
          </o:OLEObject>
        </w:object>
      </w:r>
    </w:p>
    <w:p w14:paraId="28F2D6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可知，两个容器的重力相同，地面受到的压力等于容器内液体的重力与容器重力之和，所以两容器对地面的压力大小关系为</w:t>
      </w:r>
    </w:p>
    <w:p w14:paraId="337552F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7.5pt;width:37pt;" o:ole="t" filled="f" o:preferrelative="t" stroked="f" coordsize="21600,21600">
            <v:path/>
            <v:fill on="f" focussize="0,0"/>
            <v:stroke on="f" joinstyle="miter"/>
            <v:imagedata r:id="rId42" o:title="eqIdbf88599697c17287201ff35fbb0db884"/>
            <o:lock v:ext="edit" aspectratio="t"/>
            <w10:wrap type="none"/>
            <w10:anchorlock/>
          </v:shape>
          <o:OLEObject Type="Embed" ProgID="Equation.DSMT4" ShapeID="_x0000_i1044" DrawAspect="Content" ObjectID="_1468075744" r:id="rId64">
            <o:LockedField>false</o:LockedField>
          </o:OLEObject>
        </w:object>
      </w:r>
    </w:p>
    <w:p w14:paraId="403F21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综上所述，故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错误。</w:t>
      </w:r>
    </w:p>
    <w:p w14:paraId="580602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89ED5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737C1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甲、乙、丙是三个体积、形状相同的球，完全浸入水中后由静止释放，最后情况如图所示，则受浮力最小的是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球，重力最大的是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球。（选填“甲”“乙”或“丙”）</w:t>
      </w:r>
    </w:p>
    <w:p w14:paraId="369C1F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95425" cy="10096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2474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丙</w:t>
      </w:r>
    </w:p>
    <w:p w14:paraId="27639F6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62FA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由图可知，三个球排开水的体积</w:t>
      </w:r>
    </w:p>
    <w:p w14:paraId="3170A4D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65.25pt;" o:ole="t" filled="f" o:preferrelative="t" stroked="f" coordsize="21600,21600">
            <v:path/>
            <v:fill on="f" focussize="0,0"/>
            <v:stroke on="f" joinstyle="miter"/>
            <v:imagedata r:id="rId67" o:title="eqId93e5897fb9dd5503d86ed9901c8310d9"/>
            <o:lock v:ext="edit" aspectratio="t"/>
            <w10:wrap type="none"/>
            <w10:anchorlock/>
          </v:shape>
          <o:OLEObject Type="Embed" ProgID="Equation.DSMT4" ShapeID="_x0000_i1045" DrawAspect="Content" ObjectID="_1468075745" r:id="rId66">
            <o:LockedField>false</o:LockedField>
          </o:OLEObject>
        </w:object>
      </w:r>
    </w:p>
    <w:p w14:paraId="51153C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</w:p>
    <w:p w14:paraId="64DB407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9.2pt;width:66pt;" o:ole="t" filled="f" o:preferrelative="t" stroked="f" coordsize="21600,21600">
            <v:path/>
            <v:fill on="f" focussize="0,0"/>
            <v:stroke on="f" joinstyle="miter"/>
            <v:imagedata r:id="rId69" o:title="eqIdcf10c1d055c8d1ee975267f1f4a4fecc"/>
            <o:lock v:ext="edit" aspectratio="t"/>
            <w10:wrap type="none"/>
            <w10:anchorlock/>
          </v:shape>
          <o:OLEObject Type="Embed" ProgID="Equation.DSMT4" ShapeID="_x0000_i1046" DrawAspect="Content" ObjectID="_1468075746" r:id="rId68">
            <o:LockedField>false</o:LockedField>
          </o:OLEObject>
        </w:object>
      </w:r>
    </w:p>
    <w:p w14:paraId="1621CE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可知，三个球受到的浮力</w:t>
      </w:r>
    </w:p>
    <w:p w14:paraId="06C9E30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9pt;width:91pt;" o:ole="t" filled="f" o:preferrelative="t" stroked="f" coordsize="21600,21600">
            <v:path/>
            <v:fill on="f" focussize="0,0"/>
            <v:stroke on="f" joinstyle="miter"/>
            <v:imagedata r:id="rId71" o:title="eqIdac7c5d9d33a7c5a4277aad918616b633"/>
            <o:lock v:ext="edit" aspectratio="t"/>
            <w10:wrap type="none"/>
            <w10:anchorlock/>
          </v:shape>
          <o:OLEObject Type="Embed" ProgID="Equation.DSMT4" ShapeID="_x0000_i1047" DrawAspect="Content" ObjectID="_1468075747" r:id="rId70">
            <o:LockedField>false</o:LockedField>
          </o:OLEObject>
        </w:object>
      </w:r>
    </w:p>
    <w:p w14:paraId="413AD0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即甲球受到的浮力最小；由图可知，甲漂浮，乙悬浮，丙沉底，则</w:t>
      </w:r>
    </w:p>
    <w:p w14:paraId="2FE1FC6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8pt;width:50.7pt;" o:ole="t" filled="f" o:preferrelative="t" stroked="f" coordsize="21600,21600">
            <v:path/>
            <v:fill on="f" focussize="0,0"/>
            <v:stroke on="f" joinstyle="miter"/>
            <v:imagedata r:id="rId73" o:title="eqId6fb4e74179bff8c2152a261ceacd9f6c"/>
            <o:lock v:ext="edit" aspectratio="t"/>
            <w10:wrap type="none"/>
            <w10:anchorlock/>
          </v:shape>
          <o:OLEObject Type="Embed" ProgID="Equation.DSMT4" ShapeID="_x0000_i1048" DrawAspect="Content" ObjectID="_1468075748" r:id="rId72">
            <o:LockedField>false</o:LockedField>
          </o:OLEObject>
        </w:object>
      </w:r>
    </w:p>
    <w:p w14:paraId="12337E2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.15pt;width:51.25pt;" o:ole="t" filled="f" o:preferrelative="t" stroked="f" coordsize="21600,21600">
            <v:path/>
            <v:fill on="f" focussize="0,0"/>
            <v:stroke on="f" joinstyle="miter"/>
            <v:imagedata r:id="rId75" o:title="eqId79682d92b9cd94ef8007041ab79e4407"/>
            <o:lock v:ext="edit" aspectratio="t"/>
            <w10:wrap type="none"/>
            <w10:anchorlock/>
          </v:shape>
          <o:OLEObject Type="Embed" ProgID="Equation.DSMT4" ShapeID="_x0000_i1049" DrawAspect="Content" ObjectID="_1468075749" r:id="rId74">
            <o:LockedField>false</o:LockedField>
          </o:OLEObject>
        </w:object>
      </w:r>
    </w:p>
    <w:p w14:paraId="6160C9F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.8pt;width:51.95pt;" o:ole="t" filled="f" o:preferrelative="t" stroked="f" coordsize="21600,21600">
            <v:path/>
            <v:fill on="f" focussize="0,0"/>
            <v:stroke on="f" joinstyle="miter"/>
            <v:imagedata r:id="rId77" o:title="eqIdd02a42661b59e276ec6d1e8d84654687"/>
            <o:lock v:ext="edit" aspectratio="t"/>
            <w10:wrap type="none"/>
            <w10:anchorlock/>
          </v:shape>
          <o:OLEObject Type="Embed" ProgID="Equation.DSMT4" ShapeID="_x0000_i1050" DrawAspect="Content" ObjectID="_1468075750" r:id="rId76">
            <o:LockedField>false</o:LockedField>
          </o:OLEObject>
        </w:object>
      </w:r>
    </w:p>
    <w:p w14:paraId="6AB18D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</w:p>
    <w:p w14:paraId="01B043B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.1pt;width:71.2pt;" o:ole="t" filled="f" o:preferrelative="t" stroked="f" coordsize="21600,21600">
            <v:path/>
            <v:fill on="f" focussize="0,0"/>
            <v:stroke on="f" joinstyle="miter"/>
            <v:imagedata r:id="rId79" o:title="eqId2f7e84623d55c82d2ef11700be0f62fb"/>
            <o:lock v:ext="edit" aspectratio="t"/>
            <w10:wrap type="none"/>
            <w10:anchorlock/>
          </v:shape>
          <o:OLEObject Type="Embed" ProgID="Equation.DSMT4" ShapeID="_x0000_i1051" DrawAspect="Content" ObjectID="_1468075751" r:id="rId78">
            <o:LockedField>false</o:LockedField>
          </o:OLEObject>
        </w:object>
      </w:r>
    </w:p>
    <w:p w14:paraId="06BD11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即丙球的重力最大。</w:t>
      </w:r>
    </w:p>
    <w:p w14:paraId="32F123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如图所示，在“研究影响滑动摩擦力大小因素”实验中，在木块上放一个砝码，用弹簧测力计拉动木块和砝码一起在长木板上滑动。当木块和砝码一起匀速滑动时，弹簧测力计的读数是</w:t>
      </w:r>
      <w:r>
        <w:rPr>
          <w:rFonts w:ascii="Times New Roman" w:hAnsi="Times New Roman" w:eastAsia="Times New Roman" w:cs="Times New Roman"/>
          <w:color w:val="000000"/>
        </w:rPr>
        <w:t>3N</w:t>
      </w:r>
      <w:r>
        <w:rPr>
          <w:rFonts w:ascii="宋体" w:hAnsi="宋体" w:eastAsia="宋体" w:cs="宋体"/>
          <w:color w:val="000000"/>
        </w:rPr>
        <w:t>，此时木块受到长木板的滑动摩擦力大小是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，砝码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（选填“受”或“不受”）木块的静摩擦力作用。</w:t>
      </w:r>
    </w:p>
    <w:p w14:paraId="03A53A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48125" cy="5715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510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不受</w:t>
      </w:r>
    </w:p>
    <w:p w14:paraId="19627F2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5A68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木块在水平方向上受到弹簧测力计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85989" name="图片 985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989" name="图片 98598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拉力和长木板对它的滑动摩擦力，木块做匀速直线运动，所以这两个力是一对平衡力，大小相等，因此，此时木块受到长木板的滑动摩擦力大小是</w:t>
      </w:r>
      <w:r>
        <w:rPr>
          <w:rFonts w:ascii="Times New Roman" w:hAnsi="Times New Roman" w:eastAsia="Times New Roman" w:cs="Times New Roman"/>
          <w:color w:val="000000"/>
        </w:rPr>
        <w:t>3N</w:t>
      </w:r>
      <w:r>
        <w:rPr>
          <w:rFonts w:ascii="宋体" w:hAnsi="宋体" w:eastAsia="宋体" w:cs="宋体"/>
          <w:color w:val="000000"/>
        </w:rPr>
        <w:t>。</w:t>
      </w:r>
    </w:p>
    <w:p w14:paraId="105122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砝码随木块一起做匀速直线运动时，砝码相对于木块没有相对滑动的趋势，所以砝码不受木块的静摩擦力作用。</w:t>
      </w:r>
    </w:p>
    <w:p w14:paraId="2E5C37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如图甲所示的空气炸锅能快捷烹制食物。如图乙是某型空气炸锅加热部分的简化电路，有低温、中温、高温三挡，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是发热定值电阻，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=110Ω</w:t>
      </w:r>
      <w:r>
        <w:rPr>
          <w:rFonts w:ascii="宋体" w:hAnsi="宋体" w:eastAsia="宋体" w:cs="宋体"/>
          <w:color w:val="000000"/>
        </w:rPr>
        <w:t>，额定电压为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。已知：只闭合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是中温挡，则中温挡的额定功率是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；若只闭合开关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，则是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（选填“高”或“低”）温挡。</w:t>
      </w:r>
    </w:p>
    <w:p w14:paraId="585911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66925" cy="14097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AB1D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440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低</w:t>
      </w:r>
    </w:p>
    <w:p w14:paraId="4CF0B6B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1A8E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由题意知，只闭合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时，电路为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的简单电路，且此时空气炸锅为中温挡，则中温挡的额定功率为</w:t>
      </w:r>
    </w:p>
    <w:p w14:paraId="7AB39D5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8.8pt;width:142.1pt;" o:ole="t" filled="f" o:preferrelative="t" stroked="f" coordsize="21600,21600">
            <v:path/>
            <v:fill on="f" focussize="0,0"/>
            <v:stroke on="f" joinstyle="miter"/>
            <v:imagedata r:id="rId83" o:title="eqIdd74fb1a1921761379e810ecbd0cc2e67"/>
            <o:lock v:ext="edit" aspectratio="t"/>
            <w10:wrap type="none"/>
            <w10:anchorlock/>
          </v:shape>
          <o:OLEObject Type="Embed" ProgID="Equation.DSMT4" ShapeID="_x0000_i1052" DrawAspect="Content" ObjectID="_1468075752" r:id="rId82">
            <o:LockedField>false</o:LockedField>
          </o:OLEObject>
        </w:object>
      </w:r>
    </w:p>
    <w:p w14:paraId="4E8CE0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当只闭合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串联，串联电路中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85983" name="图片 985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983" name="图片 98598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总电阻大于任何一个分电阻，故此时电路中的电阻最大，由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3.2pt;width:65pt;" o:ole="t" filled="f" o:preferrelative="t" stroked="f" coordsize="21600,21600">
            <v:path/>
            <v:fill on="f" focussize="0,0"/>
            <v:stroke on="f" joinstyle="miter"/>
            <v:imagedata r:id="rId85" o:title="eqId3a8b29ee86b1bee2aaa76358009665fd"/>
            <o:lock v:ext="edit" aspectratio="t"/>
            <w10:wrap type="none"/>
            <w10:anchorlock/>
          </v:shape>
          <o:OLEObject Type="Embed" ProgID="Equation.DSMT4" ShapeID="_x0000_i1053" DrawAspect="Content" ObjectID="_1468075753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可知，电功率最小，空气炸锅为低温挡。</w:t>
      </w:r>
    </w:p>
    <w:p w14:paraId="42F17D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“单臂哑铃划船”运动能充分训练背阔肌。训练时，按照如图所示姿势，提升、放下哑铃为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次动作。已知哑铃质量</w:t>
      </w:r>
      <w:r>
        <w:rPr>
          <w:rFonts w:ascii="Times New Roman" w:hAnsi="Times New Roman" w:eastAsia="Times New Roman" w:cs="Times New Roman"/>
          <w:color w:val="000000"/>
        </w:rPr>
        <w:t>15kg</w:t>
      </w:r>
      <w:r>
        <w:rPr>
          <w:rFonts w:ascii="宋体" w:hAnsi="宋体" w:eastAsia="宋体" w:cs="宋体"/>
          <w:color w:val="000000"/>
        </w:rPr>
        <w:t>，训练者</w:t>
      </w:r>
      <w:r>
        <w:rPr>
          <w:rFonts w:ascii="Times New Roman" w:hAnsi="Times New Roman" w:eastAsia="Times New Roman" w:cs="Times New Roman"/>
          <w:color w:val="000000"/>
        </w:rPr>
        <w:t>60s</w:t>
      </w:r>
      <w:r>
        <w:rPr>
          <w:rFonts w:ascii="宋体" w:hAnsi="宋体" w:eastAsia="宋体" w:cs="宋体"/>
          <w:color w:val="000000"/>
        </w:rPr>
        <w:t>完成一组训练，每组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次动作，每次提升哑铃的竖直高度是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。则训练者在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次提升哑铃过程中做功是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，完成一组训练过程中提升哑铃做功的功率是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4E231F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43175" cy="11430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637C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45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9</w:t>
      </w:r>
    </w:p>
    <w:p w14:paraId="29BA9BE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21FAC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训练者在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次提升哑铃过程中做功是</w:t>
      </w:r>
    </w:p>
    <w:p w14:paraId="7AF923B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25pt;width:241.8pt;" o:ole="t" filled="f" o:preferrelative="t" stroked="f" coordsize="21600,21600">
            <v:path/>
            <v:fill on="f" focussize="0,0"/>
            <v:stroke on="f" joinstyle="miter"/>
            <v:imagedata r:id="rId88" o:title="eqIdadd555ce867bb8c80fb367ba20a43b14"/>
            <o:lock v:ext="edit" aspectratio="t"/>
            <w10:wrap type="none"/>
            <w10:anchorlock/>
          </v:shape>
          <o:OLEObject Type="Embed" ProgID="Equation.DSMT4" ShapeID="_x0000_i1054" DrawAspect="Content" ObjectID="_1468075754" r:id="rId87">
            <o:LockedField>false</o:LockedField>
          </o:OLEObject>
        </w:object>
      </w:r>
    </w:p>
    <w:p w14:paraId="03580C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完成一组训练过程中提升哑铃做的功为</w:t>
      </w:r>
    </w:p>
    <w:p w14:paraId="264C71A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25pt;width:127.9pt;" o:ole="t" filled="f" o:preferrelative="t" stroked="f" coordsize="21600,21600">
            <v:path/>
            <v:fill on="f" focussize="0,0"/>
            <v:stroke on="f" joinstyle="miter"/>
            <v:imagedata r:id="rId90" o:title="eqId6f5b0f19e0bd03ce1a9f823a5b4d993b"/>
            <o:lock v:ext="edit" aspectratio="t"/>
            <w10:wrap type="none"/>
            <w10:anchorlock/>
          </v:shape>
          <o:OLEObject Type="Embed" ProgID="Equation.DSMT4" ShapeID="_x0000_i1055" DrawAspect="Content" ObjectID="_1468075755" r:id="rId89">
            <o:LockedField>false</o:LockedField>
          </o:OLEObject>
        </w:object>
      </w:r>
    </w:p>
    <w:p w14:paraId="68860A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完成一组训练过程中提升哑铃做功的功率是</w:t>
      </w:r>
    </w:p>
    <w:p w14:paraId="7695904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1.7pt;width:103.7pt;" o:ole="t" filled="f" o:preferrelative="t" stroked="f" coordsize="21600,21600">
            <v:path/>
            <v:fill on="f" focussize="0,0"/>
            <v:stroke on="f" joinstyle="miter"/>
            <v:imagedata r:id="rId92" o:title="eqId34b2d70e436c6f12c4e0626c1fa102aa"/>
            <o:lock v:ext="edit" aspectratio="t"/>
            <w10:wrap type="none"/>
            <w10:anchorlock/>
          </v:shape>
          <o:OLEObject Type="Embed" ProgID="Equation.DSMT4" ShapeID="_x0000_i1056" DrawAspect="Content" ObjectID="_1468075756" r:id="rId91">
            <o:LockedField>false</o:LockedField>
          </o:OLEObject>
        </w:object>
      </w:r>
    </w:p>
    <w:p w14:paraId="79E877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如图甲所示，塔式太阳能电站把地面上多个平面镜反射的太阳光汇聚到塔顶，从而利用太阳能发电。如图乙所示，某塔式太阳能电站的一块平面镜在塔的东边，下午某时刻，从西向东的太阳光以与水平方向成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°角射向这块平面镜，反射光线与水平方向成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°角，则反射角的度数是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，平面镜与水平方向的夹角度数是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6492E3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943225" cy="12477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238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20°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40°</w:t>
      </w:r>
    </w:p>
    <w:p w14:paraId="233342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E0DD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因为入射光线和反射光线的夹角为入射角和反射角之和，而反射角等于入射角，所以反射角的度数为</w:t>
      </w:r>
    </w:p>
    <w:p w14:paraId="25CD315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1.3pt;width:78.25pt;" o:ole="t" filled="f" o:preferrelative="t" stroked="f" coordsize="21600,21600">
            <v:path/>
            <v:fill on="f" focussize="0,0"/>
            <v:stroke on="f" joinstyle="miter"/>
            <v:imagedata r:id="rId95" o:title="eqIdb40dec58aca15a021c032e1c468e8c4e"/>
            <o:lock v:ext="edit" aspectratio="t"/>
            <w10:wrap type="none"/>
            <w10:anchorlock/>
          </v:shape>
          <o:OLEObject Type="Embed" ProgID="Equation.DSMT4" ShapeID="_x0000_i1057" DrawAspect="Content" ObjectID="_1468075757" r:id="rId94">
            <o:LockedField>false</o:LockedField>
          </o:OLEObject>
        </w:object>
      </w:r>
    </w:p>
    <w:p w14:paraId="0C0888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又因为入射光线和反射光线夹角的角平分线为法线，法线与平面镜垂直，所以由几何关系知，平面镜与水平方向的夹角度数为</w:t>
      </w:r>
    </w:p>
    <w:p w14:paraId="6563B31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3.75pt;width:103.3pt;" o:ole="t" filled="f" o:preferrelative="t" stroked="f" coordsize="21600,21600">
            <v:path/>
            <v:fill on="f" focussize="0,0"/>
            <v:stroke on="f" joinstyle="miter"/>
            <v:imagedata r:id="rId97" o:title="eqIdadcf755dd2e5871db8a848ef60aba5a4"/>
            <o:lock v:ext="edit" aspectratio="t"/>
            <w10:wrap type="none"/>
            <w10:anchorlock/>
          </v:shape>
          <o:OLEObject Type="Embed" ProgID="Equation.DSMT4" ShapeID="_x0000_i1058" DrawAspect="Content" ObjectID="_1468075758" r:id="rId96">
            <o:LockedField>false</o:LockedField>
          </o:OLEObject>
        </w:object>
      </w:r>
    </w:p>
    <w:p w14:paraId="0F6FF3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190BF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在“探究凸透镜成像规律”实验中，小绵同学先把凸透镜正对着太阳，在距凸透镜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处得到一个很小、很亮的光斑。帮助小绵完成实验：</w:t>
      </w:r>
    </w:p>
    <w:p w14:paraId="4F19A7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）在光具座上，将蜡烛放在距离凸透镜约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处，发现蜡烛像明显在光屏中心之上。应该向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（选填“上”或“下”）适当移动蜡烛，使烛焰、凸透镜中心、光屏中心三者在同一高度。</w:t>
      </w:r>
    </w:p>
    <w:p w14:paraId="7D4D1F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）调节好后，将蜡烛放在距离凸透镜较远处，调整光屏到凸透镜的距离，使烛焰在屏上成清晰的像。观察并记录像的虚实、大小、正倒，测量并记录物距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，还需要测量并记录的物理量是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4DB940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）把蜡烛向凸透镜移近几厘米，重复以上操作。</w:t>
      </w:r>
    </w:p>
    <w:p w14:paraId="06BF6A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）继续向凸透镜移动蜡烛，当蜡烛与凸透镜间距离小于约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后，发现无论怎么调整光屏位置，都不能在屏上得到蜡烛的像。</w:t>
      </w:r>
    </w:p>
    <w:p w14:paraId="44BB84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上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像距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15</w:t>
      </w:r>
    </w:p>
    <w:p w14:paraId="31B9DC7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77F3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在光具座上，将蜡烛放在距离凸透镜约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处，发现蜡烛像明显在光屏中心之上，此时成的是倒立的实像，所以，应该向上适当移动蜡烛，使烛焰、凸透镜中心、光屏中心三者在同一高度，这样，在实验过程中，就能使像始终成在光屏中心。</w:t>
      </w:r>
    </w:p>
    <w:p w14:paraId="69181F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实验时，除要探究像的虚实、大小、正倒与物距、焦距之间的关系，还要探究不同情况下像距与焦距之间的关系及变化情况，所以还要测量并记录像距。</w:t>
      </w:r>
    </w:p>
    <w:p w14:paraId="11781D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把凸透镜正对着太阳，在距凸透镜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处得到一个很小、很亮的光斑，所以凸透镜的焦距为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。当物距小于焦距时，成正立、放大的虚像，虚像不能成在光屏上，所以，当蜡烛与凸透镜间距离小于约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后，发现无论怎么调整光屏位置，都不能在屏上得到蜡烛的像。</w:t>
      </w:r>
    </w:p>
    <w:p w14:paraId="0908AC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菜籽油是人们的主要食用油，不溶于水。请帮助小绵同学测定菜籽油密度。</w:t>
      </w:r>
    </w:p>
    <w:p w14:paraId="614E2C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52750" cy="16764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A93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）初步判断菜籽油密度与水密度的大小关系。向水中滴入几滴菜籽油，菜籽油最终漂浮在水面上，小绵据此判断菜籽油的密度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（选填“小于”“等于”或“大于”）水的密度；</w:t>
      </w:r>
    </w:p>
    <w:p w14:paraId="3D465B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）测定菜籽油密度。进行如下操作：</w:t>
      </w:r>
    </w:p>
    <w:p w14:paraId="623BEB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①把托盘天平放在水平桌面上，先将游码放到零刻度线处，再调节平衡螺母使横梁平衡；</w:t>
      </w:r>
    </w:p>
    <w:p w14:paraId="1BD248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②用托盘天平测得装有菜籽油的烧杯总质量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=63g</w:t>
      </w:r>
      <w:r>
        <w:rPr>
          <w:rFonts w:ascii="宋体" w:hAnsi="宋体" w:eastAsia="宋体" w:cs="宋体"/>
          <w:color w:val="000000"/>
        </w:rPr>
        <w:t>；</w:t>
      </w:r>
    </w:p>
    <w:p w14:paraId="29C980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③将烧杯中的部分菜籽油倒入量筒中，油面位置如图甲所示；</w:t>
      </w:r>
    </w:p>
    <w:p w14:paraId="6290A6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④再将装有剩余菜籽油的烧杯置于托盘天平左盘，横梁平衡后，放在右盘中的砝码和游码位置如图乙所示，则倒入量筒中的菜籽油质量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36E347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⑤测得菜籽油密度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656EEA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小于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36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0.9</w:t>
      </w:r>
    </w:p>
    <w:p w14:paraId="6A0E9B3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3548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由物体浮沉条件可知，菜籽油漂浮在水面上，说明菜籽油的密度小于水的密度。</w:t>
      </w:r>
    </w:p>
    <w:p w14:paraId="6C5155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）④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烧杯和剩余菜籽油的总质量为</w:t>
      </w:r>
    </w:p>
    <w:p w14:paraId="4CC690E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6.3pt;width:98.3pt;" o:ole="t" filled="f" o:preferrelative="t" stroked="f" coordsize="21600,21600">
            <v:path/>
            <v:fill on="f" focussize="0,0"/>
            <v:stroke on="f" joinstyle="miter"/>
            <v:imagedata r:id="rId100" o:title="eqId3e64ed14b556686a40efa1bb6a3f86a4"/>
            <o:lock v:ext="edit" aspectratio="t"/>
            <w10:wrap type="none"/>
            <w10:anchorlock/>
          </v:shape>
          <o:OLEObject Type="Embed" ProgID="Equation.DSMT4" ShapeID="_x0000_i1059" DrawAspect="Content" ObjectID="_1468075759" r:id="rId99">
            <o:LockedField>false</o:LockedField>
          </o:OLEObject>
        </w:object>
      </w:r>
    </w:p>
    <w:p w14:paraId="0B4EF4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量筒中菜籽油的体积</w:t>
      </w:r>
    </w:p>
    <w:p w14:paraId="075FC35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6pt;width:95pt;" o:ole="t" filled="f" o:preferrelative="t" stroked="f" coordsize="21600,21600">
            <v:path/>
            <v:fill on="f" focussize="0,0"/>
            <v:stroke on="f" joinstyle="miter"/>
            <v:imagedata r:id="rId102" o:title="eqId3884aa816004f37f9f58cdb974fe4dcb"/>
            <o:lock v:ext="edit" aspectratio="t"/>
            <w10:wrap type="none"/>
            <w10:anchorlock/>
          </v:shape>
          <o:OLEObject Type="Embed" ProgID="Equation.DSMT4" ShapeID="_x0000_i1060" DrawAspect="Content" ObjectID="_1468075760" r:id="rId101">
            <o:LockedField>false</o:LockedField>
          </o:OLEObject>
        </w:object>
      </w:r>
    </w:p>
    <w:p w14:paraId="621065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量筒中菜籽油的质量</w:t>
      </w:r>
    </w:p>
    <w:p w14:paraId="21389FE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5.75pt;width:101.25pt;" o:ole="t" filled="f" o:preferrelative="t" stroked="f" coordsize="21600,21600">
            <v:path/>
            <v:fill on="f" focussize="0,0"/>
            <v:stroke on="f" joinstyle="miter"/>
            <v:imagedata r:id="rId104" o:title="eqId422e7c17304817372ee1be753514d50f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3">
            <o:LockedField>false</o:LockedField>
          </o:OLEObject>
        </w:object>
      </w:r>
    </w:p>
    <w:p w14:paraId="0B8084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菜籽油的密度</w:t>
      </w:r>
    </w:p>
    <w:p w14:paraId="4DF3C98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31.3pt;width:216pt;" o:ole="t" filled="f" o:preferrelative="t" stroked="f" coordsize="21600,21600">
            <v:path/>
            <v:fill on="f" focussize="0,0"/>
            <v:stroke on="f" joinstyle="miter"/>
            <v:imagedata r:id="rId106" o:title="eqId0ba099668b1010e86ad8fe8eb418371e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5">
            <o:LockedField>false</o:LockedField>
          </o:OLEObject>
        </w:object>
      </w:r>
    </w:p>
    <w:p w14:paraId="58C660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用如图甲所示的电路探究电流与电压、电阻的关系。实验器材有：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节干电池、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只电流表、多只电压表、多个阻值不同的定值电阻、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只滑动变阻器、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个开关、导线若干。</w:t>
      </w:r>
    </w:p>
    <w:p w14:paraId="00717C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67100" cy="176212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E29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）电压表量程应选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0A028D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0.6V        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1.5V        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6V        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15V</w:t>
      </w:r>
    </w:p>
    <w:p w14:paraId="5BD3D8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）探究电流与电压的关系：</w:t>
      </w:r>
    </w:p>
    <w:p w14:paraId="7811B7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先将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的定值电阻接入电路，闭合开关，调节滑动变阻器滑片至不同位置，并将相应的电压表和电流表示数记录在下表中。建立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坐标系并描点，根据描点情况，小绵同学说，表中数据有一组是明显错误的，可能是读取不当造成的。这组数据序号是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47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02"/>
        <w:gridCol w:w="608"/>
        <w:gridCol w:w="608"/>
        <w:gridCol w:w="600"/>
        <w:gridCol w:w="608"/>
        <w:gridCol w:w="608"/>
        <w:gridCol w:w="608"/>
        <w:gridCol w:w="608"/>
      </w:tblGrid>
      <w:tr w14:paraId="473D53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B4934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数据序号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C6793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8F354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C871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3E6F3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884AB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B089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66C5B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</w:tr>
      <w:tr w14:paraId="2D7997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AE880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6D01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F7948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6486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A9AE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2EF1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38AB1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9DE34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1.4</w:t>
            </w:r>
          </w:p>
        </w:tc>
      </w:tr>
      <w:tr w14:paraId="0C017B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1F5D9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AB84D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A6E0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0BAD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95F28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12881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C44E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68DD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0.29</w:t>
            </w:r>
          </w:p>
        </w:tc>
      </w:tr>
    </w:tbl>
    <w:p w14:paraId="6B3E62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删除这组数据后，根据实验数据绘制的</w:t>
      </w:r>
      <w:r>
        <w:rPr>
          <w:rFonts w:ascii="Times New Roman" w:hAnsi="Times New Roman" w:eastAsia="Times New Roman" w:cs="Times New Roman"/>
          <w:i/>
          <w:color w:val="000000"/>
        </w:rPr>
        <w:t>I-U</w:t>
      </w:r>
      <w:r>
        <w:rPr>
          <w:rFonts w:ascii="宋体" w:hAnsi="宋体" w:eastAsia="宋体" w:cs="宋体"/>
          <w:color w:val="000000"/>
        </w:rPr>
        <w:t>图象如图乙所示，分析图象初步得到：电阻一定时，通过导体的电流与导体两端的电压成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3A7525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）探究电流与电阻的关系</w:t>
      </w:r>
    </w:p>
    <w:p w14:paraId="230ECC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断开开关，将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的定值电阻换为另一只定值电阻，为使定值电阻两端的电压保持</w:t>
      </w:r>
      <w:r>
        <w:rPr>
          <w:rFonts w:ascii="Times New Roman" w:hAnsi="Times New Roman" w:eastAsia="Times New Roman" w:cs="Times New Roman"/>
          <w:color w:val="000000"/>
        </w:rPr>
        <w:t>1.2V</w:t>
      </w:r>
      <w:r>
        <w:rPr>
          <w:rFonts w:ascii="宋体" w:hAnsi="宋体" w:eastAsia="宋体" w:cs="宋体"/>
          <w:color w:val="000000"/>
        </w:rPr>
        <w:t>不变。小绵同学提出两种操作：</w:t>
      </w:r>
    </w:p>
    <w:p w14:paraId="65C069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甲：先闭合开关，再将滑片向左移动，使电压表示数为</w:t>
      </w:r>
      <w:r>
        <w:rPr>
          <w:rFonts w:ascii="Times New Roman" w:hAnsi="Times New Roman" w:eastAsia="Times New Roman" w:cs="Times New Roman"/>
          <w:color w:val="000000"/>
        </w:rPr>
        <w:t>1.2V</w:t>
      </w:r>
      <w:r>
        <w:rPr>
          <w:rFonts w:ascii="宋体" w:hAnsi="宋体" w:eastAsia="宋体" w:cs="宋体"/>
          <w:color w:val="000000"/>
        </w:rPr>
        <w:t>。</w:t>
      </w:r>
    </w:p>
    <w:p w14:paraId="568E07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乙：先将滑片移到最左端，再闭合开关，将滑片向右移动，使电压表示数为</w:t>
      </w:r>
      <w:r>
        <w:rPr>
          <w:rFonts w:ascii="Times New Roman" w:hAnsi="Times New Roman" w:eastAsia="Times New Roman" w:cs="Times New Roman"/>
          <w:color w:val="000000"/>
        </w:rPr>
        <w:t>1.2V</w:t>
      </w:r>
      <w:r>
        <w:rPr>
          <w:rFonts w:ascii="宋体" w:hAnsi="宋体" w:eastAsia="宋体" w:cs="宋体"/>
          <w:color w:val="000000"/>
        </w:rPr>
        <w:t>。你认为哪种操作合理：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61152A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正比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乙</w:t>
      </w:r>
    </w:p>
    <w:p w14:paraId="3C6DEA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9BB4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因为电源为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节干电池，即电源电压为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，所以电压表量程应选</w:t>
      </w:r>
      <w:r>
        <w:rPr>
          <w:rFonts w:ascii="Times New Roman" w:hAnsi="Times New Roman" w:eastAsia="Times New Roman" w:cs="Times New Roman"/>
          <w:color w:val="000000"/>
        </w:rPr>
        <w:t>0~1.5V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不符合题意。</w:t>
      </w:r>
    </w:p>
    <w:p w14:paraId="18D227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51653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）①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由题表中数据可知，当定值电阻两端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85991" name="图片 985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991" name="图片 98599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电压增大时，通过定值电阻的电流逐渐增大，而第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组实验数据中的电流比第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组实验数据中的电流小，所以第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组实验数据是错误的。</w:t>
      </w:r>
    </w:p>
    <w:p w14:paraId="4F83E5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分析题图乙可知，电阻一定时，通过导体的电流与导体两端的电压成正比。</w:t>
      </w:r>
    </w:p>
    <w:p w14:paraId="3444FD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若将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的定值电阻换为比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大的定值电阻，此时由串联分压原理可知，定值电阻两端的电压变大，电压表示数变大，若先闭合开关，有可能烧坏电压表，甲操作错误；正确的做法是：先将滑动变阻器滑片移到最左端，即滑动变阻器连入电路阻值最大处，再闭合开关，此时电压表的示数较小，然后将滑动变阻器滑片向右移动，使电压表示数为</w:t>
      </w:r>
      <w:r>
        <w:rPr>
          <w:rFonts w:ascii="Times New Roman" w:hAnsi="Times New Roman" w:eastAsia="Times New Roman" w:cs="Times New Roman"/>
          <w:color w:val="000000"/>
        </w:rPr>
        <w:t>1.2V</w:t>
      </w:r>
      <w:r>
        <w:rPr>
          <w:rFonts w:ascii="宋体" w:hAnsi="宋体" w:eastAsia="宋体" w:cs="宋体"/>
          <w:color w:val="000000"/>
        </w:rPr>
        <w:t>，故乙操作合理。</w:t>
      </w:r>
    </w:p>
    <w:p w14:paraId="33F3F7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分。解答过程必须写出必要的文字说明、公式和重要的演算步骤，只写最后答案的不能得分，有数值计算的题，答案中必须明确写出数值和单位）</w:t>
      </w:r>
    </w:p>
    <w:p w14:paraId="56004E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某学校九年级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班教室共有“</w:t>
      </w:r>
      <w:r>
        <w:rPr>
          <w:rFonts w:ascii="Times New Roman" w:hAnsi="Times New Roman" w:eastAsia="Times New Roman" w:cs="Times New Roman"/>
          <w:color w:val="000000"/>
        </w:rPr>
        <w:t>220V  30W</w:t>
      </w:r>
      <w:r>
        <w:rPr>
          <w:rFonts w:ascii="宋体" w:hAnsi="宋体" w:eastAsia="宋体" w:cs="宋体"/>
          <w:color w:val="000000"/>
        </w:rPr>
        <w:t>”的节能灯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盏，有“</w:t>
      </w:r>
      <w:r>
        <w:rPr>
          <w:rFonts w:ascii="Times New Roman" w:hAnsi="Times New Roman" w:eastAsia="Times New Roman" w:cs="Times New Roman"/>
          <w:color w:val="000000"/>
        </w:rPr>
        <w:t>220V  1900W</w:t>
      </w:r>
      <w:r>
        <w:rPr>
          <w:rFonts w:ascii="宋体" w:hAnsi="宋体" w:eastAsia="宋体" w:cs="宋体"/>
          <w:color w:val="000000"/>
        </w:rPr>
        <w:t>”的空调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台。求：</w:t>
      </w:r>
    </w:p>
    <w:p w14:paraId="15F94C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）这间教室节能灯和空调的总功率；</w:t>
      </w:r>
    </w:p>
    <w:p w14:paraId="2FCE3C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）这间教室全部用电器正常工作时干路中的总电流。</w:t>
      </w:r>
    </w:p>
    <w:p w14:paraId="3F40F5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3.95pt;width:40pt;" o:ole="t" filled="f" o:preferrelative="t" stroked="f" coordsize="21600,21600">
            <v:path/>
            <v:fill on="f" focussize="0,0"/>
            <v:stroke on="f" joinstyle="miter"/>
            <v:imagedata r:id="rId109" o:title="eqId54ee35ac673c207669384ec6698d2c0e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4.15pt;width:25.05pt;" o:ole="t" filled="f" o:preferrelative="t" stroked="f" coordsize="21600,21600">
            <v:path/>
            <v:fill on="f" focussize="0,0"/>
            <v:stroke on="f" joinstyle="miter"/>
            <v:imagedata r:id="rId111" o:title="eqId36b09dc38b9a282f96dbe57c87c3cc30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0">
            <o:LockedField>false</o:LockedField>
          </o:OLEObject>
        </w:object>
      </w:r>
    </w:p>
    <w:p w14:paraId="1796814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982C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）设每盏节能灯功率为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，每台空调功率为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，总功率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等于所有用电器功率之和，则</w:t>
      </w:r>
    </w:p>
    <w:p w14:paraId="7AAB17D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7.9pt;width:72pt;" o:ole="t" filled="f" o:preferrelative="t" stroked="f" coordsize="21600,21600">
            <v:path/>
            <v:fill on="f" focussize="0,0"/>
            <v:stroke on="f" joinstyle="miter"/>
            <v:imagedata r:id="rId113" o:title="eqIda417e370b744f83c71d37a31e8e76f20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2">
            <o:LockedField>false</o:LockedField>
          </o:OLEObject>
        </w:object>
      </w:r>
    </w:p>
    <w:p w14:paraId="23FE40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带入数据</w:t>
      </w:r>
    </w:p>
    <w:p w14:paraId="2B29F21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4.15pt;width:178.15pt;" o:ole="t" filled="f" o:preferrelative="t" stroked="f" coordsize="21600,21600">
            <v:path/>
            <v:fill on="f" focussize="0,0"/>
            <v:stroke on="f" joinstyle="miter"/>
            <v:imagedata r:id="rId115" o:title="eqId906e6f5788248a0cef99f2c057a0c9ec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4">
            <o:LockedField>false</o:LockedField>
          </o:OLEObject>
        </w:object>
      </w:r>
    </w:p>
    <w:p w14:paraId="7F2850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）这间教室全部用电器正常工作时干路中的总电流为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，则</w:t>
      </w:r>
    </w:p>
    <w:p w14:paraId="29C63AA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31pt;width:116pt;" o:ole="t" filled="f" o:preferrelative="t" stroked="f" coordsize="21600,21600">
            <v:path/>
            <v:fill on="f" focussize="0,0"/>
            <v:stroke on="f" joinstyle="miter"/>
            <v:imagedata r:id="rId117" o:title="eqId5f225b9be2ab1d28d456dc9511154785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6">
            <o:LockedField>false</o:LockedField>
          </o:OLEObject>
        </w:object>
      </w:r>
    </w:p>
    <w:p w14:paraId="1C8F81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）这间教室节能灯和空调的总功率是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3.95pt;width:40pt;" o:ole="t" filled="f" o:preferrelative="t" stroked="f" coordsize="21600,21600">
            <v:path/>
            <v:fill on="f" focussize="0,0"/>
            <v:stroke on="f" joinstyle="miter"/>
            <v:imagedata r:id="rId109" o:title="eqId54ee35ac673c207669384ec6698d2c0e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6DF3B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）这间教室全部用电器正常工作时干路中的总电流是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4.15pt;width:25.05pt;" o:ole="t" filled="f" o:preferrelative="t" stroked="f" coordsize="21600,21600">
            <v:path/>
            <v:fill on="f" focussize="0,0"/>
            <v:stroke on="f" joinstyle="miter"/>
            <v:imagedata r:id="rId111" o:title="eqId36b09dc38b9a282f96dbe57c87c3cc30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730E3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请解答“人体和体育锻炼中的杠杆”项目式学习中的问题。</w:t>
      </w:r>
    </w:p>
    <w:p w14:paraId="3EE6DB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）构建杠杆概念：用手提起重物，从生物学的视角，可认为桡骨在肱二头肌的牵引下绕着肘关节转动，如图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所示；从物理学的视角来看，桡骨可以简化为杠杆。请问：该杠杆的支点在哪里（用图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上标出的名称回答）？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在提起重物的过程中，重物通过绳索对手掌的拉力是动力还是阻力？</w:t>
      </w:r>
      <w:r>
        <w:rPr>
          <w:color w:val="000000"/>
        </w:rPr>
        <w:t>_________</w:t>
      </w:r>
    </w:p>
    <w:p w14:paraId="716F37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）探究杠杆平衡条件：用如图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所示的装置探究杠杆平衡条件，需要测量并记录哪些物理量？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（用图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上标出的物理量符号回答）</w:t>
      </w:r>
    </w:p>
    <w:p w14:paraId="4E4F46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）应用和拓展：引体向上，能充分训练肱二头肌。如图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是某同学做引体向上的情境，他双手握单杠，前臂与竖直方向成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°角，上臂与前臂成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°角，身体静止，上臂中肱骨可抽象成如图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所示的杠杆</w:t>
      </w:r>
      <w:r>
        <w:rPr>
          <w:rFonts w:ascii="Times New Roman" w:hAnsi="Times New Roman" w:eastAsia="Times New Roman" w:cs="Times New Roman"/>
          <w:color w:val="000000"/>
        </w:rPr>
        <w:t>OB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点是双手握单杠的点，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点是肘关节，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点是肩关节，认为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点是体重对肱骨竖直拉力的作用点，肱二头肌沿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方向拉肱骨。已知该同学体重为</w:t>
      </w:r>
      <w:r>
        <w:rPr>
          <w:rFonts w:ascii="Times New Roman" w:hAnsi="Times New Roman" w:eastAsia="Times New Roman" w:cs="Times New Roman"/>
          <w:color w:val="000000"/>
        </w:rPr>
        <w:t>600N</w:t>
      </w:r>
      <w:r>
        <w:rPr>
          <w:rFonts w:ascii="宋体" w:hAnsi="宋体" w:eastAsia="宋体" w:cs="宋体"/>
          <w:color w:val="000000"/>
        </w:rPr>
        <w:t>，肱骨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长约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OC</w:t>
      </w:r>
      <w:r>
        <w:rPr>
          <w:rFonts w:ascii="宋体" w:hAnsi="宋体" w:eastAsia="宋体" w:cs="宋体"/>
          <w:color w:val="000000"/>
        </w:rPr>
        <w:t>距离约</w:t>
      </w:r>
      <w:r>
        <w:rPr>
          <w:rFonts w:ascii="Times New Roman" w:hAnsi="Times New Roman" w:eastAsia="Times New Roman" w:cs="Times New Roman"/>
          <w:color w:val="000000"/>
        </w:rPr>
        <w:t>4cm</w:t>
      </w:r>
      <w:r>
        <w:rPr>
          <w:rFonts w:ascii="宋体" w:hAnsi="宋体" w:eastAsia="宋体" w:cs="宋体"/>
          <w:color w:val="000000"/>
        </w:rPr>
        <w:t>，由于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点距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点很近，认为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与前臂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的夹角也约为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°。两只手臂用力情况相同。求此时每只上臂的肱二头肌拉力的大小。</w:t>
      </w:r>
      <w:r>
        <w:rPr>
          <w:color w:val="000000"/>
        </w:rPr>
        <w:t>_________</w:t>
      </w:r>
    </w:p>
    <w:p w14:paraId="3E66F2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0586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06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01F1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该杠杆的支点在肘关节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绳索对手掌的拉力是阻力</w:t>
      </w:r>
      <w:r>
        <w:rPr>
          <w:color w:val="000000"/>
        </w:rPr>
        <w:t xml:space="preserve">    ③. 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122" o:title="eqIdf5076289823db419f94e9c0c8f4aafd9"/>
            <o:lock v:ext="edit" aspectratio="t"/>
            <w10:wrap type="none"/>
            <w10:anchorlock/>
          </v:shape>
          <o:OLEObject Type="Embed" ProgID="Equation.DSMT4" ShapeID="_x0000_i1070" DrawAspect="Content" ObjectID="_1468075770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124" o:title="eqIda3fb78c5f885034612c0e030b920143d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126" o:title="eqId2e9b0f5f44abbc6544a2f672b025b013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128" o:title="eqId3f6f17bc385bafb37e8f964e5eb99cd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7">
            <o:LockedField>false</o:LockedField>
          </o:OLEObject>
        </w:objec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3900N</w:t>
      </w:r>
    </w:p>
    <w:p w14:paraId="3E7F68B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0C8A28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如图，肘关节是固定不动，相当于该杠杆的支点，绳索对手掌的拉力是阻碍杠杆转动的力，即阻力。</w:t>
      </w:r>
    </w:p>
    <w:p w14:paraId="326EA64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探究杠杆平衡条件，需要记录动力、阻力、动力臂、阻力臂，即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122" o:title="eqIdf5076289823db419f94e9c0c8f4aafd9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124" o:title="eqIda3fb78c5f885034612c0e030b920143d"/>
            <o:lock v:ext="edit" aspectratio="t"/>
            <w10:wrap type="none"/>
            <w10:anchorlock/>
          </v:shape>
          <o:OLEObject Type="Embed" ProgID="Equation.DSMT4" ShapeID="_x0000_i1075" DrawAspect="Content" ObjectID="_1468075775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126" o:title="eqId2e9b0f5f44abbc6544a2f672b025b013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128" o:title="eqId3f6f17bc385bafb37e8f964e5eb99cd0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3E17D1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根据题意可知，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是杠杆，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点是支点，则动力为每只上臂的肱二头肌拉力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122" o:title="eqIdf5076289823db419f94e9c0c8f4aafd9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，动力臂</w:t>
      </w:r>
    </w:p>
    <w:p w14:paraId="79410CC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30.8pt;width:82pt;" o:ole="t" filled="f" o:preferrelative="t" stroked="f" coordsize="21600,21600">
            <v:path/>
            <v:fill on="f" focussize="0,0"/>
            <v:stroke on="f" joinstyle="miter"/>
            <v:imagedata r:id="rId135" o:title="eqId8660c697e5508127238da242a3323e4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4">
            <o:LockedField>false</o:LockedField>
          </o:OLEObject>
        </w:object>
      </w:r>
    </w:p>
    <w:p w14:paraId="1C94111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阻力</w:t>
      </w:r>
    </w:p>
    <w:p w14:paraId="1C56CDF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30.8pt;width:84.9pt;" o:ole="t" filled="f" o:preferrelative="t" stroked="f" coordsize="21600,21600">
            <v:path/>
            <v:fill on="f" focussize="0,0"/>
            <v:stroke on="f" joinstyle="miter"/>
            <v:imagedata r:id="rId137" o:title="eqIdad598cbc7f14c6969319fe1966c03557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6">
            <o:LockedField>false</o:LockedField>
          </o:OLEObject>
        </w:object>
      </w:r>
    </w:p>
    <w:p w14:paraId="1E06894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阻力臂</w:t>
      </w:r>
    </w:p>
    <w:p w14:paraId="5AC10A6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34.15pt;width:57pt;" o:ole="t" filled="f" o:preferrelative="t" stroked="f" coordsize="21600,21600">
            <v:path/>
            <v:fill on="f" focussize="0,0"/>
            <v:stroke on="f" joinstyle="miter"/>
            <v:imagedata r:id="rId139" o:title="eqId06409d757a8896f4c720cd77e2b9e665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8">
            <o:LockedField>false</o:LockedField>
          </o:OLEObject>
        </w:object>
      </w:r>
    </w:p>
    <w:p w14:paraId="0255011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根据杠杆平衡条件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141" o:title="eqId010d0407b6a9237ba19bf9a5a5b4cccb"/>
            <o:lock v:ext="edit" aspectratio="t"/>
            <w10:wrap type="none"/>
            <w10:anchorlock/>
          </v:shape>
          <o:OLEObject Type="Embed" ProgID="Equation.DSMT4" ShapeID="_x0000_i1082" DrawAspect="Content" ObjectID="_1468075782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可知，每只上臂的肱二头肌拉力的大小</w:t>
      </w:r>
    </w:p>
    <w:p w14:paraId="478D77F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34.15pt;width:149pt;" o:ole="t" filled="f" o:preferrelative="t" stroked="f" coordsize="21600,21600">
            <v:path/>
            <v:fill on="f" focussize="0,0"/>
            <v:stroke on="f" joinstyle="miter"/>
            <v:imagedata r:id="rId143" o:title="eqId69d59bee0150cad575d97ae903981eb7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2">
            <o:LockedField>false</o:LockedField>
          </o:OLEObject>
        </w:objec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364B2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2250A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96D90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CF46E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21FBA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F5CFC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38C173F2"/>
    <w:rsid w:val="40FB06D6"/>
    <w:rsid w:val="4FB32602"/>
    <w:rsid w:val="73EC37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5.bin"/><Relationship Id="rId98" Type="http://schemas.openxmlformats.org/officeDocument/2006/relationships/image" Target="media/image55.png"/><Relationship Id="rId97" Type="http://schemas.openxmlformats.org/officeDocument/2006/relationships/image" Target="media/image54.wmf"/><Relationship Id="rId96" Type="http://schemas.openxmlformats.org/officeDocument/2006/relationships/oleObject" Target="embeddings/oleObject34.bin"/><Relationship Id="rId95" Type="http://schemas.openxmlformats.org/officeDocument/2006/relationships/image" Target="media/image53.wmf"/><Relationship Id="rId94" Type="http://schemas.openxmlformats.org/officeDocument/2006/relationships/oleObject" Target="embeddings/oleObject33.bin"/><Relationship Id="rId93" Type="http://schemas.openxmlformats.org/officeDocument/2006/relationships/image" Target="media/image52.png"/><Relationship Id="rId92" Type="http://schemas.openxmlformats.org/officeDocument/2006/relationships/image" Target="media/image51.wmf"/><Relationship Id="rId91" Type="http://schemas.openxmlformats.org/officeDocument/2006/relationships/oleObject" Target="embeddings/oleObject32.bin"/><Relationship Id="rId90" Type="http://schemas.openxmlformats.org/officeDocument/2006/relationships/image" Target="media/image50.wmf"/><Relationship Id="rId9" Type="http://schemas.openxmlformats.org/officeDocument/2006/relationships/theme" Target="theme/theme1.xml"/><Relationship Id="rId89" Type="http://schemas.openxmlformats.org/officeDocument/2006/relationships/oleObject" Target="embeddings/oleObject31.bin"/><Relationship Id="rId88" Type="http://schemas.openxmlformats.org/officeDocument/2006/relationships/image" Target="media/image49.wmf"/><Relationship Id="rId87" Type="http://schemas.openxmlformats.org/officeDocument/2006/relationships/oleObject" Target="embeddings/oleObject30.bin"/><Relationship Id="rId86" Type="http://schemas.openxmlformats.org/officeDocument/2006/relationships/image" Target="media/image48.png"/><Relationship Id="rId85" Type="http://schemas.openxmlformats.org/officeDocument/2006/relationships/image" Target="media/image47.wmf"/><Relationship Id="rId84" Type="http://schemas.openxmlformats.org/officeDocument/2006/relationships/oleObject" Target="embeddings/oleObject29.bin"/><Relationship Id="rId83" Type="http://schemas.openxmlformats.org/officeDocument/2006/relationships/image" Target="media/image46.wmf"/><Relationship Id="rId82" Type="http://schemas.openxmlformats.org/officeDocument/2006/relationships/oleObject" Target="embeddings/oleObject28.bin"/><Relationship Id="rId81" Type="http://schemas.openxmlformats.org/officeDocument/2006/relationships/image" Target="media/image45.png"/><Relationship Id="rId80" Type="http://schemas.openxmlformats.org/officeDocument/2006/relationships/image" Target="media/image44.png"/><Relationship Id="rId8" Type="http://schemas.openxmlformats.org/officeDocument/2006/relationships/footer" Target="footer3.xml"/><Relationship Id="rId79" Type="http://schemas.openxmlformats.org/officeDocument/2006/relationships/image" Target="media/image43.wmf"/><Relationship Id="rId78" Type="http://schemas.openxmlformats.org/officeDocument/2006/relationships/oleObject" Target="embeddings/oleObject27.bin"/><Relationship Id="rId77" Type="http://schemas.openxmlformats.org/officeDocument/2006/relationships/image" Target="media/image42.wmf"/><Relationship Id="rId76" Type="http://schemas.openxmlformats.org/officeDocument/2006/relationships/oleObject" Target="embeddings/oleObject26.bin"/><Relationship Id="rId75" Type="http://schemas.openxmlformats.org/officeDocument/2006/relationships/image" Target="media/image41.wmf"/><Relationship Id="rId74" Type="http://schemas.openxmlformats.org/officeDocument/2006/relationships/oleObject" Target="embeddings/oleObject25.bin"/><Relationship Id="rId73" Type="http://schemas.openxmlformats.org/officeDocument/2006/relationships/image" Target="media/image40.wmf"/><Relationship Id="rId72" Type="http://schemas.openxmlformats.org/officeDocument/2006/relationships/oleObject" Target="embeddings/oleObject24.bin"/><Relationship Id="rId71" Type="http://schemas.openxmlformats.org/officeDocument/2006/relationships/image" Target="media/image39.wmf"/><Relationship Id="rId70" Type="http://schemas.openxmlformats.org/officeDocument/2006/relationships/oleObject" Target="embeddings/oleObject23.bin"/><Relationship Id="rId7" Type="http://schemas.openxmlformats.org/officeDocument/2006/relationships/footer" Target="footer2.xml"/><Relationship Id="rId69" Type="http://schemas.openxmlformats.org/officeDocument/2006/relationships/image" Target="media/image38.wmf"/><Relationship Id="rId68" Type="http://schemas.openxmlformats.org/officeDocument/2006/relationships/oleObject" Target="embeddings/oleObject22.bin"/><Relationship Id="rId67" Type="http://schemas.openxmlformats.org/officeDocument/2006/relationships/image" Target="media/image37.wmf"/><Relationship Id="rId66" Type="http://schemas.openxmlformats.org/officeDocument/2006/relationships/oleObject" Target="embeddings/oleObject21.bin"/><Relationship Id="rId65" Type="http://schemas.openxmlformats.org/officeDocument/2006/relationships/image" Target="media/image36.png"/><Relationship Id="rId64" Type="http://schemas.openxmlformats.org/officeDocument/2006/relationships/oleObject" Target="embeddings/oleObject20.bin"/><Relationship Id="rId63" Type="http://schemas.openxmlformats.org/officeDocument/2006/relationships/image" Target="media/image35.wmf"/><Relationship Id="rId62" Type="http://schemas.openxmlformats.org/officeDocument/2006/relationships/oleObject" Target="embeddings/oleObject19.bin"/><Relationship Id="rId61" Type="http://schemas.openxmlformats.org/officeDocument/2006/relationships/image" Target="media/image34.wmf"/><Relationship Id="rId60" Type="http://schemas.openxmlformats.org/officeDocument/2006/relationships/oleObject" Target="embeddings/oleObject18.bin"/><Relationship Id="rId6" Type="http://schemas.openxmlformats.org/officeDocument/2006/relationships/footer" Target="footer1.xml"/><Relationship Id="rId59" Type="http://schemas.openxmlformats.org/officeDocument/2006/relationships/image" Target="media/image33.wmf"/><Relationship Id="rId58" Type="http://schemas.openxmlformats.org/officeDocument/2006/relationships/oleObject" Target="embeddings/oleObject17.bin"/><Relationship Id="rId57" Type="http://schemas.openxmlformats.org/officeDocument/2006/relationships/oleObject" Target="embeddings/oleObject16.bin"/><Relationship Id="rId56" Type="http://schemas.openxmlformats.org/officeDocument/2006/relationships/image" Target="media/image32.wmf"/><Relationship Id="rId55" Type="http://schemas.openxmlformats.org/officeDocument/2006/relationships/oleObject" Target="embeddings/oleObject15.bin"/><Relationship Id="rId54" Type="http://schemas.openxmlformats.org/officeDocument/2006/relationships/image" Target="media/image31.wmf"/><Relationship Id="rId53" Type="http://schemas.openxmlformats.org/officeDocument/2006/relationships/oleObject" Target="embeddings/oleObject14.bin"/><Relationship Id="rId52" Type="http://schemas.openxmlformats.org/officeDocument/2006/relationships/image" Target="media/image30.wmf"/><Relationship Id="rId51" Type="http://schemas.openxmlformats.org/officeDocument/2006/relationships/oleObject" Target="embeddings/oleObject13.bin"/><Relationship Id="rId50" Type="http://schemas.openxmlformats.org/officeDocument/2006/relationships/oleObject" Target="embeddings/oleObject12.bin"/><Relationship Id="rId5" Type="http://schemas.openxmlformats.org/officeDocument/2006/relationships/header" Target="header3.xml"/><Relationship Id="rId49" Type="http://schemas.openxmlformats.org/officeDocument/2006/relationships/oleObject" Target="embeddings/oleObject11.bin"/><Relationship Id="rId48" Type="http://schemas.openxmlformats.org/officeDocument/2006/relationships/oleObject" Target="embeddings/oleObject10.bin"/><Relationship Id="rId47" Type="http://schemas.openxmlformats.org/officeDocument/2006/relationships/image" Target="media/image29.wmf"/><Relationship Id="rId46" Type="http://schemas.openxmlformats.org/officeDocument/2006/relationships/oleObject" Target="embeddings/oleObject9.bin"/><Relationship Id="rId45" Type="http://schemas.openxmlformats.org/officeDocument/2006/relationships/image" Target="media/image28.wmf"/><Relationship Id="rId44" Type="http://schemas.openxmlformats.org/officeDocument/2006/relationships/oleObject" Target="embeddings/oleObject8.bin"/><Relationship Id="rId43" Type="http://schemas.openxmlformats.org/officeDocument/2006/relationships/oleObject" Target="embeddings/oleObject7.bin"/><Relationship Id="rId42" Type="http://schemas.openxmlformats.org/officeDocument/2006/relationships/image" Target="media/image27.wmf"/><Relationship Id="rId41" Type="http://schemas.openxmlformats.org/officeDocument/2006/relationships/oleObject" Target="embeddings/oleObject6.bin"/><Relationship Id="rId40" Type="http://schemas.openxmlformats.org/officeDocument/2006/relationships/image" Target="media/image26.wmf"/><Relationship Id="rId4" Type="http://schemas.openxmlformats.org/officeDocument/2006/relationships/header" Target="header2.xml"/><Relationship Id="rId39" Type="http://schemas.openxmlformats.org/officeDocument/2006/relationships/oleObject" Target="embeddings/oleObject5.bin"/><Relationship Id="rId38" Type="http://schemas.openxmlformats.org/officeDocument/2006/relationships/image" Target="media/image25.png"/><Relationship Id="rId37" Type="http://schemas.openxmlformats.org/officeDocument/2006/relationships/image" Target="media/image24.wmf"/><Relationship Id="rId36" Type="http://schemas.openxmlformats.org/officeDocument/2006/relationships/oleObject" Target="embeddings/oleObject4.bin"/><Relationship Id="rId35" Type="http://schemas.openxmlformats.org/officeDocument/2006/relationships/image" Target="media/image23.wmf"/><Relationship Id="rId34" Type="http://schemas.openxmlformats.org/officeDocument/2006/relationships/oleObject" Target="embeddings/oleObject3.bin"/><Relationship Id="rId33" Type="http://schemas.openxmlformats.org/officeDocument/2006/relationships/image" Target="media/image22.wmf"/><Relationship Id="rId32" Type="http://schemas.openxmlformats.org/officeDocument/2006/relationships/oleObject" Target="embeddings/oleObject2.bin"/><Relationship Id="rId31" Type="http://schemas.openxmlformats.org/officeDocument/2006/relationships/image" Target="media/image21.wmf"/><Relationship Id="rId30" Type="http://schemas.openxmlformats.org/officeDocument/2006/relationships/oleObject" Target="embeddings/oleObject1.bin"/><Relationship Id="rId3" Type="http://schemas.openxmlformats.org/officeDocument/2006/relationships/header" Target="header1.xml"/><Relationship Id="rId29" Type="http://schemas.openxmlformats.org/officeDocument/2006/relationships/image" Target="media/image20.wmf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5" Type="http://schemas.openxmlformats.org/officeDocument/2006/relationships/fontTable" Target="fontTable.xml"/><Relationship Id="rId144" Type="http://schemas.openxmlformats.org/officeDocument/2006/relationships/customXml" Target="../customXml/item1.xml"/><Relationship Id="rId143" Type="http://schemas.openxmlformats.org/officeDocument/2006/relationships/image" Target="media/image75.wmf"/><Relationship Id="rId142" Type="http://schemas.openxmlformats.org/officeDocument/2006/relationships/oleObject" Target="embeddings/oleObject59.bin"/><Relationship Id="rId141" Type="http://schemas.openxmlformats.org/officeDocument/2006/relationships/image" Target="media/image74.wmf"/><Relationship Id="rId140" Type="http://schemas.openxmlformats.org/officeDocument/2006/relationships/oleObject" Target="embeddings/oleObject58.bin"/><Relationship Id="rId14" Type="http://schemas.openxmlformats.org/officeDocument/2006/relationships/image" Target="media/image5.png"/><Relationship Id="rId139" Type="http://schemas.openxmlformats.org/officeDocument/2006/relationships/image" Target="media/image73.wmf"/><Relationship Id="rId138" Type="http://schemas.openxmlformats.org/officeDocument/2006/relationships/oleObject" Target="embeddings/oleObject57.bin"/><Relationship Id="rId137" Type="http://schemas.openxmlformats.org/officeDocument/2006/relationships/image" Target="media/image72.wmf"/><Relationship Id="rId136" Type="http://schemas.openxmlformats.org/officeDocument/2006/relationships/oleObject" Target="embeddings/oleObject56.bin"/><Relationship Id="rId135" Type="http://schemas.openxmlformats.org/officeDocument/2006/relationships/image" Target="media/image71.wmf"/><Relationship Id="rId134" Type="http://schemas.openxmlformats.org/officeDocument/2006/relationships/oleObject" Target="embeddings/oleObject55.bin"/><Relationship Id="rId133" Type="http://schemas.openxmlformats.org/officeDocument/2006/relationships/oleObject" Target="embeddings/oleObject54.bin"/><Relationship Id="rId132" Type="http://schemas.openxmlformats.org/officeDocument/2006/relationships/oleObject" Target="embeddings/oleObject53.bin"/><Relationship Id="rId131" Type="http://schemas.openxmlformats.org/officeDocument/2006/relationships/oleObject" Target="embeddings/oleObject52.bin"/><Relationship Id="rId130" Type="http://schemas.openxmlformats.org/officeDocument/2006/relationships/oleObject" Target="embeddings/oleObject51.bin"/><Relationship Id="rId13" Type="http://schemas.openxmlformats.org/officeDocument/2006/relationships/image" Target="media/image4.png"/><Relationship Id="rId129" Type="http://schemas.openxmlformats.org/officeDocument/2006/relationships/oleObject" Target="embeddings/oleObject50.bin"/><Relationship Id="rId128" Type="http://schemas.openxmlformats.org/officeDocument/2006/relationships/image" Target="media/image70.wmf"/><Relationship Id="rId127" Type="http://schemas.openxmlformats.org/officeDocument/2006/relationships/oleObject" Target="embeddings/oleObject49.bin"/><Relationship Id="rId126" Type="http://schemas.openxmlformats.org/officeDocument/2006/relationships/image" Target="media/image69.wmf"/><Relationship Id="rId125" Type="http://schemas.openxmlformats.org/officeDocument/2006/relationships/oleObject" Target="embeddings/oleObject48.bin"/><Relationship Id="rId124" Type="http://schemas.openxmlformats.org/officeDocument/2006/relationships/image" Target="media/image68.wmf"/><Relationship Id="rId123" Type="http://schemas.openxmlformats.org/officeDocument/2006/relationships/oleObject" Target="embeddings/oleObject47.bin"/><Relationship Id="rId122" Type="http://schemas.openxmlformats.org/officeDocument/2006/relationships/image" Target="media/image67.wmf"/><Relationship Id="rId121" Type="http://schemas.openxmlformats.org/officeDocument/2006/relationships/oleObject" Target="embeddings/oleObject46.bin"/><Relationship Id="rId120" Type="http://schemas.openxmlformats.org/officeDocument/2006/relationships/image" Target="media/image66.png"/><Relationship Id="rId12" Type="http://schemas.openxmlformats.org/officeDocument/2006/relationships/image" Target="media/image3.png"/><Relationship Id="rId119" Type="http://schemas.openxmlformats.org/officeDocument/2006/relationships/oleObject" Target="embeddings/oleObject45.bin"/><Relationship Id="rId118" Type="http://schemas.openxmlformats.org/officeDocument/2006/relationships/oleObject" Target="embeddings/oleObject44.bin"/><Relationship Id="rId117" Type="http://schemas.openxmlformats.org/officeDocument/2006/relationships/image" Target="media/image65.wmf"/><Relationship Id="rId116" Type="http://schemas.openxmlformats.org/officeDocument/2006/relationships/oleObject" Target="embeddings/oleObject43.bin"/><Relationship Id="rId115" Type="http://schemas.openxmlformats.org/officeDocument/2006/relationships/image" Target="media/image64.wmf"/><Relationship Id="rId114" Type="http://schemas.openxmlformats.org/officeDocument/2006/relationships/oleObject" Target="embeddings/oleObject42.bin"/><Relationship Id="rId113" Type="http://schemas.openxmlformats.org/officeDocument/2006/relationships/image" Target="media/image63.wmf"/><Relationship Id="rId112" Type="http://schemas.openxmlformats.org/officeDocument/2006/relationships/oleObject" Target="embeddings/oleObject41.bin"/><Relationship Id="rId111" Type="http://schemas.openxmlformats.org/officeDocument/2006/relationships/image" Target="media/image62.wmf"/><Relationship Id="rId110" Type="http://schemas.openxmlformats.org/officeDocument/2006/relationships/oleObject" Target="embeddings/oleObject40.bin"/><Relationship Id="rId11" Type="http://schemas.openxmlformats.org/officeDocument/2006/relationships/image" Target="media/image2.png"/><Relationship Id="rId109" Type="http://schemas.openxmlformats.org/officeDocument/2006/relationships/image" Target="media/image61.wmf"/><Relationship Id="rId108" Type="http://schemas.openxmlformats.org/officeDocument/2006/relationships/oleObject" Target="embeddings/oleObject39.bin"/><Relationship Id="rId107" Type="http://schemas.openxmlformats.org/officeDocument/2006/relationships/image" Target="media/image60.png"/><Relationship Id="rId106" Type="http://schemas.openxmlformats.org/officeDocument/2006/relationships/image" Target="media/image59.wmf"/><Relationship Id="rId105" Type="http://schemas.openxmlformats.org/officeDocument/2006/relationships/oleObject" Target="embeddings/oleObject38.bin"/><Relationship Id="rId104" Type="http://schemas.openxmlformats.org/officeDocument/2006/relationships/image" Target="media/image58.wmf"/><Relationship Id="rId103" Type="http://schemas.openxmlformats.org/officeDocument/2006/relationships/oleObject" Target="embeddings/oleObject37.bin"/><Relationship Id="rId102" Type="http://schemas.openxmlformats.org/officeDocument/2006/relationships/image" Target="media/image57.wmf"/><Relationship Id="rId101" Type="http://schemas.openxmlformats.org/officeDocument/2006/relationships/oleObject" Target="embeddings/oleObject36.bin"/><Relationship Id="rId100" Type="http://schemas.openxmlformats.org/officeDocument/2006/relationships/image" Target="media/image56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15</Pages>
  <Words>7296</Words>
  <Characters>7904</Characters>
  <Lines>0</Lines>
  <Paragraphs>0</Paragraphs>
  <TotalTime>4</TotalTime>
  <ScaleCrop>false</ScaleCrop>
  <LinksUpToDate>false</LinksUpToDate>
  <CharactersWithSpaces>8174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2024-02-25T19:30:00Z</dcterms:created>
  <dc:creator>学科网试题生产平台</dc:creator>
  <dc:description>3435846297559040</dc:description>
  <cp:lastModifiedBy>上帝掷骰子吗</cp:lastModifiedBy>
  <dcterms:modified xsi:type="dcterms:W3CDTF">2024-07-19T16:53:05Z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422AC1F9B23A436BB34F640FDBB68A5D_12</vt:lpwstr>
  </property>
</Properties>
</file>