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1849DFBA">
      <w:pPr>
        <w:spacing w:line="360" w:lineRule="auto"/>
        <w:jc w:val="center"/>
      </w:pPr>
      <w:r>
        <w:rPr>
          <w:rFonts w:ascii="宋体" w:hAnsi="宋体" w:eastAsia="宋体" w:cs="宋体"/>
          <w:b/>
          <w:color w:val="auto"/>
          <w:sz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12522200</wp:posOffset>
            </wp:positionH>
            <wp:positionV relativeFrom="topMargin">
              <wp:posOffset>11493500</wp:posOffset>
            </wp:positionV>
            <wp:extent cx="304800" cy="495300"/>
            <wp:effectExtent l="0" t="0" r="0" b="0"/>
            <wp:wrapNone/>
            <wp:docPr id="100036" name="图片 1000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6" name="图片 100036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04800" cy="4953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hAnsi="宋体" w:eastAsia="宋体" w:cs="宋体"/>
          <w:b/>
          <w:color w:val="auto"/>
          <w:sz w:val="32"/>
        </w:rPr>
        <w:t>南充市二〇二三年初中学业水平考试理科综合试题</w:t>
      </w:r>
    </w:p>
    <w:p w14:paraId="5ED70743">
      <w:pPr>
        <w:spacing w:line="360" w:lineRule="auto"/>
        <w:jc w:val="center"/>
      </w:pPr>
      <w:r>
        <w:rPr>
          <w:rFonts w:ascii="宋体" w:hAnsi="宋体" w:eastAsia="宋体" w:cs="宋体"/>
          <w:b/>
          <w:color w:val="auto"/>
          <w:sz w:val="32"/>
        </w:rPr>
        <w:t>物理</w:t>
      </w:r>
    </w:p>
    <w:p w14:paraId="2959CEC9">
      <w:pPr>
        <w:spacing w:line="360" w:lineRule="auto"/>
        <w:jc w:val="center"/>
      </w:pPr>
      <w:r>
        <w:rPr>
          <w:rFonts w:ascii="宋体" w:hAnsi="宋体" w:eastAsia="宋体" w:cs="宋体"/>
          <w:b/>
          <w:color w:val="auto"/>
          <w:sz w:val="24"/>
        </w:rPr>
        <w:t>第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I</w:t>
      </w:r>
      <w:r>
        <w:rPr>
          <w:rFonts w:ascii="宋体" w:hAnsi="宋体" w:eastAsia="宋体" w:cs="宋体"/>
          <w:b/>
          <w:color w:val="auto"/>
          <w:sz w:val="24"/>
        </w:rPr>
        <w:t>卷（选择题，共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38</w:t>
      </w:r>
      <w:r>
        <w:rPr>
          <w:rFonts w:ascii="宋体" w:hAnsi="宋体" w:eastAsia="宋体" w:cs="宋体"/>
          <w:b/>
          <w:color w:val="auto"/>
          <w:sz w:val="24"/>
        </w:rPr>
        <w:t>分）</w:t>
      </w:r>
    </w:p>
    <w:p w14:paraId="22B1FB07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一、选择题（本大题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1-10</w:t>
      </w:r>
      <w:r>
        <w:rPr>
          <w:rFonts w:ascii="宋体" w:hAnsi="宋体" w:eastAsia="宋体" w:cs="宋体"/>
          <w:b/>
          <w:color w:val="auto"/>
          <w:sz w:val="24"/>
        </w:rPr>
        <w:t>小题只有一项符合题目要求，每小题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3</w:t>
      </w:r>
      <w:r>
        <w:rPr>
          <w:rFonts w:ascii="宋体" w:hAnsi="宋体" w:eastAsia="宋体" w:cs="宋体"/>
          <w:b/>
          <w:color w:val="auto"/>
          <w:sz w:val="24"/>
        </w:rPr>
        <w:t>分：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11-12</w:t>
      </w:r>
      <w:r>
        <w:rPr>
          <w:rFonts w:ascii="宋体" w:hAnsi="宋体" w:eastAsia="宋体" w:cs="宋体"/>
          <w:b/>
          <w:color w:val="auto"/>
          <w:sz w:val="24"/>
        </w:rPr>
        <w:t>小题有多项符合题目要求，全部选对得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4</w:t>
      </w:r>
      <w:r>
        <w:rPr>
          <w:rFonts w:ascii="宋体" w:hAnsi="宋体" w:eastAsia="宋体" w:cs="宋体"/>
          <w:b/>
          <w:color w:val="auto"/>
          <w:sz w:val="24"/>
        </w:rPr>
        <w:t>分，选对但不全的得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2</w:t>
      </w:r>
      <w:r>
        <w:rPr>
          <w:rFonts w:ascii="宋体" w:hAnsi="宋体" w:eastAsia="宋体" w:cs="宋体"/>
          <w:b/>
          <w:color w:val="auto"/>
          <w:sz w:val="24"/>
        </w:rPr>
        <w:t>分，有错的得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0</w:t>
      </w:r>
      <w:r>
        <w:rPr>
          <w:rFonts w:ascii="宋体" w:hAnsi="宋体" w:eastAsia="宋体" w:cs="宋体"/>
          <w:b/>
          <w:color w:val="auto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38</w:t>
      </w:r>
      <w:r>
        <w:rPr>
          <w:rFonts w:ascii="宋体" w:hAnsi="宋体" w:eastAsia="宋体" w:cs="宋体"/>
          <w:b/>
          <w:color w:val="auto"/>
          <w:sz w:val="24"/>
        </w:rPr>
        <w:t>分）</w:t>
      </w:r>
    </w:p>
    <w:p w14:paraId="21D3A9F7">
      <w:pPr>
        <w:spacing w:line="360" w:lineRule="auto"/>
        <w:jc w:val="left"/>
      </w:pPr>
      <w:r>
        <w:rPr>
          <w:color w:val="auto"/>
        </w:rPr>
        <w:t xml:space="preserve">1. </w:t>
      </w:r>
      <w:r>
        <w:rPr>
          <w:rFonts w:ascii="宋体" w:hAnsi="宋体" w:eastAsia="宋体" w:cs="宋体"/>
          <w:color w:val="auto"/>
        </w:rPr>
        <w:t>关于粒子和宇宙，下列说法正确</w:t>
      </w:r>
      <w:r>
        <w:rPr>
          <w:rFonts w:ascii="宋体" w:hAnsi="宋体" w:eastAsia="宋体" w:cs="宋体"/>
          <w:color w:val="auto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100043" name="图片 1000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3" name="图片 100043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auto"/>
        </w:rPr>
        <w:t>是（</w:t>
      </w:r>
      <w:r>
        <w:rPr>
          <w:rFonts w:ascii="Times New Roman" w:hAnsi="Times New Roman" w:eastAsia="Times New Roman" w:cs="Times New Roman"/>
          <w:color w:val="auto"/>
        </w:rPr>
        <w:t xml:space="preserve">   </w:t>
      </w:r>
      <w:r>
        <w:rPr>
          <w:rFonts w:ascii="宋体" w:hAnsi="宋体" w:eastAsia="宋体" w:cs="宋体"/>
          <w:color w:val="auto"/>
        </w:rPr>
        <w:t>）</w:t>
      </w:r>
    </w:p>
    <w:p w14:paraId="13D3712B">
      <w:pPr>
        <w:spacing w:line="360" w:lineRule="auto"/>
        <w:jc w:val="left"/>
        <w:textAlignment w:val="center"/>
        <w:rPr>
          <w:color w:val="auto"/>
        </w:rPr>
      </w:pPr>
      <w:r>
        <w:t xml:space="preserve">A. </w:t>
      </w:r>
      <w:r>
        <w:rPr>
          <w:rFonts w:ascii="宋体" w:hAnsi="宋体" w:eastAsia="宋体" w:cs="宋体"/>
          <w:color w:val="auto"/>
        </w:rPr>
        <w:t>物理学家通过研究，建立了原子核式结内模型，原子是由原子核和核外电子构成的</w:t>
      </w:r>
    </w:p>
    <w:p w14:paraId="6BD814A8">
      <w:pPr>
        <w:spacing w:line="360" w:lineRule="auto"/>
        <w:jc w:val="left"/>
        <w:textAlignment w:val="center"/>
        <w:rPr>
          <w:color w:val="auto"/>
        </w:rPr>
      </w:pPr>
      <w:r>
        <w:t xml:space="preserve">B. </w:t>
      </w:r>
      <w:r>
        <w:rPr>
          <w:rFonts w:ascii="宋体" w:hAnsi="宋体" w:eastAsia="宋体" w:cs="宋体"/>
          <w:color w:val="auto"/>
        </w:rPr>
        <w:t>丝绸摩擦过的玻璃棒所带的正电荷，是从丝绸上转移来的</w:t>
      </w:r>
    </w:p>
    <w:p w14:paraId="69910DBF">
      <w:pPr>
        <w:spacing w:line="360" w:lineRule="auto"/>
        <w:jc w:val="left"/>
        <w:textAlignment w:val="center"/>
        <w:rPr>
          <w:color w:val="auto"/>
        </w:rPr>
      </w:pPr>
      <w:r>
        <w:t xml:space="preserve">C. </w:t>
      </w:r>
      <w:r>
        <w:rPr>
          <w:rFonts w:ascii="宋体" w:hAnsi="宋体" w:eastAsia="宋体" w:cs="宋体"/>
          <w:color w:val="auto"/>
        </w:rPr>
        <w:t>柳絮飘扬表明分子在不停地做无规则运动</w:t>
      </w:r>
    </w:p>
    <w:p w14:paraId="31C59EBB">
      <w:pPr>
        <w:spacing w:line="360" w:lineRule="auto"/>
        <w:jc w:val="left"/>
        <w:textAlignment w:val="center"/>
        <w:rPr>
          <w:color w:val="000000"/>
        </w:rPr>
      </w:pPr>
      <w:r>
        <w:t xml:space="preserve">D. </w:t>
      </w:r>
      <w:r>
        <w:rPr>
          <w:rFonts w:ascii="宋体" w:hAnsi="宋体" w:eastAsia="宋体" w:cs="宋体"/>
          <w:color w:val="auto"/>
        </w:rPr>
        <w:t>光从牛郎星传播到织女星的时间约为</w:t>
      </w:r>
      <w:r>
        <w:rPr>
          <w:rFonts w:ascii="Times New Roman" w:hAnsi="Times New Roman" w:eastAsia="Times New Roman" w:cs="Times New Roman"/>
          <w:color w:val="auto"/>
        </w:rPr>
        <w:t>16</w:t>
      </w:r>
      <w:r>
        <w:rPr>
          <w:rFonts w:ascii="宋体" w:hAnsi="宋体" w:eastAsia="宋体" w:cs="宋体"/>
          <w:color w:val="auto"/>
        </w:rPr>
        <w:t>光年</w:t>
      </w:r>
    </w:p>
    <w:p w14:paraId="006AB77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2. </w:t>
      </w:r>
      <w:r>
        <w:rPr>
          <w:rFonts w:ascii="宋体" w:hAnsi="宋体" w:eastAsia="宋体" w:cs="宋体"/>
          <w:color w:val="000000"/>
        </w:rPr>
        <w:t>下列有关声现象的说法不正确的是（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64634A1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38750" cy="1009015"/>
            <wp:effectExtent l="0" t="0" r="0" b="635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10092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237F4FC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图甲中的倒车雷达利用超声波传递信息</w:t>
      </w:r>
    </w:p>
    <w:p w14:paraId="78C1A99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图乙中航母舰载机引导员戴上耳罩，是为了在传播过程中减弱噪声</w:t>
      </w:r>
    </w:p>
    <w:p w14:paraId="77BB150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图丙中吹笛子时，按住不同气孔是为了改变声音的音调</w:t>
      </w:r>
    </w:p>
    <w:p w14:paraId="1C5C1B9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图丁中从无人机传出的声音不能在真空中传播</w:t>
      </w:r>
    </w:p>
    <w:p w14:paraId="373A5BE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 w:eastAsia="宋体" w:cs="宋体"/>
          <w:color w:val="000000"/>
        </w:rPr>
        <w:t>成语中蕴含了丰富的光学知识，下列说法正确的是（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6772CB5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“杯弓蛇影”，杯中的“弓”是光的折射形成的</w:t>
      </w:r>
    </w:p>
    <w:p w14:paraId="2DD0E96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“鱼翔浅底”，看到的鱼是实像</w:t>
      </w:r>
    </w:p>
    <w:p w14:paraId="3661A52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“皓月千里”，皎洁的月亮是光源</w:t>
      </w:r>
    </w:p>
    <w:p w14:paraId="6735D02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“一叶障目”，是光沿直线传播形成的</w:t>
      </w:r>
    </w:p>
    <w:p w14:paraId="3C44F8D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 w:eastAsia="宋体" w:cs="宋体"/>
          <w:color w:val="000000"/>
        </w:rPr>
        <w:t>诗词是我国优秀文化遗产之一，对下列诗句中所包含的物理现象分析正确的是（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52EA660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“一夜新霜著瓦轻，芭蕉新折败荷倾。”——“霜”的形成是凝华现象，需要吸热</w:t>
      </w:r>
    </w:p>
    <w:p w14:paraId="53EF455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“可怜九月初三夜，露似真珠月似弓。”——“露”的形成是汽化现象，需要放热</w:t>
      </w:r>
    </w:p>
    <w:p w14:paraId="20492B8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“白日黄流涨渭城，三更风紫尽成冰。”——“冰”的形成是凝固现象，需要放热</w:t>
      </w:r>
    </w:p>
    <w:p w14:paraId="45A2AD3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“蜡烛有心还惜别，替人垂泪到天明。”——“泪”的形成是熔化现象，需要放热</w:t>
      </w:r>
    </w:p>
    <w:p w14:paraId="620912C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 w:eastAsia="宋体" w:cs="宋体"/>
          <w:color w:val="000000"/>
        </w:rPr>
        <w:t>“第</w:t>
      </w:r>
      <w:r>
        <w:rPr>
          <w:rFonts w:ascii="Times New Roman" w:hAnsi="Times New Roman" w:eastAsia="Times New Roman" w:cs="Times New Roman"/>
          <w:color w:val="000000"/>
        </w:rPr>
        <w:t>31</w:t>
      </w:r>
      <w:r>
        <w:rPr>
          <w:rFonts w:ascii="宋体" w:hAnsi="宋体" w:eastAsia="宋体" w:cs="宋体"/>
          <w:color w:val="000000"/>
        </w:rPr>
        <w:t>届世界大学生夏季运动会”将于</w:t>
      </w:r>
      <w:r>
        <w:rPr>
          <w:rFonts w:ascii="Times New Roman" w:hAnsi="Times New Roman" w:eastAsia="Times New Roman" w:cs="Times New Roman"/>
          <w:color w:val="000000"/>
        </w:rPr>
        <w:t>7</w:t>
      </w:r>
      <w:r>
        <w:rPr>
          <w:rFonts w:ascii="宋体" w:hAnsi="宋体" w:eastAsia="宋体" w:cs="宋体"/>
          <w:color w:val="000000"/>
        </w:rPr>
        <w:t>月</w:t>
      </w:r>
      <w:r>
        <w:rPr>
          <w:rFonts w:ascii="Times New Roman" w:hAnsi="Times New Roman" w:eastAsia="Times New Roman" w:cs="Times New Roman"/>
          <w:color w:val="000000"/>
        </w:rPr>
        <w:t>28</w:t>
      </w:r>
      <w:r>
        <w:rPr>
          <w:rFonts w:ascii="宋体" w:hAnsi="宋体" w:eastAsia="宋体" w:cs="宋体"/>
          <w:color w:val="000000"/>
        </w:rPr>
        <w:t>日至</w:t>
      </w:r>
      <w:r>
        <w:rPr>
          <w:rFonts w:ascii="Times New Roman" w:hAnsi="Times New Roman" w:eastAsia="Times New Roman" w:cs="Times New Roman"/>
          <w:color w:val="000000"/>
        </w:rPr>
        <w:t>8</w:t>
      </w:r>
      <w:r>
        <w:rPr>
          <w:rFonts w:ascii="宋体" w:hAnsi="宋体" w:eastAsia="宋体" w:cs="宋体"/>
          <w:color w:val="000000"/>
        </w:rPr>
        <w:t>月</w:t>
      </w:r>
      <w:r>
        <w:rPr>
          <w:rFonts w:ascii="Times New Roman" w:hAnsi="Times New Roman" w:eastAsia="Times New Roman" w:cs="Times New Roman"/>
          <w:color w:val="000000"/>
        </w:rPr>
        <w:t>8</w:t>
      </w:r>
      <w:r>
        <w:rPr>
          <w:rFonts w:ascii="宋体" w:hAnsi="宋体" w:eastAsia="宋体" w:cs="宋体"/>
          <w:color w:val="000000"/>
        </w:rPr>
        <w:t>日在成都举行，下列说法正确的是（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717BDDD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拍打乒乓球时，球拍对乒乓球的力大于乒乓球对球拍的力</w:t>
      </w:r>
    </w:p>
    <w:p w14:paraId="42BD0E6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箭射出的过程中，弦的弹性势能转化为箭的动能</w:t>
      </w:r>
    </w:p>
    <w:p w14:paraId="4735CB1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托垫排球时，竖直上升到最高点的排球，若所受力全部消失，球将竖直下落</w:t>
      </w:r>
    </w:p>
    <w:p w14:paraId="47363BF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赛艇冲过终点不能立即停下来，是由于赛艇受到惯性力的作用</w:t>
      </w:r>
    </w:p>
    <w:p w14:paraId="2EB6D557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color w:val="000000"/>
        </w:rPr>
        <w:t>6. 下图为某同学设计的部分家庭电路示意图，其中电器元件连接错误的是()</w:t>
      </w:r>
    </w:p>
    <w:p w14:paraId="3EA67D91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209925" cy="1143000"/>
            <wp:effectExtent l="0" t="0" r="9525" b="0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3209925" cy="1143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862630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A. 空气开关</w:t>
      </w:r>
      <w:r>
        <w:rPr>
          <w:color w:val="000000"/>
        </w:rPr>
        <w:tab/>
      </w:r>
      <w:r>
        <w:rPr>
          <w:color w:val="000000"/>
        </w:rPr>
        <w:t>B. 双孔插座</w:t>
      </w:r>
      <w:r>
        <w:rPr>
          <w:color w:val="000000"/>
        </w:rPr>
        <w:tab/>
      </w:r>
      <w:r>
        <w:rPr>
          <w:color w:val="000000"/>
        </w:rPr>
        <w:t>C. 带开关的灯泡</w:t>
      </w:r>
      <w:r>
        <w:rPr>
          <w:color w:val="000000"/>
        </w:rPr>
        <w:tab/>
      </w:r>
      <w:r>
        <w:rPr>
          <w:color w:val="000000"/>
        </w:rPr>
        <w:t>D. 三孔插座</w:t>
      </w:r>
    </w:p>
    <w:p w14:paraId="633B9FF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 w:eastAsia="宋体" w:cs="宋体"/>
          <w:color w:val="000000"/>
        </w:rPr>
        <w:t>下列关于信息和能源的说法中不正确的是（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7682304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南充市新闻咨询广播频道</w:t>
      </w:r>
      <w:r>
        <w:rPr>
          <w:rFonts w:ascii="Times New Roman" w:hAnsi="Times New Roman" w:eastAsia="Times New Roman" w:cs="Times New Roman"/>
          <w:color w:val="000000"/>
        </w:rPr>
        <w:t>FM97.5</w:t>
      </w:r>
      <w:r>
        <w:rPr>
          <w:rFonts w:ascii="宋体" w:hAnsi="宋体" w:eastAsia="宋体" w:cs="宋体"/>
          <w:color w:val="000000"/>
        </w:rPr>
        <w:t>的频率为</w:t>
      </w:r>
      <w:r>
        <w:rPr>
          <w:rFonts w:ascii="Times New Roman" w:hAnsi="Times New Roman" w:eastAsia="Times New Roman" w:cs="Times New Roman"/>
          <w:color w:val="000000"/>
        </w:rPr>
        <w:t>97.5MHz</w:t>
      </w:r>
      <w:r>
        <w:rPr>
          <w:rFonts w:ascii="宋体" w:hAnsi="宋体" w:eastAsia="宋体" w:cs="宋体"/>
          <w:color w:val="000000"/>
        </w:rPr>
        <w:t>，在空气中，这个频道的波长约</w:t>
      </w:r>
      <w:r>
        <w:rPr>
          <w:rFonts w:ascii="Times New Roman" w:hAnsi="Times New Roman" w:eastAsia="Times New Roman" w:cs="Times New Roman"/>
          <w:color w:val="000000"/>
        </w:rPr>
        <w:t>3.08</w:t>
      </w:r>
      <w:r>
        <w:rPr>
          <w:rFonts w:ascii="宋体" w:hAnsi="宋体" w:eastAsia="宋体" w:cs="宋体"/>
          <w:color w:val="000000"/>
        </w:rPr>
        <w:t>米</w:t>
      </w:r>
    </w:p>
    <w:p w14:paraId="49366E7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“神舟十六号”于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rFonts w:ascii="宋体" w:hAnsi="宋体" w:eastAsia="宋体" w:cs="宋体"/>
          <w:color w:val="000000"/>
        </w:rPr>
        <w:t>月</w:t>
      </w:r>
      <w:r>
        <w:rPr>
          <w:rFonts w:ascii="Times New Roman" w:hAnsi="Times New Roman" w:eastAsia="Times New Roman" w:cs="Times New Roman"/>
          <w:color w:val="000000"/>
        </w:rPr>
        <w:t>30</w:t>
      </w:r>
      <w:r>
        <w:rPr>
          <w:rFonts w:ascii="宋体" w:hAnsi="宋体" w:eastAsia="宋体" w:cs="宋体"/>
          <w:color w:val="000000"/>
        </w:rPr>
        <w:t>日</w:t>
      </w:r>
      <w:r>
        <w:rPr>
          <w:rFonts w:ascii="Times New Roman" w:hAnsi="Times New Roman" w:eastAsia="Times New Roman" w:cs="Times New Roman"/>
          <w:color w:val="000000"/>
        </w:rPr>
        <w:t>9</w:t>
      </w:r>
      <w:r>
        <w:rPr>
          <w:rFonts w:ascii="宋体" w:hAnsi="宋体" w:eastAsia="宋体" w:cs="宋体"/>
          <w:color w:val="000000"/>
        </w:rPr>
        <w:t>时</w:t>
      </w:r>
      <w:r>
        <w:rPr>
          <w:rFonts w:ascii="Times New Roman" w:hAnsi="Times New Roman" w:eastAsia="Times New Roman" w:cs="Times New Roman"/>
          <w:color w:val="000000"/>
        </w:rPr>
        <w:t>31</w:t>
      </w:r>
      <w:r>
        <w:rPr>
          <w:rFonts w:ascii="宋体" w:hAnsi="宋体" w:eastAsia="宋体" w:cs="宋体"/>
          <w:color w:val="000000"/>
        </w:rPr>
        <w:t>分在酒泉卫星发射中心发射成功，从发射到预定道过程中，是以声波的形式和地面指挥中心保持信息传递的</w:t>
      </w:r>
    </w:p>
    <w:p w14:paraId="3A604DE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水能是可再生能源，南充市内已建成规模较大的新政和沙溪水电站，大大缓解了市的用电压力</w:t>
      </w:r>
    </w:p>
    <w:p w14:paraId="5D117D0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核废料仍具有放射性，一般深埋在人烟稀少的地方</w:t>
      </w:r>
    </w:p>
    <w:p w14:paraId="4D68BE4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 w:eastAsia="宋体" w:cs="宋体"/>
          <w:color w:val="000000"/>
        </w:rPr>
        <w:t>如图所示有关压强的描述中，说法不正确的是（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292E224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057650" cy="1590675"/>
            <wp:effectExtent l="0" t="0" r="0" b="9525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057650" cy="1590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7ABA7A1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如图甲，拦河大坝设计成上窄下宽是由于液体压强随液体深度的增加而增大</w:t>
      </w:r>
    </w:p>
    <w:p w14:paraId="7BD93A7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如图乙，向下吹气，乒乓球不下落说明了空气流速越大的位置压强越小</w:t>
      </w:r>
    </w:p>
    <w:p w14:paraId="7CE1AC0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如图丙，用吸盘搬运玻璃，是利用了大气压强</w:t>
      </w:r>
    </w:p>
    <w:p w14:paraId="248D98D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如图丁，月球车的车轮比较宽大，是为了增大压强</w:t>
      </w:r>
    </w:p>
    <w:p w14:paraId="52292B1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 w:eastAsia="宋体" w:cs="宋体"/>
          <w:color w:val="000000"/>
        </w:rPr>
        <w:t>以下关于电与磁的描述中，说法正确的是（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0A7D52F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048250" cy="1466850"/>
            <wp:effectExtent l="0" t="0" r="0" b="0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048250" cy="1466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3F86AEE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如图甲所示，当闭合开关后电路中的绿灯亮</w:t>
      </w:r>
    </w:p>
    <w:p w14:paraId="13E3275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如图乙所示，与发电机工作原理相同</w:t>
      </w:r>
    </w:p>
    <w:p w14:paraId="5436EF9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如图丙所示，与手机无线充电原理相同</w:t>
      </w:r>
    </w:p>
    <w:p w14:paraId="7275F0F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如图丁所示，小磁针发生偏转是电磁感应现象</w:t>
      </w:r>
    </w:p>
    <w:p w14:paraId="1CDA030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 w:eastAsia="宋体" w:cs="宋体"/>
          <w:color w:val="000000"/>
        </w:rPr>
        <w:t>如图所示为电阻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的</w:t>
      </w:r>
      <w:r>
        <w:rPr>
          <w:rFonts w:ascii="Times New Roman" w:hAnsi="Times New Roman" w:eastAsia="Times New Roman" w:cs="Times New Roman"/>
          <w:i/>
          <w:color w:val="000000"/>
        </w:rPr>
        <w:t>I</w:t>
      </w:r>
      <w:r>
        <w:rPr>
          <w:rFonts w:ascii="宋体" w:hAnsi="宋体" w:eastAsia="宋体" w:cs="宋体"/>
          <w:color w:val="000000"/>
        </w:rPr>
        <w:t>—</w:t>
      </w:r>
      <w:r>
        <w:rPr>
          <w:rFonts w:ascii="Times New Roman" w:hAnsi="Times New Roman" w:eastAsia="Times New Roman" w:cs="Times New Roman"/>
          <w:i/>
          <w:color w:val="000000"/>
        </w:rPr>
        <w:t>U</w:t>
      </w:r>
      <w:r>
        <w:rPr>
          <w:rFonts w:ascii="宋体" w:hAnsi="宋体" w:eastAsia="宋体" w:cs="宋体"/>
          <w:color w:val="000000"/>
        </w:rPr>
        <w:t>图像，下列说法正确的是（</w:t>
      </w:r>
      <w:r>
        <w:rPr>
          <w:rFonts w:ascii="Times New Roman" w:hAnsi="Times New Roman" w:eastAsia="Times New Roman" w:cs="Times New Roman"/>
          <w:color w:val="000000"/>
        </w:rPr>
        <w:t>　　</w:t>
      </w:r>
      <w:r>
        <w:rPr>
          <w:rFonts w:ascii="宋体" w:hAnsi="宋体" w:eastAsia="宋体" w:cs="宋体"/>
          <w:color w:val="000000"/>
        </w:rPr>
        <w:t>）</w:t>
      </w:r>
    </w:p>
    <w:p w14:paraId="55EF4B6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552700" cy="2190750"/>
            <wp:effectExtent l="0" t="0" r="0" b="0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2552700" cy="2190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72DCA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的阻值为</w:t>
      </w:r>
      <w:r>
        <w:rPr>
          <w:rFonts w:ascii="Times New Roman" w:hAnsi="Times New Roman" w:eastAsia="Times New Roman" w:cs="Times New Roman"/>
          <w:color w:val="000000"/>
        </w:rPr>
        <w:t>10Ω</w:t>
      </w:r>
    </w:p>
    <w:p w14:paraId="77A6BFF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两电阻串联与并联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100051" name="图片 1000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1" name="图片 100051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总阻值之比为</w:t>
      </w:r>
      <w:r>
        <w:rPr>
          <w:rFonts w:ascii="Times New Roman" w:hAnsi="Times New Roman" w:eastAsia="Times New Roman" w:cs="Times New Roman"/>
          <w:color w:val="000000"/>
        </w:rPr>
        <w:t>9</w:t>
      </w:r>
      <w:r>
        <w:rPr>
          <w:rFonts w:ascii="宋体" w:hAnsi="宋体" w:eastAsia="宋体" w:cs="宋体"/>
          <w:color w:val="000000"/>
        </w:rPr>
        <w:t>∶</w:t>
      </w:r>
      <w:r>
        <w:rPr>
          <w:rFonts w:ascii="Times New Roman" w:hAnsi="Times New Roman" w:eastAsia="Times New Roman" w:cs="Times New Roman"/>
          <w:color w:val="000000"/>
        </w:rPr>
        <w:t>4</w:t>
      </w:r>
    </w:p>
    <w:p w14:paraId="70E6656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将两电阻串联接入电路，通电后，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两端电压与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两端电压之比为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∶</w:t>
      </w:r>
      <w:r>
        <w:rPr>
          <w:rFonts w:ascii="Times New Roman" w:hAnsi="Times New Roman" w:eastAsia="Times New Roman" w:cs="Times New Roman"/>
          <w:color w:val="000000"/>
        </w:rPr>
        <w:t>2</w:t>
      </w:r>
    </w:p>
    <w:p w14:paraId="1C997EB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将两电阻并联接入电路，通电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分钟，电流通过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产生的热量与电流通过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产生的热量之比为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∶</w:t>
      </w:r>
      <w:r>
        <w:rPr>
          <w:rFonts w:ascii="Times New Roman" w:hAnsi="Times New Roman" w:eastAsia="Times New Roman" w:cs="Times New Roman"/>
          <w:color w:val="000000"/>
        </w:rPr>
        <w:t>2</w:t>
      </w:r>
    </w:p>
    <w:p w14:paraId="0DF1897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 w:eastAsia="宋体" w:cs="宋体"/>
          <w:color w:val="000000"/>
        </w:rPr>
        <w:t>有一台家用电水壶，如下图所示是其内部电路的简图，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均为加热电阻，通过旋转旋钮开关可以实现加热和保温两种功能的切换。电水壶加热功率为</w:t>
      </w:r>
      <w:r>
        <w:rPr>
          <w:rFonts w:ascii="Times New Roman" w:hAnsi="Times New Roman" w:eastAsia="Times New Roman" w:cs="Times New Roman"/>
          <w:color w:val="000000"/>
        </w:rPr>
        <w:t>1000W</w:t>
      </w:r>
      <w:r>
        <w:rPr>
          <w:rFonts w:ascii="宋体" w:hAnsi="宋体" w:eastAsia="宋体" w:cs="宋体"/>
          <w:color w:val="000000"/>
        </w:rPr>
        <w:t>，保温功率为</w:t>
      </w:r>
      <w:r>
        <w:rPr>
          <w:rFonts w:ascii="Times New Roman" w:hAnsi="Times New Roman" w:eastAsia="Times New Roman" w:cs="Times New Roman"/>
          <w:color w:val="000000"/>
        </w:rPr>
        <w:t>44W</w:t>
      </w:r>
      <w:r>
        <w:rPr>
          <w:rFonts w:ascii="宋体" w:hAnsi="宋体" w:eastAsia="宋体" w:cs="宋体"/>
          <w:color w:val="000000"/>
        </w:rPr>
        <w:t>。用此水壶加热初温</w:t>
      </w:r>
      <w:r>
        <w:rPr>
          <w:rFonts w:ascii="Times New Roman" w:hAnsi="Times New Roman" w:eastAsia="Times New Roman" w:cs="Times New Roman"/>
          <w:color w:val="000000"/>
        </w:rPr>
        <w:t>20℃</w:t>
      </w:r>
      <w:r>
        <w:rPr>
          <w:rFonts w:ascii="宋体" w:hAnsi="宋体" w:eastAsia="宋体" w:cs="宋体"/>
          <w:color w:val="000000"/>
        </w:rPr>
        <w:t>，体积为</w:t>
      </w:r>
      <w:r>
        <w:rPr>
          <w:rFonts w:ascii="Times New Roman" w:hAnsi="Times New Roman" w:eastAsia="Times New Roman" w:cs="Times New Roman"/>
          <w:color w:val="000000"/>
        </w:rPr>
        <w:t>1L</w:t>
      </w:r>
      <w:r>
        <w:rPr>
          <w:rFonts w:ascii="宋体" w:hAnsi="宋体" w:eastAsia="宋体" w:cs="宋体"/>
          <w:color w:val="000000"/>
        </w:rPr>
        <w:t>的水</w:t>
      </w:r>
      <w:r>
        <w:rPr>
          <w:rFonts w:ascii="Times New Roman" w:hAnsi="Times New Roman" w:eastAsia="Times New Roman" w:cs="Times New Roman"/>
          <w:color w:val="000000"/>
        </w:rPr>
        <w:t>400</w:t>
      </w:r>
      <w:r>
        <w:rPr>
          <w:rFonts w:ascii="宋体" w:hAnsi="宋体" w:eastAsia="宋体" w:cs="宋体"/>
          <w:color w:val="000000"/>
        </w:rPr>
        <w:t>秒刚好沸腾【忽略温度对电阻阻值的影响，大气压为一个标准大气压，</w:t>
      </w:r>
      <w:r>
        <w:rPr>
          <w:rFonts w:ascii="Times New Roman" w:hAnsi="Times New Roman" w:eastAsia="Times New Roman" w:cs="Times New Roman"/>
          <w:i/>
          <w:color w:val="000000"/>
        </w:rPr>
        <w:t>c</w:t>
      </w:r>
      <w:r>
        <w:rPr>
          <w:rFonts w:ascii="宋体" w:hAnsi="宋体" w:eastAsia="宋体" w:cs="宋体"/>
          <w:color w:val="000000"/>
          <w:vertAlign w:val="subscript"/>
        </w:rPr>
        <w:t>水</w:t>
      </w:r>
      <w:r>
        <w:rPr>
          <w:rFonts w:ascii="Times New Roman" w:hAnsi="Times New Roman" w:eastAsia="Times New Roman" w:cs="Times New Roman"/>
          <w:color w:val="000000"/>
        </w:rPr>
        <w:t>=4.2×10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  <w:r>
        <w:rPr>
          <w:rFonts w:ascii="Times New Roman" w:hAnsi="Times New Roman" w:eastAsia="Times New Roman" w:cs="Times New Roman"/>
          <w:color w:val="000000"/>
        </w:rPr>
        <w:t>J/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kg℃</w:t>
      </w:r>
      <w:r>
        <w:rPr>
          <w:rFonts w:ascii="宋体" w:hAnsi="宋体" w:eastAsia="宋体" w:cs="宋体"/>
          <w:color w:val="000000"/>
        </w:rPr>
        <w:t>），</w:t>
      </w:r>
      <w:r>
        <w:rPr>
          <w:rFonts w:ascii="Times New Roman" w:hAnsi="Times New Roman" w:eastAsia="Times New Roman" w:cs="Times New Roman"/>
          <w:i/>
          <w:color w:val="000000"/>
        </w:rPr>
        <w:t>ρ</w:t>
      </w:r>
      <w:r>
        <w:rPr>
          <w:rFonts w:ascii="宋体" w:hAnsi="宋体" w:eastAsia="宋体" w:cs="宋体"/>
          <w:color w:val="000000"/>
          <w:vertAlign w:val="subscript"/>
        </w:rPr>
        <w:t>水</w:t>
      </w:r>
      <w:r>
        <w:rPr>
          <w:rFonts w:ascii="Times New Roman" w:hAnsi="Times New Roman" w:eastAsia="Times New Roman" w:cs="Times New Roman"/>
          <w:color w:val="000000"/>
        </w:rPr>
        <w:t>=1.0×10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  <w:r>
        <w:rPr>
          <w:rFonts w:ascii="Times New Roman" w:hAnsi="Times New Roman" w:eastAsia="Times New Roman" w:cs="Times New Roman"/>
          <w:color w:val="000000"/>
        </w:rPr>
        <w:t>kg/m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  <w:r>
        <w:rPr>
          <w:rFonts w:ascii="宋体" w:hAnsi="宋体" w:eastAsia="宋体" w:cs="宋体"/>
          <w:color w:val="000000"/>
        </w:rPr>
        <w:t>】，则下面说法正确的是（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777A8D1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990725" cy="1143000"/>
            <wp:effectExtent l="0" t="0" r="9525" b="0"/>
            <wp:docPr id="100013" name="图片 1000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990725" cy="1143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6601F47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旋转旋钮开关到“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”时，水壶处于保温档</w:t>
      </w:r>
    </w:p>
    <w:p w14:paraId="1390158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水吸收的热量为</w:t>
      </w:r>
      <w:r>
        <w:rPr>
          <w:rFonts w:ascii="Times New Roman" w:hAnsi="Times New Roman" w:eastAsia="Times New Roman" w:cs="Times New Roman"/>
          <w:color w:val="000000"/>
        </w:rPr>
        <w:t>3.36×10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5</w:t>
      </w:r>
      <w:r>
        <w:rPr>
          <w:rFonts w:ascii="Times New Roman" w:hAnsi="Times New Roman" w:eastAsia="Times New Roman" w:cs="Times New Roman"/>
          <w:color w:val="000000"/>
        </w:rPr>
        <w:t>J</w:t>
      </w:r>
    </w:p>
    <w:p w14:paraId="58957C4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此热水器加热档的热效率为</w:t>
      </w:r>
      <w:r>
        <w:rPr>
          <w:rFonts w:ascii="Times New Roman" w:hAnsi="Times New Roman" w:eastAsia="Times New Roman" w:cs="Times New Roman"/>
          <w:color w:val="000000"/>
        </w:rPr>
        <w:t>84%</w:t>
      </w:r>
    </w:p>
    <w:p w14:paraId="42ECD1C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在保温时，接入电路电阻的阻值为</w:t>
      </w:r>
      <w:r>
        <w:rPr>
          <w:rFonts w:ascii="Times New Roman" w:hAnsi="Times New Roman" w:eastAsia="Times New Roman" w:cs="Times New Roman"/>
          <w:color w:val="000000"/>
        </w:rPr>
        <w:t>48.4Ω</w:t>
      </w:r>
    </w:p>
    <w:p w14:paraId="647B812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12. </w:t>
      </w:r>
      <w:r>
        <w:rPr>
          <w:rFonts w:ascii="宋体" w:hAnsi="宋体" w:eastAsia="宋体" w:cs="宋体"/>
          <w:color w:val="000000"/>
        </w:rPr>
        <w:t>甲、乙、丙三个烧杯中均装有适量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100047" name="图片 1000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7" name="图片 100047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酒精（</w:t>
      </w:r>
      <w:r>
        <w:rPr>
          <w:rFonts w:ascii="Times New Roman" w:hAnsi="Times New Roman" w:eastAsia="Times New Roman" w:cs="Times New Roman"/>
          <w:i/>
          <w:color w:val="000000"/>
        </w:rPr>
        <w:t>ρ</w:t>
      </w:r>
      <w:r>
        <w:rPr>
          <w:rFonts w:ascii="宋体" w:hAnsi="宋体" w:eastAsia="宋体" w:cs="宋体"/>
          <w:color w:val="000000"/>
          <w:vertAlign w:val="subscript"/>
        </w:rPr>
        <w:t>酒</w:t>
      </w:r>
      <w:r>
        <w:rPr>
          <w:rFonts w:ascii="Times New Roman" w:hAnsi="Times New Roman" w:eastAsia="Times New Roman" w:cs="Times New Roman"/>
          <w:color w:val="000000"/>
        </w:rPr>
        <w:t>=0.8×10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  <w:r>
        <w:rPr>
          <w:rFonts w:ascii="Times New Roman" w:hAnsi="Times New Roman" w:eastAsia="Times New Roman" w:cs="Times New Roman"/>
          <w:color w:val="000000"/>
        </w:rPr>
        <w:t>kg/m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  <w:r>
        <w:rPr>
          <w:rFonts w:ascii="宋体" w:hAnsi="宋体" w:eastAsia="宋体" w:cs="宋体"/>
          <w:color w:val="000000"/>
        </w:rPr>
        <w:t>），现有质地均匀，不吸且不溶于酒精的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两实心柱体，质量之比为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∶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，把它们分别放入甲、乙烧杯中，当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静止时，如图甲、乙所示，若将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置于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上面一起放入丙烧杯中，静止时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的上表面刚好与液面相平，如图丙，下列说法正确的是（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2096E56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228850" cy="1219200"/>
            <wp:effectExtent l="0" t="0" r="0" b="0"/>
            <wp:docPr id="100015" name="图片 1000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2228850" cy="1219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AA369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的密度为</w:t>
      </w:r>
      <w:r>
        <w:rPr>
          <w:rFonts w:ascii="Times New Roman" w:hAnsi="Times New Roman" w:eastAsia="Times New Roman" w:cs="Times New Roman"/>
          <w:color w:val="000000"/>
        </w:rPr>
        <w:t>0.4×10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  <w:r>
        <w:rPr>
          <w:rFonts w:ascii="Times New Roman" w:hAnsi="Times New Roman" w:eastAsia="Times New Roman" w:cs="Times New Roman"/>
          <w:color w:val="000000"/>
        </w:rPr>
        <w:t>kg/m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</w:p>
    <w:p w14:paraId="5CE2BFA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在图甲中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有四分之一的体积露出液面</w:t>
      </w:r>
    </w:p>
    <w:p w14:paraId="1C44F01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在图甲中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的下表面液体压强与图丙中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的下表面液体压强之比为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∶</w:t>
      </w:r>
      <w:r>
        <w:rPr>
          <w:rFonts w:ascii="Times New Roman" w:hAnsi="Times New Roman" w:eastAsia="Times New Roman" w:cs="Times New Roman"/>
          <w:color w:val="000000"/>
        </w:rPr>
        <w:t>5</w:t>
      </w:r>
    </w:p>
    <w:p w14:paraId="75B6254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的体积之比为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∶</w:t>
      </w:r>
      <w:r>
        <w:rPr>
          <w:rFonts w:ascii="Times New Roman" w:hAnsi="Times New Roman" w:eastAsia="Times New Roman" w:cs="Times New Roman"/>
          <w:color w:val="000000"/>
        </w:rPr>
        <w:t>1</w:t>
      </w:r>
    </w:p>
    <w:p w14:paraId="5401E753">
      <w:pPr>
        <w:spacing w:line="360" w:lineRule="auto"/>
        <w:jc w:val="center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第Ⅱ卷（非选择题，共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62</w:t>
      </w:r>
      <w:r>
        <w:rPr>
          <w:rFonts w:ascii="宋体" w:hAnsi="宋体" w:eastAsia="宋体" w:cs="宋体"/>
          <w:b/>
          <w:color w:val="000000"/>
          <w:sz w:val="24"/>
        </w:rPr>
        <w:t>分）</w:t>
      </w:r>
    </w:p>
    <w:p w14:paraId="2F2B00B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二、填空题（本大题共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6</w:t>
      </w:r>
      <w:r>
        <w:rPr>
          <w:rFonts w:ascii="宋体" w:hAnsi="宋体" w:eastAsia="宋体" w:cs="宋体"/>
          <w:b/>
          <w:color w:val="000000"/>
          <w:sz w:val="24"/>
        </w:rPr>
        <w:t>小题，每空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</w:t>
      </w:r>
      <w:r>
        <w:rPr>
          <w:rFonts w:ascii="宋体" w:hAnsi="宋体" w:eastAsia="宋体" w:cs="宋体"/>
          <w:b/>
          <w:color w:val="000000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24</w:t>
      </w:r>
      <w:r>
        <w:rPr>
          <w:rFonts w:ascii="宋体" w:hAnsi="宋体" w:eastAsia="宋体" w:cs="宋体"/>
          <w:b/>
          <w:color w:val="000000"/>
          <w:sz w:val="24"/>
        </w:rPr>
        <w:t>分）</w:t>
      </w:r>
    </w:p>
    <w:p w14:paraId="40B9D31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13. </w:t>
      </w:r>
      <w:r>
        <w:rPr>
          <w:rFonts w:ascii="宋体" w:hAnsi="宋体" w:eastAsia="宋体" w:cs="宋体"/>
          <w:color w:val="000000"/>
        </w:rPr>
        <w:t>体育课上小唐同学进行传接排球训练，他将球斜向上抛出，球的运动轨迹如图所示，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c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d</w:t>
      </w:r>
      <w:r>
        <w:rPr>
          <w:rFonts w:ascii="宋体" w:hAnsi="宋体" w:eastAsia="宋体" w:cs="宋体"/>
          <w:color w:val="000000"/>
        </w:rPr>
        <w:t>为轨迹上的点，其中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c</w:t>
      </w:r>
      <w:r>
        <w:rPr>
          <w:rFonts w:ascii="宋体" w:hAnsi="宋体" w:eastAsia="宋体" w:cs="宋体"/>
          <w:color w:val="000000"/>
        </w:rPr>
        <w:t>两点高度相同，不计空气阻力，则球在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点的机械能</w:t>
      </w:r>
      <w:r>
        <w:rPr>
          <w:color w:val="000000"/>
        </w:rPr>
        <w:t>________</w:t>
      </w:r>
      <w:r>
        <w:rPr>
          <w:rFonts w:ascii="Times New Roman" w:hAnsi="Times New Roman" w:eastAsia="Times New Roman" w:cs="Times New Roman"/>
          <w:i/>
          <w:color w:val="000000"/>
        </w:rPr>
        <w:t>d</w:t>
      </w:r>
      <w:r>
        <w:rPr>
          <w:rFonts w:ascii="宋体" w:hAnsi="宋体" w:eastAsia="宋体" w:cs="宋体"/>
          <w:color w:val="000000"/>
        </w:rPr>
        <w:t>点机械能（选填“大于”、“小于”、“等于”）；球在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c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d</w:t>
      </w:r>
      <w:r>
        <w:rPr>
          <w:rFonts w:ascii="宋体" w:hAnsi="宋体" w:eastAsia="宋体" w:cs="宋体"/>
          <w:color w:val="000000"/>
        </w:rPr>
        <w:t>四点中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点的重力势能最大。</w:t>
      </w:r>
    </w:p>
    <w:p w14:paraId="6B4C947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552575" cy="733425"/>
            <wp:effectExtent l="0" t="0" r="9525" b="9525"/>
            <wp:docPr id="100017" name="图片 1000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1552575" cy="733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5DBD90F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14. </w:t>
      </w:r>
      <w:r>
        <w:rPr>
          <w:rFonts w:ascii="宋体" w:hAnsi="宋体" w:eastAsia="宋体" w:cs="宋体"/>
          <w:color w:val="000000"/>
        </w:rPr>
        <w:t>某单缸四冲程汽油机，飞轮每分钟转</w:t>
      </w:r>
      <w:r>
        <w:rPr>
          <w:rFonts w:ascii="Times New Roman" w:hAnsi="Times New Roman" w:eastAsia="Times New Roman" w:cs="Times New Roman"/>
          <w:color w:val="000000"/>
        </w:rPr>
        <w:t>3000</w:t>
      </w:r>
      <w:r>
        <w:rPr>
          <w:rFonts w:ascii="宋体" w:hAnsi="宋体" w:eastAsia="宋体" w:cs="宋体"/>
          <w:color w:val="000000"/>
        </w:rPr>
        <w:t>转，则每秒对外做功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次，每次对外做功</w:t>
      </w:r>
      <w:r>
        <w:rPr>
          <w:rFonts w:ascii="Times New Roman" w:hAnsi="Times New Roman" w:eastAsia="Times New Roman" w:cs="Times New Roman"/>
          <w:color w:val="000000"/>
        </w:rPr>
        <w:t>115J</w:t>
      </w:r>
      <w:r>
        <w:rPr>
          <w:rFonts w:ascii="宋体" w:hAnsi="宋体" w:eastAsia="宋体" w:cs="宋体"/>
          <w:color w:val="000000"/>
        </w:rPr>
        <w:t>，该汽油机的效率为</w:t>
      </w:r>
      <w:r>
        <w:rPr>
          <w:rFonts w:ascii="Times New Roman" w:hAnsi="Times New Roman" w:eastAsia="Times New Roman" w:cs="Times New Roman"/>
          <w:color w:val="000000"/>
        </w:rPr>
        <w:t>25%</w:t>
      </w:r>
      <w:r>
        <w:rPr>
          <w:rFonts w:ascii="宋体" w:hAnsi="宋体" w:eastAsia="宋体" w:cs="宋体"/>
          <w:color w:val="000000"/>
        </w:rPr>
        <w:t>，连续工作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小时需消耗汽油</w:t>
      </w:r>
      <w:r>
        <w:rPr>
          <w:color w:val="000000"/>
        </w:rPr>
        <w:t>________</w:t>
      </w:r>
      <w:r>
        <w:rPr>
          <w:rFonts w:ascii="Times New Roman" w:hAnsi="Times New Roman" w:eastAsia="Times New Roman" w:cs="Times New Roman"/>
          <w:color w:val="000000"/>
        </w:rPr>
        <w:t>kg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i/>
          <w:color w:val="000000"/>
        </w:rPr>
        <w:t>q</w:t>
      </w:r>
      <w:r>
        <w:rPr>
          <w:rFonts w:ascii="宋体" w:hAnsi="宋体" w:eastAsia="宋体" w:cs="宋体"/>
          <w:color w:val="000000"/>
          <w:vertAlign w:val="subscript"/>
        </w:rPr>
        <w:t>汽油</w:t>
      </w:r>
      <w:r>
        <w:rPr>
          <w:rFonts w:ascii="Times New Roman" w:hAnsi="Times New Roman" w:eastAsia="Times New Roman" w:cs="Times New Roman"/>
          <w:color w:val="000000"/>
        </w:rPr>
        <w:t>=4.6</w:t>
      </w:r>
      <w:r>
        <w:rPr>
          <w:rFonts w:ascii="宋体" w:hAnsi="宋体" w:eastAsia="宋体" w:cs="宋体"/>
          <w:color w:val="000000"/>
        </w:rPr>
        <w:t>×</w:t>
      </w:r>
      <w:r>
        <w:rPr>
          <w:rFonts w:ascii="Times New Roman" w:hAnsi="Times New Roman" w:eastAsia="Times New Roman" w:cs="Times New Roman"/>
          <w:color w:val="000000"/>
        </w:rPr>
        <w:t>10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7</w:t>
      </w:r>
      <w:r>
        <w:rPr>
          <w:rFonts w:ascii="Times New Roman" w:hAnsi="Times New Roman" w:eastAsia="Times New Roman" w:cs="Times New Roman"/>
          <w:color w:val="000000"/>
        </w:rPr>
        <w:t>J/kg</w:t>
      </w:r>
      <w:r>
        <w:rPr>
          <w:rFonts w:ascii="宋体" w:hAnsi="宋体" w:eastAsia="宋体" w:cs="宋体"/>
          <w:color w:val="000000"/>
        </w:rPr>
        <w:t>）。</w:t>
      </w:r>
    </w:p>
    <w:p w14:paraId="137F4BF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15. </w:t>
      </w:r>
      <w:r>
        <w:rPr>
          <w:rFonts w:ascii="宋体" w:hAnsi="宋体" w:eastAsia="宋体" w:cs="宋体"/>
          <w:color w:val="000000"/>
        </w:rPr>
        <w:t>如图所示，在水平桌面上，有质量相同、底面积相同、形状不同的三个容器甲、乙、丙内分别装有质量相同的水。三个容器中，水对容器底部的压力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  <w:vertAlign w:val="subscript"/>
        </w:rPr>
        <w:t>甲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  <w:vertAlign w:val="subscript"/>
        </w:rPr>
        <w:t>乙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  <w:vertAlign w:val="subscript"/>
        </w:rPr>
        <w:t>丙</w:t>
      </w:r>
      <w:r>
        <w:rPr>
          <w:rFonts w:ascii="宋体" w:hAnsi="宋体" w:eastAsia="宋体" w:cs="宋体"/>
          <w:color w:val="000000"/>
        </w:rPr>
        <w:t>大小关系是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，三个容器对桌面的压强</w:t>
      </w:r>
      <w:r>
        <w:rPr>
          <w:rFonts w:ascii="Times New Roman" w:hAnsi="Times New Roman" w:eastAsia="Times New Roman" w:cs="Times New Roman"/>
          <w:i/>
          <w:color w:val="000000"/>
        </w:rPr>
        <w:t>p</w:t>
      </w:r>
      <w:r>
        <w:rPr>
          <w:rFonts w:ascii="宋体" w:hAnsi="宋体" w:eastAsia="宋体" w:cs="宋体"/>
          <w:color w:val="000000"/>
          <w:vertAlign w:val="subscript"/>
        </w:rPr>
        <w:t>甲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i/>
          <w:color w:val="000000"/>
        </w:rPr>
        <w:t>p</w:t>
      </w:r>
      <w:r>
        <w:rPr>
          <w:rFonts w:ascii="宋体" w:hAnsi="宋体" w:eastAsia="宋体" w:cs="宋体"/>
          <w:color w:val="000000"/>
          <w:vertAlign w:val="subscript"/>
        </w:rPr>
        <w:t>乙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i/>
          <w:color w:val="000000"/>
        </w:rPr>
        <w:t>p</w:t>
      </w:r>
      <w:r>
        <w:rPr>
          <w:rFonts w:ascii="宋体" w:hAnsi="宋体" w:eastAsia="宋体" w:cs="宋体"/>
          <w:color w:val="000000"/>
          <w:vertAlign w:val="subscript"/>
        </w:rPr>
        <w:t>丙</w:t>
      </w:r>
      <w:r>
        <w:rPr>
          <w:rFonts w:ascii="宋体" w:hAnsi="宋体" w:eastAsia="宋体" w:cs="宋体"/>
          <w:color w:val="000000"/>
        </w:rPr>
        <w:t>大小关系是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。</w:t>
      </w:r>
    </w:p>
    <w:p w14:paraId="4B2F7EB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133725" cy="733425"/>
            <wp:effectExtent l="0" t="0" r="9525" b="9525"/>
            <wp:docPr id="100019" name="图片 10001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3133725" cy="733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528B0BC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16. </w:t>
      </w:r>
      <w:r>
        <w:rPr>
          <w:rFonts w:ascii="宋体" w:hAnsi="宋体" w:eastAsia="宋体" w:cs="宋体"/>
          <w:color w:val="000000"/>
        </w:rPr>
        <w:t>小林家的电能表如图所示，此时电能表的读数为</w:t>
      </w:r>
      <w:r>
        <w:rPr>
          <w:color w:val="000000"/>
        </w:rPr>
        <w:t>_______</w:t>
      </w:r>
      <w:r>
        <w:rPr>
          <w:rFonts w:ascii="Times New Roman" w:hAnsi="Times New Roman" w:eastAsia="Times New Roman" w:cs="Times New Roman"/>
          <w:color w:val="000000"/>
        </w:rPr>
        <w:t>kW·h</w:t>
      </w:r>
      <w:r>
        <w:rPr>
          <w:rFonts w:ascii="宋体" w:hAnsi="宋体" w:eastAsia="宋体" w:cs="宋体"/>
          <w:color w:val="000000"/>
        </w:rPr>
        <w:t>，他关闭了中的其它用电器，现用一台标有“</w:t>
      </w:r>
      <w:r>
        <w:rPr>
          <w:rFonts w:ascii="Times New Roman" w:hAnsi="Times New Roman" w:eastAsia="Times New Roman" w:cs="Times New Roman"/>
          <w:color w:val="000000"/>
        </w:rPr>
        <w:t>220V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2000W</w:t>
      </w:r>
      <w:r>
        <w:rPr>
          <w:rFonts w:ascii="宋体" w:hAnsi="宋体" w:eastAsia="宋体" w:cs="宋体"/>
          <w:color w:val="000000"/>
        </w:rPr>
        <w:t>”的电热水壶烧水，正常工作</w:t>
      </w:r>
      <w:r>
        <w:rPr>
          <w:rFonts w:ascii="Times New Roman" w:hAnsi="Times New Roman" w:eastAsia="Times New Roman" w:cs="Times New Roman"/>
          <w:color w:val="000000"/>
        </w:rPr>
        <w:t>5min</w:t>
      </w:r>
      <w:r>
        <w:rPr>
          <w:rFonts w:ascii="宋体" w:hAnsi="宋体" w:eastAsia="宋体" w:cs="宋体"/>
          <w:color w:val="000000"/>
        </w:rPr>
        <w:t>，则电能表的转盘转了</w:t>
      </w:r>
      <w:r>
        <w:rPr>
          <w:color w:val="000000"/>
        </w:rPr>
        <w:t>_________</w:t>
      </w:r>
      <w:r>
        <w:rPr>
          <w:rFonts w:ascii="宋体" w:hAnsi="宋体" w:eastAsia="宋体" w:cs="宋体"/>
          <w:color w:val="000000"/>
        </w:rPr>
        <w:t>转。</w:t>
      </w:r>
    </w:p>
    <w:p w14:paraId="7044345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238250" cy="1504950"/>
            <wp:effectExtent l="0" t="0" r="0" b="0"/>
            <wp:docPr id="100021" name="图片 10002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1238250" cy="1504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42E8DAC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17. </w:t>
      </w:r>
      <w:r>
        <w:rPr>
          <w:rFonts w:ascii="宋体" w:hAnsi="宋体" w:eastAsia="宋体" w:cs="宋体"/>
          <w:color w:val="000000"/>
        </w:rPr>
        <w:t>如图甲所示，各个面粗糙程度相同的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两个铁块叠放在水平桌面上，在水平拉力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Times New Roman" w:hAnsi="Times New Roman" w:eastAsia="Times New Roman" w:cs="Times New Roman"/>
          <w:color w:val="000000"/>
        </w:rPr>
        <w:t>=10N</w:t>
      </w:r>
      <w:r>
        <w:rPr>
          <w:rFonts w:ascii="宋体" w:hAnsi="宋体" w:eastAsia="宋体" w:cs="宋体"/>
          <w:color w:val="000000"/>
        </w:rPr>
        <w:t>的作用下，一起向右做匀速直线运动，则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受到的摩擦力为</w:t>
      </w:r>
      <w:r>
        <w:rPr>
          <w:color w:val="000000"/>
        </w:rPr>
        <w:t>________</w:t>
      </w:r>
      <w:r>
        <w:rPr>
          <w:rFonts w:ascii="Times New Roman" w:hAnsi="Times New Roman" w:eastAsia="Times New Roman" w:cs="Times New Roman"/>
          <w:color w:val="000000"/>
        </w:rPr>
        <w:t>N</w:t>
      </w:r>
      <w:r>
        <w:rPr>
          <w:rFonts w:ascii="宋体" w:hAnsi="宋体" w:eastAsia="宋体" w:cs="宋体"/>
          <w:color w:val="000000"/>
        </w:rPr>
        <w:t>；如图乙所示，将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并排放于同一桌面上，在水平推力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的作用下，一起向右做匀速直线运动，则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color w:val="000000"/>
        </w:rPr>
        <w:t>________</w:t>
      </w:r>
      <w:r>
        <w:rPr>
          <w:rFonts w:ascii="Times New Roman" w:hAnsi="Times New Roman" w:eastAsia="Times New Roman" w:cs="Times New Roman"/>
          <w:color w:val="000000"/>
        </w:rPr>
        <w:t>N</w:t>
      </w:r>
      <w:r>
        <w:rPr>
          <w:rFonts w:ascii="宋体" w:hAnsi="宋体" w:eastAsia="宋体" w:cs="宋体"/>
          <w:color w:val="000000"/>
        </w:rPr>
        <w:t>。</w:t>
      </w:r>
    </w:p>
    <w:p w14:paraId="44843A9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209800" cy="828675"/>
            <wp:effectExtent l="0" t="0" r="0" b="9525"/>
            <wp:docPr id="100023" name="图片 10002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2209800" cy="828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5D35DC8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18. </w:t>
      </w:r>
      <w:r>
        <w:rPr>
          <w:rFonts w:ascii="宋体" w:hAnsi="宋体" w:eastAsia="宋体" w:cs="宋体"/>
          <w:color w:val="000000"/>
        </w:rPr>
        <w:t>在综合实践活动课上，小龙同学设计了如图甲所示的模拟调光灯电路。电源电压恒定，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为定值电阻。闭合开关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后，将滑动变阻器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的滑片</w:t>
      </w:r>
      <w:r>
        <w:rPr>
          <w:rFonts w:ascii="Times New Roman" w:hAnsi="Times New Roman" w:eastAsia="Times New Roman" w:cs="Times New Roman"/>
          <w:color w:val="000000"/>
        </w:rPr>
        <w:t>P</w:t>
      </w:r>
      <w:r>
        <w:rPr>
          <w:rFonts w:ascii="宋体" w:hAnsi="宋体" w:eastAsia="宋体" w:cs="宋体"/>
          <w:color w:val="000000"/>
        </w:rPr>
        <w:t>由最右端向左移动，直至灯泡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rFonts w:ascii="宋体" w:hAnsi="宋体" w:eastAsia="宋体" w:cs="宋体"/>
          <w:color w:val="000000"/>
        </w:rPr>
        <w:t>正常发光。此过程中，电流表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的示数随两电压表</w:t>
      </w:r>
      <w:r>
        <w:rPr>
          <w:rFonts w:ascii="Times New Roman" w:hAnsi="Times New Roman" w:eastAsia="Times New Roman" w:cs="Times New Roman"/>
          <w:color w:val="000000"/>
        </w:rPr>
        <w:t>V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V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（电压表</w:t>
      </w:r>
      <w:r>
        <w:rPr>
          <w:rFonts w:ascii="Times New Roman" w:hAnsi="Times New Roman" w:eastAsia="Times New Roman" w:cs="Times New Roman"/>
          <w:color w:val="000000"/>
        </w:rPr>
        <w:t>V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未画出）示数变化关系图像如图乙所示。小灯泡正常发光时的电阻为</w:t>
      </w:r>
      <w:r>
        <w:rPr>
          <w:color w:val="000000"/>
        </w:rPr>
        <w:t>_________</w:t>
      </w:r>
      <w:r>
        <w:rPr>
          <w:rFonts w:ascii="Times New Roman" w:hAnsi="Times New Roman" w:eastAsia="Times New Roman" w:cs="Times New Roman"/>
          <w:color w:val="000000"/>
        </w:rPr>
        <w:t>Ω</w:t>
      </w:r>
      <w:r>
        <w:rPr>
          <w:rFonts w:ascii="宋体" w:hAnsi="宋体" w:eastAsia="宋体" w:cs="宋体"/>
          <w:color w:val="000000"/>
        </w:rPr>
        <w:t>；若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的滑片可任意滑动，为了保证灯泡的安全，电路中至少再串联一个</w:t>
      </w:r>
      <w:r>
        <w:rPr>
          <w:color w:val="000000"/>
        </w:rPr>
        <w:t>________</w:t>
      </w:r>
      <w:r>
        <w:rPr>
          <w:rFonts w:ascii="Times New Roman" w:hAnsi="Times New Roman" w:eastAsia="Times New Roman" w:cs="Times New Roman"/>
          <w:color w:val="000000"/>
        </w:rPr>
        <w:t>Ω</w:t>
      </w:r>
      <w:r>
        <w:rPr>
          <w:rFonts w:ascii="宋体" w:hAnsi="宋体" w:eastAsia="宋体" w:cs="宋体"/>
          <w:color w:val="000000"/>
        </w:rPr>
        <w:t>的电阻。</w:t>
      </w:r>
    </w:p>
    <w:p w14:paraId="3610A77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029075" cy="1704975"/>
            <wp:effectExtent l="0" t="0" r="9525" b="9525"/>
            <wp:docPr id="100025" name="图片 10002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4029075" cy="1704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0F9A236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三、作图题（本大题共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</w:t>
      </w:r>
      <w:r>
        <w:rPr>
          <w:rFonts w:ascii="宋体" w:hAnsi="宋体" w:eastAsia="宋体" w:cs="宋体"/>
          <w:b/>
          <w:color w:val="000000"/>
          <w:sz w:val="24"/>
        </w:rPr>
        <w:t>小题，每题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</w:t>
      </w:r>
      <w:r>
        <w:rPr>
          <w:rFonts w:ascii="宋体" w:hAnsi="宋体" w:eastAsia="宋体" w:cs="宋体"/>
          <w:b/>
          <w:color w:val="000000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4</w:t>
      </w:r>
      <w:r>
        <w:rPr>
          <w:rFonts w:ascii="宋体" w:hAnsi="宋体" w:eastAsia="宋体" w:cs="宋体"/>
          <w:b/>
          <w:color w:val="000000"/>
          <w:sz w:val="24"/>
        </w:rPr>
        <w:t>分）</w:t>
      </w:r>
    </w:p>
    <w:p w14:paraId="717033F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19. </w:t>
      </w:r>
      <w:r>
        <w:rPr>
          <w:rFonts w:ascii="宋体" w:hAnsi="宋体" w:eastAsia="宋体" w:cs="宋体"/>
          <w:color w:val="000000"/>
        </w:rPr>
        <w:t>如图所示，一束光射向凸透镜，请画出该光经过凸透镜、凹透镜的折射光路。</w:t>
      </w:r>
    </w:p>
    <w:p w14:paraId="422873E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714750" cy="971550"/>
            <wp:effectExtent l="0" t="0" r="0" b="0"/>
            <wp:docPr id="100027" name="图片 10002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图片 10002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3714750" cy="971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1B8DF67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20. </w:t>
      </w:r>
      <w:r>
        <w:rPr>
          <w:rFonts w:ascii="宋体" w:hAnsi="宋体" w:eastAsia="宋体" w:cs="宋体"/>
          <w:color w:val="000000"/>
        </w:rPr>
        <w:t>图甲是小明自行车的手闸，其中</w:t>
      </w:r>
      <w:r>
        <w:rPr>
          <w:rFonts w:ascii="Times New Roman" w:hAnsi="Times New Roman" w:eastAsia="Times New Roman" w:cs="Times New Roman"/>
          <w:color w:val="000000"/>
        </w:rPr>
        <w:t>ABO</w:t>
      </w:r>
      <w:r>
        <w:rPr>
          <w:rFonts w:ascii="宋体" w:hAnsi="宋体" w:eastAsia="宋体" w:cs="宋体"/>
          <w:color w:val="000000"/>
        </w:rPr>
        <w:t>可视为一种杠杆，简化示意图如图乙，</w:t>
      </w:r>
      <w:r>
        <w:rPr>
          <w:rFonts w:ascii="Times New Roman" w:hAnsi="Times New Roman" w:eastAsia="Times New Roman" w:cs="Times New Roman"/>
          <w:i/>
          <w:color w:val="000000"/>
        </w:rPr>
        <w:t>O</w:t>
      </w:r>
      <w:r>
        <w:rPr>
          <w:rFonts w:ascii="宋体" w:hAnsi="宋体" w:eastAsia="宋体" w:cs="宋体"/>
          <w:color w:val="000000"/>
        </w:rPr>
        <w:t>为支点，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为阻力，请在图乙中画出作用在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点的最小动力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及其力臂</w:t>
      </w:r>
      <w:r>
        <w:rPr>
          <w:rFonts w:ascii="Times New Roman" w:hAnsi="Times New Roman" w:eastAsia="Times New Roman" w:cs="Times New Roman"/>
          <w:i/>
          <w:color w:val="000000"/>
        </w:rPr>
        <w:t>l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。</w:t>
      </w:r>
    </w:p>
    <w:p w14:paraId="3B2BB8A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114550" cy="1171575"/>
            <wp:effectExtent l="0" t="0" r="0" b="9525"/>
            <wp:docPr id="100029" name="图片 10002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图片 10002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2114550" cy="1171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65DAC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四、实验探究题（本大题共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3</w:t>
      </w:r>
      <w:r>
        <w:rPr>
          <w:rFonts w:ascii="宋体" w:hAnsi="宋体" w:eastAsia="宋体" w:cs="宋体"/>
          <w:b/>
          <w:color w:val="000000"/>
          <w:sz w:val="24"/>
        </w:rPr>
        <w:t>小题，每空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</w:t>
      </w:r>
      <w:r>
        <w:rPr>
          <w:rFonts w:ascii="宋体" w:hAnsi="宋体" w:eastAsia="宋体" w:cs="宋体"/>
          <w:b/>
          <w:color w:val="000000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14</w:t>
      </w:r>
      <w:r>
        <w:rPr>
          <w:rFonts w:ascii="宋体" w:hAnsi="宋体" w:eastAsia="宋体" w:cs="宋体"/>
          <w:b/>
          <w:color w:val="000000"/>
          <w:sz w:val="24"/>
        </w:rPr>
        <w:t>分）</w:t>
      </w:r>
    </w:p>
    <w:p w14:paraId="3BB3854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21. </w:t>
      </w:r>
      <w:r>
        <w:rPr>
          <w:rFonts w:ascii="宋体" w:hAnsi="宋体" w:eastAsia="宋体" w:cs="宋体"/>
          <w:color w:val="000000"/>
        </w:rPr>
        <w:t>小科同学在探究平面镜成像特点时，利用如图甲所示器材进行了以下操作：</w:t>
      </w:r>
    </w:p>
    <w:p w14:paraId="0B99CCC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38750" cy="1730375"/>
            <wp:effectExtent l="0" t="0" r="0" b="3175"/>
            <wp:docPr id="100031" name="图片 10003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1" name="图片 10003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17308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511348E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）实验中小科同学从点燃的蜡烛一侧透过玻璃板看到像有重影，改善重影问题的方法是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，实验中选取同样大小的蜡烛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是为了</w:t>
      </w:r>
      <w:r>
        <w:rPr>
          <w:color w:val="000000"/>
        </w:rPr>
        <w:t>_________</w:t>
      </w:r>
      <w:r>
        <w:rPr>
          <w:rFonts w:ascii="宋体" w:hAnsi="宋体" w:eastAsia="宋体" w:cs="宋体"/>
          <w:color w:val="000000"/>
        </w:rPr>
        <w:t>；</w:t>
      </w:r>
    </w:p>
    <w:p w14:paraId="1257CC7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）改进器材后多次改变蜡烛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的位置，并移动另一支蜡烛，确定每次像的位置，将玻璃板及每次物和像的位置记录在玻璃板下面的白纸上，连接物和对应的像点，如图乙所示，由此可得出的结论是：像与物到平面镜的距离</w:t>
      </w:r>
      <w:r>
        <w:rPr>
          <w:color w:val="000000"/>
        </w:rPr>
        <w:t>_________</w:t>
      </w:r>
      <w:r>
        <w:rPr>
          <w:rFonts w:ascii="宋体" w:hAnsi="宋体" w:eastAsia="宋体" w:cs="宋体"/>
          <w:color w:val="000000"/>
        </w:rPr>
        <w:t>；</w:t>
      </w:r>
    </w:p>
    <w:p w14:paraId="4CEC0A8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）完成实验后，小科同学又将一枚硬币放在玻璃板前，能看到它在玻璃板后的像在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的位置，如图丙所示，若将玻璃板水平向右移动</w:t>
      </w:r>
      <w:r>
        <w:rPr>
          <w:rFonts w:ascii="Times New Roman" w:hAnsi="Times New Roman" w:eastAsia="Times New Roman" w:cs="Times New Roman"/>
          <w:color w:val="000000"/>
        </w:rPr>
        <w:t>3cm</w:t>
      </w:r>
      <w:r>
        <w:rPr>
          <w:rFonts w:ascii="宋体" w:hAnsi="宋体" w:eastAsia="宋体" w:cs="宋体"/>
          <w:color w:val="000000"/>
        </w:rPr>
        <w:t>，该硬币的像</w:t>
      </w:r>
      <w:r>
        <w:rPr>
          <w:color w:val="000000"/>
        </w:rPr>
        <w:t>_________</w:t>
      </w:r>
      <w:r>
        <w:rPr>
          <w:rFonts w:ascii="宋体" w:hAnsi="宋体" w:eastAsia="宋体" w:cs="宋体"/>
          <w:color w:val="000000"/>
        </w:rPr>
        <w:t>（选填“向右移动</w:t>
      </w:r>
      <w:r>
        <w:rPr>
          <w:rFonts w:ascii="Times New Roman" w:hAnsi="Times New Roman" w:eastAsia="Times New Roman" w:cs="Times New Roman"/>
          <w:color w:val="000000"/>
        </w:rPr>
        <w:t>3cm</w:t>
      </w:r>
      <w:r>
        <w:rPr>
          <w:rFonts w:ascii="宋体" w:hAnsi="宋体" w:eastAsia="宋体" w:cs="宋体"/>
          <w:color w:val="000000"/>
        </w:rPr>
        <w:t>”、“在原位置”或“向左移动</w:t>
      </w:r>
      <w:r>
        <w:rPr>
          <w:rFonts w:ascii="Times New Roman" w:hAnsi="Times New Roman" w:eastAsia="Times New Roman" w:cs="Times New Roman"/>
          <w:color w:val="000000"/>
        </w:rPr>
        <w:t>3cm</w:t>
      </w:r>
      <w:r>
        <w:rPr>
          <w:rFonts w:ascii="宋体" w:hAnsi="宋体" w:eastAsia="宋体" w:cs="宋体"/>
          <w:color w:val="000000"/>
        </w:rPr>
        <w:t>”）。</w:t>
      </w:r>
    </w:p>
    <w:p w14:paraId="12E38B7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22. </w:t>
      </w:r>
      <w:r>
        <w:rPr>
          <w:rFonts w:ascii="宋体" w:hAnsi="宋体" w:eastAsia="宋体" w:cs="宋体"/>
          <w:color w:val="000000"/>
        </w:rPr>
        <w:t>小红同学利用图甲所示的电路来探究串联电路的部分特点。已知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Times New Roman" w:hAnsi="Times New Roman" w:eastAsia="Times New Roman" w:cs="Times New Roman"/>
          <w:color w:val="000000"/>
        </w:rPr>
        <w:t>=20Ω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=10Ω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3</w:t>
      </w:r>
      <w:r>
        <w:rPr>
          <w:rFonts w:ascii="Times New Roman" w:hAnsi="Times New Roman" w:eastAsia="Times New Roman" w:cs="Times New Roman"/>
          <w:color w:val="000000"/>
        </w:rPr>
        <w:t>=8Ω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4</w:t>
      </w:r>
      <w:r>
        <w:rPr>
          <w:rFonts w:ascii="Times New Roman" w:hAnsi="Times New Roman" w:eastAsia="Times New Roman" w:cs="Times New Roman"/>
          <w:color w:val="000000"/>
        </w:rPr>
        <w:t>=4Ω</w:t>
      </w:r>
      <w:r>
        <w:rPr>
          <w:rFonts w:ascii="宋体" w:hAnsi="宋体" w:eastAsia="宋体" w:cs="宋体"/>
          <w:color w:val="000000"/>
        </w:rPr>
        <w:t>，电源电压可调。</w:t>
      </w:r>
    </w:p>
    <w:p w14:paraId="6BBF15B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057650" cy="2257425"/>
            <wp:effectExtent l="0" t="0" r="0" b="9525"/>
            <wp:docPr id="100033" name="图片 10003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3" name="图片 10003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4057650" cy="2257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96905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）请根据图甲所示电路图用笔画线，代替导线将图乙所示实物图补充完整</w:t>
      </w:r>
      <w:r>
        <w:rPr>
          <w:color w:val="000000"/>
        </w:rPr>
        <w:t>_________</w:t>
      </w:r>
      <w:r>
        <w:rPr>
          <w:rFonts w:ascii="宋体" w:hAnsi="宋体" w:eastAsia="宋体" w:cs="宋体"/>
          <w:color w:val="000000"/>
        </w:rPr>
        <w:t>（此时电源电压为</w:t>
      </w:r>
      <w:r>
        <w:rPr>
          <w:rFonts w:ascii="Times New Roman" w:hAnsi="Times New Roman" w:eastAsia="Times New Roman" w:cs="Times New Roman"/>
          <w:color w:val="000000"/>
        </w:rPr>
        <w:t>3V</w:t>
      </w:r>
      <w:r>
        <w:rPr>
          <w:rFonts w:ascii="宋体" w:hAnsi="宋体" w:eastAsia="宋体" w:cs="宋体"/>
          <w:color w:val="000000"/>
        </w:rPr>
        <w:t>）；</w:t>
      </w:r>
    </w:p>
    <w:p w14:paraId="6272DD5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）电路连接完成后，闭合开关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，发现电压表有示数、电流表无示数；小红同学又将电压表并联在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两端闭合开关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，发现电压表、电流表均无示数。则电路中可能存在的故障是</w:t>
      </w:r>
      <w:r>
        <w:rPr>
          <w:color w:val="000000"/>
        </w:rPr>
        <w:t>_________</w:t>
      </w:r>
      <w:r>
        <w:rPr>
          <w:rFonts w:ascii="宋体" w:hAnsi="宋体" w:eastAsia="宋体" w:cs="宋体"/>
          <w:color w:val="000000"/>
        </w:rPr>
        <w:t>（选填字母）；</w:t>
      </w:r>
    </w:p>
    <w:p w14:paraId="5985DDF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处断路</w:t>
      </w:r>
      <w:r>
        <w:rPr>
          <w:rFonts w:ascii="Times New Roman" w:hAnsi="Times New Roman" w:eastAsia="Times New Roman" w:cs="Times New Roman"/>
          <w:color w:val="000000"/>
        </w:rPr>
        <w:t xml:space="preserve">     B</w:t>
      </w:r>
      <w:r>
        <w:rPr>
          <w:rFonts w:ascii="宋体" w:hAnsi="宋体" w:eastAsia="宋体" w:cs="宋体"/>
          <w:color w:val="000000"/>
        </w:rPr>
        <w:t>．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处短路</w:t>
      </w:r>
      <w:r>
        <w:rPr>
          <w:rFonts w:ascii="Times New Roman" w:hAnsi="Times New Roman" w:eastAsia="Times New Roman" w:cs="Times New Roman"/>
          <w:color w:val="000000"/>
        </w:rPr>
        <w:t xml:space="preserve">     C</w:t>
      </w:r>
      <w:r>
        <w:rPr>
          <w:rFonts w:ascii="宋体" w:hAnsi="宋体" w:eastAsia="宋体" w:cs="宋体"/>
          <w:color w:val="000000"/>
        </w:rPr>
        <w:t>．电流表处短路</w:t>
      </w:r>
    </w:p>
    <w:p w14:paraId="3642423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）排除故障后，继续实验。实验中，小红同学调节了电源电压，换用了不同的电阻，分别将电压表并联在</w:t>
      </w:r>
      <w:r>
        <w:rPr>
          <w:rFonts w:ascii="Times New Roman" w:hAnsi="Times New Roman" w:eastAsia="Times New Roman" w:cs="Times New Roman"/>
          <w:color w:val="000000"/>
        </w:rPr>
        <w:t>AB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BC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AC</w:t>
      </w:r>
      <w:r>
        <w:rPr>
          <w:rFonts w:ascii="宋体" w:hAnsi="宋体" w:eastAsia="宋体" w:cs="宋体"/>
          <w:color w:val="000000"/>
        </w:rPr>
        <w:t>两端，收集的数据如表，表格中第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次实验空格处的数据为</w:t>
      </w:r>
      <w:r>
        <w:rPr>
          <w:color w:val="000000"/>
        </w:rPr>
        <w:t>_________</w:t>
      </w:r>
      <w:r>
        <w:rPr>
          <w:rFonts w:ascii="宋体" w:hAnsi="宋体" w:eastAsia="宋体" w:cs="宋体"/>
          <w:color w:val="000000"/>
        </w:rPr>
        <w:t>。在误差范围内，探究串联电路中总电压与各部分电压关系时，分析表中数据可得到结论是</w:t>
      </w:r>
      <w:r>
        <w:rPr>
          <w:color w:val="000000"/>
        </w:rPr>
        <w:t>__________</w:t>
      </w:r>
      <w:r>
        <w:rPr>
          <w:rFonts w:ascii="宋体" w:hAnsi="宋体" w:eastAsia="宋体" w:cs="宋体"/>
          <w:color w:val="000000"/>
        </w:rPr>
        <w:t>；探究串联电路中电压与电阻关系时，分析表中数据可得到结论是</w:t>
      </w:r>
      <w:r>
        <w:rPr>
          <w:color w:val="000000"/>
        </w:rPr>
        <w:t>__________</w:t>
      </w:r>
      <w:r>
        <w:rPr>
          <w:rFonts w:ascii="宋体" w:hAnsi="宋体" w:eastAsia="宋体" w:cs="宋体"/>
          <w:color w:val="000000"/>
        </w:rPr>
        <w:t>。</w:t>
      </w:r>
    </w:p>
    <w:tbl>
      <w:tblPr>
        <w:tblStyle w:val="4"/>
        <w:tblW w:w="5000" w:type="pct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746"/>
        <w:gridCol w:w="2995"/>
        <w:gridCol w:w="1125"/>
        <w:gridCol w:w="1712"/>
        <w:gridCol w:w="1696"/>
        <w:gridCol w:w="1712"/>
      </w:tblGrid>
      <w:tr w14:paraId="192C36F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gridSpan w:val="2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289E02E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E2B8AEB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i/>
                <w:color w:val="000000"/>
              </w:rPr>
              <w:t>I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/A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35673DB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i/>
                <w:color w:val="000000"/>
              </w:rPr>
              <w:t>U</w:t>
            </w:r>
            <w:r>
              <w:rPr>
                <w:rFonts w:ascii="Times New Roman" w:hAnsi="Times New Roman" w:eastAsia="Times New Roman" w:cs="Times New Roman"/>
                <w:color w:val="000000"/>
                <w:vertAlign w:val="subscript"/>
              </w:rPr>
              <w:t>AB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/V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29AF6F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i/>
                <w:color w:val="000000"/>
              </w:rPr>
              <w:t>U</w:t>
            </w:r>
            <w:r>
              <w:rPr>
                <w:rFonts w:ascii="Times New Roman" w:hAnsi="Times New Roman" w:eastAsia="Times New Roman" w:cs="Times New Roman"/>
                <w:color w:val="000000"/>
                <w:vertAlign w:val="subscript"/>
              </w:rPr>
              <w:t>BC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/V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8EB4E14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i/>
                <w:color w:val="000000"/>
              </w:rPr>
              <w:t>U</w:t>
            </w:r>
            <w:r>
              <w:rPr>
                <w:rFonts w:ascii="Times New Roman" w:hAnsi="Times New Roman" w:eastAsia="Times New Roman" w:cs="Times New Roman"/>
                <w:color w:val="000000"/>
                <w:vertAlign w:val="subscript"/>
              </w:rPr>
              <w:t>AC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/V</w:t>
            </w:r>
          </w:p>
        </w:tc>
      </w:tr>
      <w:tr w14:paraId="3F82281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F8D5CA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13CBA2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i/>
                <w:color w:val="000000"/>
              </w:rPr>
              <w:t>R</w:t>
            </w:r>
            <w:r>
              <w:rPr>
                <w:rFonts w:ascii="Times New Roman" w:hAnsi="Times New Roman" w:eastAsia="Times New Roman" w:cs="Times New Roman"/>
                <w:color w:val="000000"/>
                <w:vertAlign w:val="subscript"/>
              </w:rPr>
              <w:t>1</w:t>
            </w:r>
            <w:r>
              <w:rPr>
                <w:rFonts w:ascii="宋体" w:hAnsi="宋体" w:eastAsia="宋体" w:cs="宋体"/>
                <w:color w:val="000000"/>
              </w:rPr>
              <w:t>与</w:t>
            </w:r>
            <w:r>
              <w:rPr>
                <w:rFonts w:ascii="Times New Roman" w:hAnsi="Times New Roman" w:eastAsia="Times New Roman" w:cs="Times New Roman"/>
                <w:i/>
                <w:color w:val="000000"/>
              </w:rPr>
              <w:t>R</w:t>
            </w:r>
            <w:r>
              <w:rPr>
                <w:rFonts w:ascii="Times New Roman" w:hAnsi="Times New Roman" w:eastAsia="Times New Roman" w:cs="Times New Roman"/>
                <w:color w:val="000000"/>
                <w:vertAlign w:val="subscript"/>
              </w:rPr>
              <w:t>2</w:t>
            </w:r>
            <w:r>
              <w:rPr>
                <w:rFonts w:ascii="宋体" w:hAnsi="宋体" w:eastAsia="宋体" w:cs="宋体"/>
                <w:color w:val="000000"/>
              </w:rPr>
              <w:t>串联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87F917B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0.1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14806C7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6C05686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DFF7649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3</w:t>
            </w:r>
          </w:p>
        </w:tc>
      </w:tr>
      <w:tr w14:paraId="085E80F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5F364F6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6F5887D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i/>
                <w:color w:val="000000"/>
              </w:rPr>
              <w:t>R</w:t>
            </w:r>
            <w:r>
              <w:rPr>
                <w:rFonts w:ascii="Times New Roman" w:hAnsi="Times New Roman" w:eastAsia="Times New Roman" w:cs="Times New Roman"/>
                <w:color w:val="000000"/>
                <w:vertAlign w:val="subscript"/>
              </w:rPr>
              <w:t>2</w:t>
            </w:r>
            <w:r>
              <w:rPr>
                <w:rFonts w:ascii="宋体" w:hAnsi="宋体" w:eastAsia="宋体" w:cs="宋体"/>
                <w:color w:val="000000"/>
              </w:rPr>
              <w:t>与</w:t>
            </w:r>
            <w:r>
              <w:rPr>
                <w:rFonts w:ascii="Times New Roman" w:hAnsi="Times New Roman" w:eastAsia="Times New Roman" w:cs="Times New Roman"/>
                <w:i/>
                <w:color w:val="000000"/>
              </w:rPr>
              <w:t>R</w:t>
            </w:r>
            <w:r>
              <w:rPr>
                <w:rFonts w:ascii="Times New Roman" w:hAnsi="Times New Roman" w:eastAsia="Times New Roman" w:cs="Times New Roman"/>
                <w:color w:val="000000"/>
                <w:vertAlign w:val="subscript"/>
              </w:rPr>
              <w:t>3</w:t>
            </w:r>
            <w:r>
              <w:rPr>
                <w:rFonts w:ascii="宋体" w:hAnsi="宋体" w:eastAsia="宋体" w:cs="宋体"/>
                <w:color w:val="000000"/>
              </w:rPr>
              <w:t>串联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374D661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1BBEE71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A3B259B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1.6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C995FE4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3.6</w:t>
            </w:r>
          </w:p>
        </w:tc>
      </w:tr>
      <w:tr w14:paraId="71AECEE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26FC98B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3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823EEF9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i/>
                <w:color w:val="000000"/>
              </w:rPr>
              <w:t>R</w:t>
            </w:r>
            <w:r>
              <w:rPr>
                <w:rFonts w:ascii="Times New Roman" w:hAnsi="Times New Roman" w:eastAsia="Times New Roman" w:cs="Times New Roman"/>
                <w:color w:val="000000"/>
                <w:vertAlign w:val="subscript"/>
              </w:rPr>
              <w:t>3</w:t>
            </w:r>
            <w:r>
              <w:rPr>
                <w:rFonts w:ascii="宋体" w:hAnsi="宋体" w:eastAsia="宋体" w:cs="宋体"/>
                <w:color w:val="000000"/>
              </w:rPr>
              <w:t>与</w:t>
            </w:r>
            <w:r>
              <w:rPr>
                <w:rFonts w:ascii="Times New Roman" w:hAnsi="Times New Roman" w:eastAsia="Times New Roman" w:cs="Times New Roman"/>
                <w:i/>
                <w:color w:val="000000"/>
              </w:rPr>
              <w:t>R</w:t>
            </w:r>
            <w:r>
              <w:rPr>
                <w:rFonts w:ascii="Times New Roman" w:hAnsi="Times New Roman" w:eastAsia="Times New Roman" w:cs="Times New Roman"/>
                <w:color w:val="000000"/>
                <w:vertAlign w:val="subscript"/>
              </w:rPr>
              <w:t>4</w:t>
            </w:r>
            <w:r>
              <w:rPr>
                <w:rFonts w:ascii="宋体" w:hAnsi="宋体" w:eastAsia="宋体" w:cs="宋体"/>
                <w:color w:val="000000"/>
              </w:rPr>
              <w:t>串联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C8A1E58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0.4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AB9F1B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3.2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386553B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1.6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BFB7906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4.8</w:t>
            </w:r>
          </w:p>
        </w:tc>
      </w:tr>
      <w:tr w14:paraId="4682337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EDED024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4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56D7CE6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i/>
                <w:color w:val="000000"/>
              </w:rPr>
              <w:t>R</w:t>
            </w:r>
            <w:r>
              <w:rPr>
                <w:rFonts w:ascii="Times New Roman" w:hAnsi="Times New Roman" w:eastAsia="Times New Roman" w:cs="Times New Roman"/>
                <w:color w:val="000000"/>
                <w:vertAlign w:val="subscript"/>
              </w:rPr>
              <w:t>1</w:t>
            </w:r>
            <w:r>
              <w:rPr>
                <w:rFonts w:ascii="宋体" w:hAnsi="宋体" w:eastAsia="宋体" w:cs="宋体"/>
                <w:color w:val="000000"/>
              </w:rPr>
              <w:t>与</w:t>
            </w:r>
            <w:r>
              <w:rPr>
                <w:rFonts w:ascii="Times New Roman" w:hAnsi="Times New Roman" w:eastAsia="Times New Roman" w:cs="Times New Roman"/>
                <w:i/>
                <w:color w:val="000000"/>
              </w:rPr>
              <w:t>R</w:t>
            </w:r>
            <w:r>
              <w:rPr>
                <w:rFonts w:ascii="Times New Roman" w:hAnsi="Times New Roman" w:eastAsia="Times New Roman" w:cs="Times New Roman"/>
                <w:color w:val="000000"/>
                <w:vertAlign w:val="subscript"/>
              </w:rPr>
              <w:t>4</w:t>
            </w:r>
            <w:r>
              <w:rPr>
                <w:rFonts w:ascii="宋体" w:hAnsi="宋体" w:eastAsia="宋体" w:cs="宋体"/>
                <w:color w:val="000000"/>
              </w:rPr>
              <w:t>串联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087E19A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0.3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2EA4C6E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6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BFB847E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1.2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A807DEE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7.2</w:t>
            </w:r>
          </w:p>
        </w:tc>
      </w:tr>
    </w:tbl>
    <w:p w14:paraId="287CD77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23. </w:t>
      </w:r>
      <w:r>
        <w:rPr>
          <w:rFonts w:ascii="宋体" w:hAnsi="宋体" w:eastAsia="宋体" w:cs="宋体"/>
          <w:color w:val="000000"/>
        </w:rPr>
        <w:t>小明同学利用以下器材设计甲和乙两种方案测量金属球的密度，按图所示完成以下步骤。</w:t>
      </w:r>
    </w:p>
    <w:p w14:paraId="1931470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方案甲：</w:t>
      </w:r>
    </w:p>
    <w:p w14:paraId="7CFC247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器材：天平、量筒、水、细线（质量和体积均不计，不吸水）</w:t>
      </w:r>
    </w:p>
    <w:p w14:paraId="1745D3F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38750" cy="1703705"/>
            <wp:effectExtent l="0" t="0" r="0" b="10795"/>
            <wp:docPr id="100035" name="图片 10003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5" name="图片 10003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17040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5CAAFDF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）他先将天平放在水平桌面上，游码置于“</w:t>
      </w:r>
      <w:r>
        <w:rPr>
          <w:rFonts w:ascii="Times New Roman" w:hAnsi="Times New Roman" w:eastAsia="Times New Roman" w:cs="Times New Roman"/>
          <w:color w:val="000000"/>
        </w:rPr>
        <w:t>0</w:t>
      </w:r>
      <w:r>
        <w:rPr>
          <w:rFonts w:ascii="宋体" w:hAnsi="宋体" w:eastAsia="宋体" w:cs="宋体"/>
          <w:color w:val="000000"/>
        </w:rPr>
        <w:t>”刻度线，调节平衡螺母，直至天平平衡；</w:t>
      </w:r>
    </w:p>
    <w:p w14:paraId="3D4FA6E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）接着他按如图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所示的方法来称量金属球的质量，其中有两个错误：</w:t>
      </w:r>
    </w:p>
    <w:p w14:paraId="631DAFE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</w:t>
      </w:r>
      <w:r>
        <w:rPr>
          <w:color w:val="000000"/>
        </w:rPr>
        <w:t>__________</w:t>
      </w:r>
      <w:r>
        <w:rPr>
          <w:rFonts w:ascii="宋体" w:hAnsi="宋体" w:eastAsia="宋体" w:cs="宋体"/>
          <w:color w:val="000000"/>
        </w:rPr>
        <w:t>；</w:t>
      </w:r>
    </w:p>
    <w:p w14:paraId="4267E63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②用手拿取砝码。</w:t>
      </w:r>
    </w:p>
    <w:p w14:paraId="5EFC107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）改正错误后，正确测出金属球的质量和体积，如图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和图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所示；密度的测量值是</w:t>
      </w:r>
      <w:r>
        <w:rPr>
          <w:color w:val="000000"/>
        </w:rPr>
        <w:t>_________</w:t>
      </w:r>
      <w:r>
        <w:rPr>
          <w:rFonts w:ascii="Times New Roman" w:hAnsi="Times New Roman" w:eastAsia="Times New Roman" w:cs="Times New Roman"/>
          <w:color w:val="000000"/>
        </w:rPr>
        <w:t>g/cm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  <w:r>
        <w:rPr>
          <w:rFonts w:ascii="宋体" w:hAnsi="宋体" w:eastAsia="宋体" w:cs="宋体"/>
          <w:color w:val="000000"/>
        </w:rPr>
        <w:t>；</w:t>
      </w:r>
    </w:p>
    <w:p w14:paraId="162DB6F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方案乙：</w:t>
      </w:r>
    </w:p>
    <w:p w14:paraId="580D415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器材：电子秤、溢水杯、水</w:t>
      </w:r>
    </w:p>
    <w:p w14:paraId="057C07B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524125" cy="1447800"/>
            <wp:effectExtent l="0" t="0" r="9525" b="0"/>
            <wp:docPr id="100037" name="图片 10003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7" name="图片 10003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2524125" cy="144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1B32429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①</w:t>
      </w:r>
      <w:r>
        <w:rPr>
          <w:rFonts w:ascii="宋体" w:hAnsi="宋体" w:eastAsia="宋体" w:cs="宋体"/>
          <w:color w:val="000000"/>
        </w:rPr>
        <w:t>用电子秤测出金属球的质量，如图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所示。</w:t>
      </w:r>
    </w:p>
    <w:p w14:paraId="5A1715D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②将金属球放入溢水杯中，然后向溢水杯中注满水，测出总质量，如图</w:t>
      </w:r>
      <w:r>
        <w:rPr>
          <w:rFonts w:ascii="Times New Roman" w:hAnsi="Times New Roman" w:eastAsia="Times New Roman" w:cs="Times New Roman"/>
          <w:color w:val="000000"/>
        </w:rPr>
        <w:t>E</w:t>
      </w:r>
      <w:r>
        <w:rPr>
          <w:rFonts w:ascii="宋体" w:hAnsi="宋体" w:eastAsia="宋体" w:cs="宋体"/>
          <w:color w:val="000000"/>
        </w:rPr>
        <w:t>所示。</w:t>
      </w:r>
    </w:p>
    <w:p w14:paraId="413B6D1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③缓慢取出金属球，再向溢水杯中补满水，测出此时总质量，如图</w:t>
      </w:r>
      <w:r>
        <w:rPr>
          <w:rFonts w:ascii="Times New Roman" w:hAnsi="Times New Roman" w:eastAsia="Times New Roman" w:cs="Times New Roman"/>
          <w:color w:val="000000"/>
        </w:rPr>
        <w:t>F</w:t>
      </w:r>
      <w:r>
        <w:rPr>
          <w:rFonts w:ascii="宋体" w:hAnsi="宋体" w:eastAsia="宋体" w:cs="宋体"/>
          <w:color w:val="000000"/>
        </w:rPr>
        <w:t>所示</w:t>
      </w:r>
      <w:r>
        <w:rPr>
          <w:rFonts w:ascii="宋体" w:hAnsi="宋体" w:eastAsia="宋体" w:cs="宋体"/>
          <w:color w:val="000000"/>
          <w:position w:val="-12"/>
        </w:rPr>
        <w:drawing>
          <wp:inline distT="0" distB="0" distL="114300" distR="114300">
            <wp:extent cx="127000" cy="76200"/>
            <wp:effectExtent l="0" t="0" r="0" b="0"/>
            <wp:docPr id="100049" name="图片 1000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9" name="图片 100049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127000" cy="76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B979C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）金属球密度的测量值是</w:t>
      </w:r>
      <w:r>
        <w:rPr>
          <w:color w:val="000000"/>
        </w:rPr>
        <w:t>________</w:t>
      </w:r>
      <w:r>
        <w:rPr>
          <w:rFonts w:ascii="Times New Roman" w:hAnsi="Times New Roman" w:eastAsia="Times New Roman" w:cs="Times New Roman"/>
          <w:color w:val="000000"/>
        </w:rPr>
        <w:t>g/cm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  <w:r>
        <w:rPr>
          <w:rFonts w:ascii="宋体" w:hAnsi="宋体" w:eastAsia="宋体" w:cs="宋体"/>
          <w:color w:val="000000"/>
        </w:rPr>
        <w:t>。实验中取出金属球时会带出一些水，则金属球密度的测量值将</w:t>
      </w:r>
      <w:r>
        <w:rPr>
          <w:color w:val="000000"/>
        </w:rPr>
        <w:t>_________</w:t>
      </w:r>
      <w:r>
        <w:rPr>
          <w:rFonts w:ascii="宋体" w:hAnsi="宋体" w:eastAsia="宋体" w:cs="宋体"/>
          <w:color w:val="000000"/>
        </w:rPr>
        <w:t>（选填偏大、不变或偏小）；</w:t>
      </w:r>
    </w:p>
    <w:p w14:paraId="271294A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rFonts w:ascii="宋体" w:hAnsi="宋体" w:eastAsia="宋体" w:cs="宋体"/>
          <w:color w:val="000000"/>
        </w:rPr>
        <w:t>）评估：在所有操作均正确的情况下，小明同学发现两种方案测量结果依然有差异，进一步分析发现产生差异的原因是</w:t>
      </w:r>
      <w:r>
        <w:rPr>
          <w:color w:val="000000"/>
        </w:rPr>
        <w:t>__________</w:t>
      </w:r>
      <w:r>
        <w:rPr>
          <w:rFonts w:ascii="宋体" w:hAnsi="宋体" w:eastAsia="宋体" w:cs="宋体"/>
          <w:color w:val="000000"/>
        </w:rPr>
        <w:t>。</w:t>
      </w:r>
    </w:p>
    <w:p w14:paraId="457A3B2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五、计算题（本大题共两小题，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24</w:t>
      </w:r>
      <w:r>
        <w:rPr>
          <w:rFonts w:ascii="宋体" w:hAnsi="宋体" w:eastAsia="宋体" w:cs="宋体"/>
          <w:b/>
          <w:color w:val="000000"/>
          <w:sz w:val="24"/>
        </w:rPr>
        <w:t>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9</w:t>
      </w:r>
      <w:r>
        <w:rPr>
          <w:rFonts w:ascii="宋体" w:hAnsi="宋体" w:eastAsia="宋体" w:cs="宋体"/>
          <w:b/>
          <w:color w:val="000000"/>
          <w:sz w:val="24"/>
        </w:rPr>
        <w:t>分，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25</w:t>
      </w:r>
      <w:r>
        <w:rPr>
          <w:rFonts w:ascii="宋体" w:hAnsi="宋体" w:eastAsia="宋体" w:cs="宋体"/>
          <w:b/>
          <w:color w:val="000000"/>
          <w:sz w:val="24"/>
        </w:rPr>
        <w:t>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11</w:t>
      </w:r>
      <w:r>
        <w:rPr>
          <w:rFonts w:ascii="宋体" w:hAnsi="宋体" w:eastAsia="宋体" w:cs="宋体"/>
          <w:b/>
          <w:color w:val="000000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20</w:t>
      </w:r>
      <w:r>
        <w:rPr>
          <w:rFonts w:ascii="宋体" w:hAnsi="宋体" w:eastAsia="宋体" w:cs="宋体"/>
          <w:b/>
          <w:color w:val="000000"/>
          <w:sz w:val="24"/>
        </w:rPr>
        <w:t>分。要求写出必要的文字说明主要的计算步骤和明确的答案）</w:t>
      </w:r>
    </w:p>
    <w:p w14:paraId="519F88B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24. </w:t>
      </w:r>
      <w:r>
        <w:rPr>
          <w:rFonts w:ascii="宋体" w:hAnsi="宋体" w:eastAsia="宋体" w:cs="宋体"/>
          <w:color w:val="000000"/>
        </w:rPr>
        <w:t>学校兴趣小组为了制作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个简易的烘鞋器，他们从实验室找到以下实验器材，保护电阻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0</w:t>
      </w:r>
      <w:r>
        <w:rPr>
          <w:rFonts w:ascii="Times New Roman" w:hAnsi="Times New Roman" w:eastAsia="Times New Roman" w:cs="Times New Roman"/>
          <w:color w:val="000000"/>
        </w:rPr>
        <w:t>=10Ω</w:t>
      </w:r>
      <w:r>
        <w:rPr>
          <w:rFonts w:ascii="宋体" w:hAnsi="宋体" w:eastAsia="宋体" w:cs="宋体"/>
          <w:color w:val="000000"/>
        </w:rPr>
        <w:t>，电压</w:t>
      </w:r>
      <w:r>
        <w:rPr>
          <w:rFonts w:ascii="Times New Roman" w:hAnsi="Times New Roman" w:eastAsia="Times New Roman" w:cs="Times New Roman"/>
          <w:i/>
          <w:color w:val="000000"/>
        </w:rPr>
        <w:t>U</w:t>
      </w:r>
      <w:r>
        <w:rPr>
          <w:rFonts w:ascii="Times New Roman" w:hAnsi="Times New Roman" w:eastAsia="Times New Roman" w:cs="Times New Roman"/>
          <w:color w:val="000000"/>
        </w:rPr>
        <w:t>=20V</w:t>
      </w:r>
      <w:r>
        <w:rPr>
          <w:rFonts w:ascii="宋体" w:hAnsi="宋体" w:eastAsia="宋体" w:cs="宋体"/>
          <w:color w:val="000000"/>
        </w:rPr>
        <w:t>的学生电源，每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厘米电阻为</w:t>
      </w:r>
      <w:r>
        <w:rPr>
          <w:rFonts w:ascii="Times New Roman" w:hAnsi="Times New Roman" w:eastAsia="Times New Roman" w:cs="Times New Roman"/>
          <w:color w:val="000000"/>
        </w:rPr>
        <w:t>1Ω</w:t>
      </w:r>
      <w:r>
        <w:rPr>
          <w:rFonts w:ascii="宋体" w:hAnsi="宋体" w:eastAsia="宋体" w:cs="宋体"/>
          <w:color w:val="000000"/>
        </w:rPr>
        <w:t>的同种材料制成且粗细相同的电热丝</w:t>
      </w:r>
      <w:r>
        <w:rPr>
          <w:rFonts w:ascii="Times New Roman" w:hAnsi="Times New Roman" w:eastAsia="Times New Roman" w:cs="Times New Roman"/>
          <w:color w:val="000000"/>
        </w:rPr>
        <w:t>10</w:t>
      </w:r>
      <w:r>
        <w:rPr>
          <w:rFonts w:ascii="宋体" w:hAnsi="宋体" w:eastAsia="宋体" w:cs="宋体"/>
          <w:color w:val="000000"/>
        </w:rPr>
        <w:t>米，为了截取合适的长度，特设计如下电路图（忽略温度对电阻阻值的影响）。</w:t>
      </w:r>
    </w:p>
    <w:p w14:paraId="69ECB87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）当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i/>
          <w:color w:val="000000"/>
          <w:vertAlign w:val="subscript"/>
        </w:rPr>
        <w:t>x</w:t>
      </w:r>
      <w:r>
        <w:rPr>
          <w:rFonts w:ascii="宋体" w:hAnsi="宋体" w:eastAsia="宋体" w:cs="宋体"/>
          <w:color w:val="000000"/>
        </w:rPr>
        <w:t>两端电压为</w:t>
      </w:r>
      <w:r>
        <w:rPr>
          <w:rFonts w:ascii="Times New Roman" w:hAnsi="Times New Roman" w:eastAsia="Times New Roman" w:cs="Times New Roman"/>
          <w:color w:val="000000"/>
        </w:rPr>
        <w:t>4V</w:t>
      </w:r>
      <w:r>
        <w:rPr>
          <w:rFonts w:ascii="宋体" w:hAnsi="宋体" w:eastAsia="宋体" w:cs="宋体"/>
          <w:color w:val="000000"/>
        </w:rPr>
        <w:t>时，求电路中电流，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i/>
          <w:color w:val="000000"/>
          <w:vertAlign w:val="subscript"/>
        </w:rPr>
        <w:t>x</w:t>
      </w:r>
      <w:r>
        <w:rPr>
          <w:rFonts w:ascii="宋体" w:hAnsi="宋体" w:eastAsia="宋体" w:cs="宋体"/>
          <w:color w:val="000000"/>
        </w:rPr>
        <w:t>的电功率；</w:t>
      </w:r>
    </w:p>
    <w:p w14:paraId="1D12593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）设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i/>
          <w:color w:val="000000"/>
          <w:vertAlign w:val="subscript"/>
        </w:rPr>
        <w:t>x</w:t>
      </w:r>
      <w:r>
        <w:rPr>
          <w:rFonts w:ascii="宋体" w:hAnsi="宋体" w:eastAsia="宋体" w:cs="宋体"/>
          <w:color w:val="000000"/>
        </w:rPr>
        <w:t>两端电压为</w:t>
      </w:r>
      <w:r>
        <w:rPr>
          <w:rFonts w:ascii="Times New Roman" w:hAnsi="Times New Roman" w:eastAsia="Times New Roman" w:cs="Times New Roman"/>
          <w:i/>
          <w:color w:val="000000"/>
        </w:rPr>
        <w:t>U</w:t>
      </w:r>
      <w:r>
        <w:rPr>
          <w:rFonts w:ascii="Times New Roman" w:hAnsi="Times New Roman" w:eastAsia="Times New Roman" w:cs="Times New Roman"/>
          <w:i/>
          <w:color w:val="000000"/>
          <w:vertAlign w:val="subscript"/>
        </w:rPr>
        <w:t>x</w:t>
      </w:r>
      <w:r>
        <w:rPr>
          <w:rFonts w:ascii="宋体" w:hAnsi="宋体" w:eastAsia="宋体" w:cs="宋体"/>
          <w:color w:val="000000"/>
        </w:rPr>
        <w:t>，请写出此时通过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i/>
          <w:color w:val="000000"/>
          <w:vertAlign w:val="subscript"/>
        </w:rPr>
        <w:t>x</w:t>
      </w:r>
      <w:r>
        <w:rPr>
          <w:rFonts w:ascii="宋体" w:hAnsi="宋体" w:eastAsia="宋体" w:cs="宋体"/>
          <w:color w:val="000000"/>
        </w:rPr>
        <w:t>的电流</w:t>
      </w:r>
      <w:r>
        <w:rPr>
          <w:rFonts w:ascii="Times New Roman" w:hAnsi="Times New Roman" w:eastAsia="Times New Roman" w:cs="Times New Roman"/>
          <w:i/>
          <w:color w:val="000000"/>
        </w:rPr>
        <w:t>I</w:t>
      </w:r>
      <w:r>
        <w:rPr>
          <w:rFonts w:ascii="Times New Roman" w:hAnsi="Times New Roman" w:eastAsia="Times New Roman" w:cs="Times New Roman"/>
          <w:i/>
          <w:color w:val="000000"/>
          <w:vertAlign w:val="subscript"/>
        </w:rPr>
        <w:t>x</w:t>
      </w:r>
      <w:r>
        <w:rPr>
          <w:rFonts w:ascii="宋体" w:hAnsi="宋体" w:eastAsia="宋体" w:cs="宋体"/>
          <w:color w:val="000000"/>
        </w:rPr>
        <w:t>的表达式（用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0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i/>
          <w:color w:val="000000"/>
        </w:rPr>
        <w:t>U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i/>
          <w:color w:val="000000"/>
        </w:rPr>
        <w:t>U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x</w:t>
      </w:r>
      <w:r>
        <w:rPr>
          <w:rFonts w:ascii="宋体" w:hAnsi="宋体" w:eastAsia="宋体" w:cs="宋体"/>
          <w:color w:val="000000"/>
        </w:rPr>
        <w:t>表示）；</w:t>
      </w:r>
    </w:p>
    <w:p w14:paraId="2934A41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）求截取多长的电热丝，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i/>
          <w:color w:val="000000"/>
          <w:vertAlign w:val="subscript"/>
        </w:rPr>
        <w:t>x</w:t>
      </w:r>
      <w:r>
        <w:rPr>
          <w:rFonts w:ascii="宋体" w:hAnsi="宋体" w:eastAsia="宋体" w:cs="宋体"/>
          <w:color w:val="000000"/>
        </w:rPr>
        <w:t>的功率最大。</w:t>
      </w:r>
    </w:p>
    <w:p w14:paraId="7D9F4AB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314450" cy="1133475"/>
            <wp:effectExtent l="0" t="0" r="0" b="9525"/>
            <wp:docPr id="100039" name="图片 10003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9" name="图片 10003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1314450" cy="1133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00AAD53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25. </w:t>
      </w:r>
      <w:r>
        <w:rPr>
          <w:rFonts w:ascii="宋体" w:hAnsi="宋体" w:eastAsia="宋体" w:cs="宋体"/>
          <w:color w:val="000000"/>
        </w:rPr>
        <w:t>某人始终双脚站在地上，用滑轮组从水池底匀速提起实心圆柱体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，如示意图甲。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从离开池底到刚要离开水面的过程中，其底面受到水的压强与时间关系</w:t>
      </w:r>
      <w:r>
        <w:rPr>
          <w:rFonts w:ascii="Times New Roman" w:hAnsi="Times New Roman" w:eastAsia="Times New Roman" w:cs="Times New Roman"/>
          <w:i/>
          <w:color w:val="000000"/>
        </w:rPr>
        <w:t>P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A</w:t>
      </w:r>
      <w:r>
        <w:rPr>
          <w:rFonts w:ascii="Times New Roman" w:hAnsi="Times New Roman" w:eastAsia="Times New Roman" w:cs="Times New Roman"/>
          <w:color w:val="000000"/>
        </w:rPr>
        <w:t>-</w:t>
      </w:r>
      <w:r>
        <w:rPr>
          <w:rFonts w:ascii="Times New Roman" w:hAnsi="Times New Roman" w:eastAsia="Times New Roman" w:cs="Times New Roman"/>
          <w:i/>
          <w:color w:val="000000"/>
        </w:rPr>
        <w:t>t</w:t>
      </w:r>
      <w:r>
        <w:rPr>
          <w:rFonts w:ascii="宋体" w:hAnsi="宋体" w:eastAsia="宋体" w:cs="宋体"/>
          <w:color w:val="000000"/>
        </w:rPr>
        <w:t>如图乙。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从刚离开池底到拉出水面并继续向上运动的过程中，人对地面的压强与时间关系</w:t>
      </w:r>
      <w:r>
        <w:rPr>
          <w:rFonts w:ascii="Times New Roman" w:hAnsi="Times New Roman" w:eastAsia="Times New Roman" w:cs="Times New Roman"/>
          <w:i/>
          <w:color w:val="000000"/>
        </w:rPr>
        <w:t>P</w:t>
      </w:r>
      <w:r>
        <w:rPr>
          <w:rFonts w:ascii="宋体" w:hAnsi="宋体" w:eastAsia="宋体" w:cs="宋体"/>
          <w:color w:val="000000"/>
          <w:vertAlign w:val="subscript"/>
        </w:rPr>
        <w:t>人</w:t>
      </w:r>
      <w:r>
        <w:rPr>
          <w:rFonts w:ascii="Times New Roman" w:hAnsi="Times New Roman" w:eastAsia="Times New Roman" w:cs="Times New Roman"/>
          <w:color w:val="000000"/>
        </w:rPr>
        <w:t>-</w:t>
      </w:r>
      <w:r>
        <w:rPr>
          <w:rFonts w:ascii="Times New Roman" w:hAnsi="Times New Roman" w:eastAsia="Times New Roman" w:cs="Times New Roman"/>
          <w:i/>
          <w:color w:val="000000"/>
        </w:rPr>
        <w:t>t</w:t>
      </w:r>
      <w:r>
        <w:rPr>
          <w:rFonts w:ascii="宋体" w:hAnsi="宋体" w:eastAsia="宋体" w:cs="宋体"/>
          <w:color w:val="000000"/>
        </w:rPr>
        <w:t>如图丙。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未露出水面之前装置的机械效率为</w:t>
      </w:r>
      <w:r>
        <w:rPr>
          <w:rFonts w:ascii="Times New Roman" w:hAnsi="Times New Roman" w:eastAsia="Times New Roman" w:cs="Times New Roman"/>
          <w:i/>
          <w:color w:val="000000"/>
        </w:rPr>
        <w:t>η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；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离开水面后装置的机械效率为</w:t>
      </w:r>
      <w:r>
        <w:rPr>
          <w:rFonts w:ascii="Times New Roman" w:hAnsi="Times New Roman" w:eastAsia="Times New Roman" w:cs="Times New Roman"/>
          <w:i/>
          <w:color w:val="000000"/>
        </w:rPr>
        <w:t>η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。已知人的质量为</w:t>
      </w:r>
      <w:r>
        <w:rPr>
          <w:rFonts w:ascii="Times New Roman" w:hAnsi="Times New Roman" w:eastAsia="Times New Roman" w:cs="Times New Roman"/>
          <w:color w:val="000000"/>
        </w:rPr>
        <w:t>60kg</w:t>
      </w:r>
      <w:r>
        <w:rPr>
          <w:rFonts w:ascii="宋体" w:hAnsi="宋体" w:eastAsia="宋体" w:cs="宋体"/>
          <w:color w:val="000000"/>
        </w:rPr>
        <w:t>，人双脚站地时，与地面的接触面积为</w:t>
      </w:r>
      <w:r>
        <w:rPr>
          <w:rFonts w:ascii="Times New Roman" w:hAnsi="Times New Roman" w:eastAsia="Times New Roman" w:cs="Times New Roman"/>
          <w:color w:val="000000"/>
        </w:rPr>
        <w:t>500cm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2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的底面积为</w:t>
      </w:r>
      <w:r>
        <w:rPr>
          <w:rFonts w:ascii="Times New Roman" w:hAnsi="Times New Roman" w:eastAsia="Times New Roman" w:cs="Times New Roman"/>
          <w:color w:val="000000"/>
        </w:rPr>
        <w:t>200cm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2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i/>
          <w:color w:val="000000"/>
        </w:rPr>
        <w:t>η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∶</w:t>
      </w:r>
      <w:r>
        <w:rPr>
          <w:rFonts w:ascii="Times New Roman" w:hAnsi="Times New Roman" w:eastAsia="Times New Roman" w:cs="Times New Roman"/>
          <w:i/>
          <w:color w:val="000000"/>
        </w:rPr>
        <w:t>η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=15</w:t>
      </w:r>
      <w:r>
        <w:rPr>
          <w:rFonts w:ascii="宋体" w:hAnsi="宋体" w:eastAsia="宋体" w:cs="宋体"/>
          <w:color w:val="000000"/>
        </w:rPr>
        <w:t>∶</w:t>
      </w:r>
      <w:r>
        <w:rPr>
          <w:rFonts w:ascii="Times New Roman" w:hAnsi="Times New Roman" w:eastAsia="Times New Roman" w:cs="Times New Roman"/>
          <w:color w:val="000000"/>
        </w:rPr>
        <w:t>16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i/>
          <w:color w:val="000000"/>
        </w:rPr>
        <w:t>ρ</w:t>
      </w:r>
      <w:r>
        <w:rPr>
          <w:rFonts w:ascii="宋体" w:hAnsi="宋体" w:eastAsia="宋体" w:cs="宋体"/>
          <w:color w:val="000000"/>
          <w:vertAlign w:val="subscript"/>
        </w:rPr>
        <w:t>水</w:t>
      </w:r>
      <w:r>
        <w:rPr>
          <w:rFonts w:ascii="Times New Roman" w:hAnsi="Times New Roman" w:eastAsia="Times New Roman" w:cs="Times New Roman"/>
          <w:color w:val="000000"/>
        </w:rPr>
        <w:t>=1.0×10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  <w:r>
        <w:rPr>
          <w:rFonts w:ascii="Times New Roman" w:hAnsi="Times New Roman" w:eastAsia="Times New Roman" w:cs="Times New Roman"/>
          <w:color w:val="000000"/>
        </w:rPr>
        <w:t>kg/m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  <w:r>
        <w:rPr>
          <w:rFonts w:ascii="宋体" w:hAnsi="宋体" w:eastAsia="宋体" w:cs="宋体"/>
          <w:color w:val="000000"/>
        </w:rPr>
        <w:t>。不计摩擦和绳重及水的阻力，</w:t>
      </w:r>
      <w:r>
        <w:rPr>
          <w:rFonts w:ascii="Times New Roman" w:hAnsi="Times New Roman" w:eastAsia="Times New Roman" w:cs="Times New Roman"/>
          <w:i/>
          <w:color w:val="000000"/>
        </w:rPr>
        <w:t>g</w:t>
      </w:r>
      <w:r>
        <w:rPr>
          <w:rFonts w:ascii="Times New Roman" w:hAnsi="Times New Roman" w:eastAsia="Times New Roman" w:cs="Times New Roman"/>
          <w:color w:val="000000"/>
        </w:rPr>
        <w:t>=10N/kg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不吸且不溶于水，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底部与池底不密合，忽略液面高度变化，图甲中</w:t>
      </w:r>
      <w:r>
        <w:rPr>
          <w:rFonts w:ascii="Times New Roman" w:hAnsi="Times New Roman" w:eastAsia="Times New Roman" w:cs="Times New Roman"/>
          <w:color w:val="000000"/>
        </w:rPr>
        <w:t>①②③④</w:t>
      </w:r>
      <w:r>
        <w:rPr>
          <w:rFonts w:ascii="宋体" w:hAnsi="宋体" w:eastAsia="宋体" w:cs="宋体"/>
          <w:color w:val="000000"/>
        </w:rPr>
        <w:t>段绳均竖直。</w:t>
      </w:r>
    </w:p>
    <w:p w14:paraId="0A8A41D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）求池水深度和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的上升速度；</w:t>
      </w:r>
    </w:p>
    <w:p w14:paraId="6008F27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）求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的高度和未露出水面受到的浮力；</w:t>
      </w:r>
    </w:p>
    <w:p w14:paraId="0D19800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）求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未露出水面前人对绳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100045" name="图片 1000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5" name="图片 100045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拉力和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全部露出水面后人对绳的拉力；</w:t>
      </w:r>
    </w:p>
    <w:p w14:paraId="13A410A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）求动滑轮的重力。</w:t>
      </w:r>
    </w:p>
    <w:p w14:paraId="6F3BE155">
      <w:pPr>
        <w:spacing w:line="360" w:lineRule="auto"/>
        <w:jc w:val="left"/>
        <w:textAlignment w:val="center"/>
        <w:rPr>
          <w:color w:val="000000"/>
        </w:rPr>
        <w:sectPr>
          <w:headerReference r:id="rId5" w:type="first"/>
          <w:footerReference r:id="rId8" w:type="first"/>
          <w:headerReference r:id="rId3" w:type="default"/>
          <w:footerReference r:id="rId6" w:type="default"/>
          <w:headerReference r:id="rId4" w:type="even"/>
          <w:footerReference r:id="rId7" w:type="even"/>
          <w:pgSz w:w="11906" w:h="16838"/>
          <w:pgMar w:top="910" w:right="1080" w:bottom="1440" w:left="1080" w:header="152" w:footer="0" w:gutter="0"/>
          <w:cols w:space="720" w:num="1"/>
          <w:docGrid w:type="lines" w:linePitch="312" w:charSpace="0"/>
        </w:sectPr>
      </w:pPr>
      <w:r>
        <w:rPr>
          <w:color w:val="000000"/>
        </w:rPr>
        <w:drawing>
          <wp:inline distT="0" distB="0" distL="114300" distR="114300">
            <wp:extent cx="4562475" cy="1733550"/>
            <wp:effectExtent l="0" t="0" r="9525" b="0"/>
            <wp:docPr id="100041" name="图片 10004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1" name="图片 10004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4562475" cy="1733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532BD9CB">
      <w:bookmarkStart w:id="0" w:name="_GoBack"/>
      <w:bookmarkEnd w:id="0"/>
    </w:p>
    <w:sectPr>
      <w:pgSz w:w="11906" w:h="16838"/>
      <w:pgMar w:top="1440" w:right="1800" w:bottom="1440" w:left="1800" w:header="708" w:footer="708" w:gutter="0"/>
      <w:cols w:space="708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Microsoft YaHei UI">
    <w:panose1 w:val="020B0503020204020204"/>
    <w:charset w:val="86"/>
    <w:family w:val="swiss"/>
    <w:pitch w:val="default"/>
    <w:sig w:usb0="80000287" w:usb1="28CF3C52" w:usb2="00000016" w:usb3="00000000" w:csb0="0004001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F0A5739">
    <w:pPr>
      <w:pStyle w:val="2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C0E8E8F">
    <w:pPr>
      <w:pStyle w:val="2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9846352">
    <w:pPr>
      <w:pStyle w:val="2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9DF153A">
    <w:pPr>
      <w:pStyle w:val="3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2ECD2C6">
    <w:pPr>
      <w:pStyle w:val="3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1C56C2A">
    <w:pPr>
      <w:pStyle w:val="3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MjljNjk0N2RhMTc0NzI3ZTQwZWEyZWMyMzA2NzliMDQifQ=="/>
  </w:docVars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60978"/>
    <w:rsid w:val="003C4A95"/>
    <w:rsid w:val="003D0C09"/>
    <w:rsid w:val="004062F6"/>
    <w:rsid w:val="004151FC"/>
    <w:rsid w:val="00435F83"/>
    <w:rsid w:val="0046214C"/>
    <w:rsid w:val="0049183B"/>
    <w:rsid w:val="004D44FD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0278E"/>
    <w:rsid w:val="00974E0F"/>
    <w:rsid w:val="00982128"/>
    <w:rsid w:val="009A27BF"/>
    <w:rsid w:val="009B5666"/>
    <w:rsid w:val="009C4252"/>
    <w:rsid w:val="009E203F"/>
    <w:rsid w:val="00A07DF2"/>
    <w:rsid w:val="00A25705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17A32C73"/>
    <w:rsid w:val="2C20418D"/>
    <w:rsid w:val="34A1733B"/>
    <w:rsid w:val="38274566"/>
    <w:rsid w:val="6A5B5E2E"/>
    <w:rsid w:val="6B223C3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99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iPriority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iPriority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nhideWhenUsed="0" w:uiPriority="0" w:semiHidden="0" w:name="Table Subtle 1"/>
    <w:lsdException w:uiPriority="0" w:name="Table Subtle 2"/>
    <w:lsdException w:uiPriority="0" w:name="Table Web 1"/>
    <w:lsdException w:unhideWhenUsed="0" w:uiPriority="0" w:semiHidden="0" w:name="Table Web 2"/>
    <w:lsdException w:unhideWhenUsed="0" w:uiPriority="0" w:semiHidden="0" w:name="Table Web 3"/>
    <w:lsdException w:uiPriority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宋体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nhideWhenUsed/>
    <w:qFormat/>
    <w:uiPriority w:val="1"/>
  </w:style>
  <w:style w:type="table" w:default="1" w:styleId="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link w:val="7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6">
    <w:name w:val="Hyperlink"/>
    <w:basedOn w:val="5"/>
    <w:unhideWhenUsed/>
    <w:qFormat/>
    <w:uiPriority w:val="99"/>
    <w:rPr>
      <w:color w:val="0000FF"/>
      <w:u w:val="single"/>
    </w:rPr>
  </w:style>
  <w:style w:type="character" w:customStyle="1" w:styleId="7">
    <w:name w:val="页眉 字符"/>
    <w:basedOn w:val="5"/>
    <w:link w:val="3"/>
    <w:qFormat/>
    <w:uiPriority w:val="99"/>
    <w:rPr>
      <w:kern w:val="2"/>
      <w:sz w:val="18"/>
      <w:szCs w:val="24"/>
    </w:rPr>
  </w:style>
  <w:style w:type="paragraph" w:styleId="8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9">
    <w:name w:val="List Paragraph"/>
    <w:basedOn w:val="1"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footer" Target="footer3.xml"/><Relationship Id="rId7" Type="http://schemas.openxmlformats.org/officeDocument/2006/relationships/footer" Target="footer2.xml"/><Relationship Id="rId6" Type="http://schemas.openxmlformats.org/officeDocument/2006/relationships/footer" Target="footer1.xml"/><Relationship Id="rId5" Type="http://schemas.openxmlformats.org/officeDocument/2006/relationships/header" Target="header3.xml"/><Relationship Id="rId4" Type="http://schemas.openxmlformats.org/officeDocument/2006/relationships/header" Target="header2.xml"/><Relationship Id="rId34" Type="http://schemas.openxmlformats.org/officeDocument/2006/relationships/fontTable" Target="fontTable.xml"/><Relationship Id="rId33" Type="http://schemas.openxmlformats.org/officeDocument/2006/relationships/customXml" Target="../customXml/item1.xml"/><Relationship Id="rId32" Type="http://schemas.openxmlformats.org/officeDocument/2006/relationships/image" Target="media/image23.png"/><Relationship Id="rId31" Type="http://schemas.openxmlformats.org/officeDocument/2006/relationships/image" Target="media/image22.png"/><Relationship Id="rId30" Type="http://schemas.openxmlformats.org/officeDocument/2006/relationships/image" Target="media/image21.wmf"/><Relationship Id="rId3" Type="http://schemas.openxmlformats.org/officeDocument/2006/relationships/header" Target="header1.xml"/><Relationship Id="rId29" Type="http://schemas.openxmlformats.org/officeDocument/2006/relationships/image" Target="media/image20.png"/><Relationship Id="rId28" Type="http://schemas.openxmlformats.org/officeDocument/2006/relationships/image" Target="media/image19.png"/><Relationship Id="rId27" Type="http://schemas.openxmlformats.org/officeDocument/2006/relationships/image" Target="media/image18.png"/><Relationship Id="rId26" Type="http://schemas.openxmlformats.org/officeDocument/2006/relationships/image" Target="media/image17.png"/><Relationship Id="rId25" Type="http://schemas.openxmlformats.org/officeDocument/2006/relationships/image" Target="media/image16.png"/><Relationship Id="rId24" Type="http://schemas.openxmlformats.org/officeDocument/2006/relationships/image" Target="media/image15.png"/><Relationship Id="rId23" Type="http://schemas.openxmlformats.org/officeDocument/2006/relationships/image" Target="media/image14.png"/><Relationship Id="rId22" Type="http://schemas.openxmlformats.org/officeDocument/2006/relationships/image" Target="media/image13.png"/><Relationship Id="rId21" Type="http://schemas.openxmlformats.org/officeDocument/2006/relationships/image" Target="media/image12.png"/><Relationship Id="rId20" Type="http://schemas.openxmlformats.org/officeDocument/2006/relationships/image" Target="media/image11.png"/><Relationship Id="rId2" Type="http://schemas.openxmlformats.org/officeDocument/2006/relationships/settings" Target="settings.xml"/><Relationship Id="rId19" Type="http://schemas.openxmlformats.org/officeDocument/2006/relationships/image" Target="media/image10.png"/><Relationship Id="rId18" Type="http://schemas.openxmlformats.org/officeDocument/2006/relationships/image" Target="media/image9.png"/><Relationship Id="rId17" Type="http://schemas.openxmlformats.org/officeDocument/2006/relationships/image" Target="media/image8.png"/><Relationship Id="rId16" Type="http://schemas.openxmlformats.org/officeDocument/2006/relationships/image" Target="media/image7.png"/><Relationship Id="rId15" Type="http://schemas.openxmlformats.org/officeDocument/2006/relationships/image" Target="media/image6.png"/><Relationship Id="rId14" Type="http://schemas.openxmlformats.org/officeDocument/2006/relationships/image" Target="media/image5.png"/><Relationship Id="rId13" Type="http://schemas.openxmlformats.org/officeDocument/2006/relationships/image" Target="media/image4.png"/><Relationship Id="rId12" Type="http://schemas.openxmlformats.org/officeDocument/2006/relationships/image" Target="media/image3.png"/><Relationship Id="rId11" Type="http://schemas.openxmlformats.org/officeDocument/2006/relationships/image" Target="media/image2.wmf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5590A68-9B32-4A13-894C-0880676F012E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学科网 www.zxxk.com</Company>
  <Pages>10</Pages>
  <Words>4314</Words>
  <Characters>4920</Characters>
  <Lines>0</Lines>
  <Paragraphs>0</Paragraphs>
  <TotalTime>4</TotalTime>
  <ScaleCrop>false</ScaleCrop>
  <LinksUpToDate>false</LinksUpToDate>
  <CharactersWithSpaces>5071</CharactersWithSpaces>
  <Application>WPS Office_12.1.0.17133_F1E327BC-269C-435d-A152-05C5408002CA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2023-06-14T09:50:00Z</dcterms:created>
  <dc:creator>学科网试题生产平台</dc:creator>
  <dc:description>3258299833368576</dc:description>
  <cp:lastModifiedBy>上帝掷骰子吗</cp:lastModifiedBy>
  <dcterms:modified xsi:type="dcterms:W3CDTF">2024-07-19T16:52:52Z</dcterms:modified>
  <cp:revision>8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2052-12.1.0.17133</vt:lpwstr>
  </property>
  <property fmtid="{D5CDD505-2E9C-101B-9397-08002B2CF9AE}" pid="7" name="ICV">
    <vt:lpwstr>1F6A2BF84DD343B4879E54E7BCD83BAE_12</vt:lpwstr>
  </property>
</Properties>
</file>