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D195F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10833100</wp:posOffset>
            </wp:positionH>
            <wp:positionV relativeFrom="topMargin">
              <wp:posOffset>12395200</wp:posOffset>
            </wp:positionV>
            <wp:extent cx="457200" cy="482600"/>
            <wp:effectExtent l="0" t="0" r="0" b="1270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0"/>
                    <a:stretch>
                      <a:fillRect/>
                    </a:stretch>
                  </pic:blipFill>
                  <pic:spPr>
                    <a:xfrm>
                      <a:off x="0" y="0"/>
                      <a:ext cx="457200" cy="482600"/>
                    </a:xfrm>
                    <a:prstGeom prst="rect">
                      <a:avLst/>
                    </a:prstGeom>
                  </pic:spPr>
                </pic:pic>
              </a:graphicData>
            </a:graphic>
          </wp:anchor>
        </w:drawing>
      </w:r>
      <w:r>
        <w:rPr>
          <w:rFonts w:ascii="宋体" w:hAnsi="宋体" w:eastAsia="宋体" w:cs="宋体"/>
          <w:b/>
          <w:color w:val="auto"/>
          <w:sz w:val="32"/>
        </w:rPr>
        <w:t>宜宾市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年初中学业水平考试暨高中阶段学校招生考试物理</w:t>
      </w:r>
    </w:p>
    <w:p w14:paraId="6A6EEA2A">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分钟；全卷满分：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D1E820F">
      <w:pPr>
        <w:spacing w:line="360" w:lineRule="auto"/>
        <w:jc w:val="left"/>
      </w:pPr>
      <w:r>
        <w:rPr>
          <w:rFonts w:ascii="宋体" w:hAnsi="宋体" w:eastAsia="宋体" w:cs="宋体"/>
          <w:b/>
          <w:color w:val="auto"/>
          <w:sz w:val="24"/>
        </w:rPr>
        <w:t>注意事项：</w:t>
      </w:r>
    </w:p>
    <w:p w14:paraId="256ADAB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答题前，务必将自己的姓名、座位号、准考证号填写在答题卡指定的位置并将答题卡背面座位号对应标号涂黑。</w:t>
      </w:r>
    </w:p>
    <w:p w14:paraId="21D83C9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答选择题时，务必使用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铅笔将答题卡上对应题目的答案标号涂黑，如需改动，用橡皮擦擦干净后，再选涂其它答案标号。</w:t>
      </w:r>
    </w:p>
    <w:p w14:paraId="0A42E2E1">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答非选择题时，务必使用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毫米黑色签字笔，将答案书写在答题卡规定的位置上。</w:t>
      </w:r>
    </w:p>
    <w:p w14:paraId="1F732A92">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所有题目必须在答题卡规定的位置上作答，在试卷上答题无效。</w:t>
      </w:r>
    </w:p>
    <w:p w14:paraId="49CDB69E">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1-10</w:t>
      </w:r>
      <w:r>
        <w:rPr>
          <w:rFonts w:ascii="宋体" w:hAnsi="宋体" w:eastAsia="宋体" w:cs="宋体"/>
          <w:b/>
          <w:color w:val="auto"/>
          <w:sz w:val="24"/>
        </w:rPr>
        <w:t>题只有一项符合题目要求，第</w:t>
      </w:r>
      <w:r>
        <w:rPr>
          <w:rFonts w:ascii="Times New Roman" w:hAnsi="Times New Roman" w:eastAsia="Times New Roman" w:cs="Times New Roman"/>
          <w:b/>
          <w:color w:val="auto"/>
          <w:sz w:val="24"/>
        </w:rPr>
        <w:t>11~14</w:t>
      </w:r>
      <w:r>
        <w:rPr>
          <w:rFonts w:ascii="宋体" w:hAnsi="宋体" w:eastAsia="宋体" w:cs="宋体"/>
          <w:b/>
          <w:color w:val="auto"/>
          <w:sz w:val="24"/>
        </w:rPr>
        <w:t>题有多项符合题目要求。全部选对的得</w:t>
      </w:r>
      <w:r>
        <w:rPr>
          <w:rFonts w:ascii="Times New Roman" w:hAnsi="Times New Roman" w:eastAsia="Times New Roman" w:cs="Times New Roman"/>
          <w:b/>
          <w:color w:val="auto"/>
          <w:sz w:val="24"/>
        </w:rPr>
        <w:t>3</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分，有选错或不选的得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41539AB0">
      <w:pPr>
        <w:spacing w:line="360" w:lineRule="auto"/>
        <w:jc w:val="left"/>
      </w:pPr>
      <w:r>
        <w:rPr>
          <w:color w:val="auto"/>
        </w:rPr>
        <w:t xml:space="preserve">1. </w:t>
      </w:r>
      <w:r>
        <w:rPr>
          <w:rFonts w:ascii="宋体" w:hAnsi="宋体" w:eastAsia="宋体" w:cs="宋体"/>
          <w:color w:val="auto"/>
        </w:rPr>
        <w:t>第一位把望远镜指向天空，并为“牛顿第一定律”贡献了重要研究成果的意大利物理学家是（　　）</w:t>
      </w:r>
    </w:p>
    <w:p w14:paraId="645B012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托里拆利</w:t>
      </w:r>
      <w:r>
        <w:tab/>
      </w:r>
      <w:r>
        <w:t xml:space="preserve">B. </w:t>
      </w:r>
      <w:r>
        <w:rPr>
          <w:rFonts w:ascii="宋体" w:hAnsi="宋体" w:eastAsia="宋体" w:cs="宋体"/>
          <w:color w:val="auto"/>
        </w:rPr>
        <w:t>伽利略</w:t>
      </w:r>
      <w:r>
        <w:tab/>
      </w:r>
      <w:r>
        <w:t xml:space="preserve">C. </w:t>
      </w:r>
      <w:r>
        <w:rPr>
          <w:rFonts w:ascii="宋体" w:hAnsi="宋体" w:eastAsia="宋体" w:cs="宋体"/>
          <w:color w:val="auto"/>
        </w:rPr>
        <w:t>法拉第</w:t>
      </w:r>
      <w:r>
        <w:tab/>
      </w:r>
      <w:r>
        <w:t xml:space="preserve">D. </w:t>
      </w:r>
      <w:r>
        <w:rPr>
          <w:rFonts w:ascii="宋体" w:hAnsi="宋体" w:eastAsia="宋体" w:cs="宋体"/>
          <w:color w:val="auto"/>
        </w:rPr>
        <w:t>欧姆</w:t>
      </w:r>
    </w:p>
    <w:p w14:paraId="05781672">
      <w:pPr>
        <w:spacing w:line="360" w:lineRule="auto"/>
        <w:jc w:val="left"/>
        <w:textAlignment w:val="center"/>
        <w:rPr>
          <w:color w:val="000000"/>
        </w:rPr>
      </w:pPr>
      <w:r>
        <w:rPr>
          <w:color w:val="000000"/>
        </w:rPr>
        <w:t xml:space="preserve">2. </w:t>
      </w:r>
      <w:r>
        <w:rPr>
          <w:rFonts w:ascii="宋体" w:hAnsi="宋体" w:eastAsia="宋体" w:cs="宋体"/>
          <w:color w:val="000000"/>
        </w:rPr>
        <w:t>物理源于生活，下列对生活中常见物理量的估测，最接近实际的是（　　）</w:t>
      </w:r>
    </w:p>
    <w:p w14:paraId="3057FC6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人步行的速度约为</w:t>
      </w:r>
      <w:r>
        <w:rPr>
          <w:rFonts w:ascii="Times New Roman" w:hAnsi="Times New Roman" w:eastAsia="Times New Roman" w:cs="Times New Roman"/>
          <w:color w:val="000000"/>
        </w:rPr>
        <w:t>1m/s</w:t>
      </w:r>
      <w:r>
        <w:rPr>
          <w:rFonts w:ascii="宋体" w:hAnsi="宋体" w:eastAsia="宋体" w:cs="宋体"/>
          <w:color w:val="000000"/>
        </w:rPr>
        <w:t>，</w:t>
      </w:r>
      <w:r>
        <w:rPr>
          <w:color w:val="000000"/>
        </w:rPr>
        <w:tab/>
      </w:r>
      <w:r>
        <w:rPr>
          <w:color w:val="000000"/>
        </w:rPr>
        <w:t xml:space="preserve">B. </w:t>
      </w:r>
      <w:r>
        <w:rPr>
          <w:rFonts w:ascii="宋体" w:hAnsi="宋体" w:eastAsia="宋体" w:cs="宋体"/>
          <w:color w:val="000000"/>
        </w:rPr>
        <w:t>初中女生跑完</w:t>
      </w:r>
      <w:r>
        <w:rPr>
          <w:rFonts w:ascii="Times New Roman" w:hAnsi="Times New Roman" w:eastAsia="Times New Roman" w:cs="Times New Roman"/>
          <w:color w:val="000000"/>
        </w:rPr>
        <w:t>800m</w:t>
      </w:r>
      <w:r>
        <w:rPr>
          <w:rFonts w:ascii="宋体" w:hAnsi="宋体" w:eastAsia="宋体" w:cs="宋体"/>
          <w:color w:val="000000"/>
        </w:rPr>
        <w:t>的时间约为</w:t>
      </w:r>
      <w:r>
        <w:rPr>
          <w:rFonts w:ascii="Times New Roman" w:hAnsi="Times New Roman" w:eastAsia="Times New Roman" w:cs="Times New Roman"/>
          <w:color w:val="000000"/>
        </w:rPr>
        <w:t>100s</w:t>
      </w:r>
    </w:p>
    <w:p w14:paraId="1EC4A9A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一栋四层教学楼的高度约为</w:t>
      </w:r>
      <w:r>
        <w:rPr>
          <w:rFonts w:ascii="Times New Roman" w:hAnsi="Times New Roman" w:eastAsia="Times New Roman" w:cs="Times New Roman"/>
          <w:color w:val="000000"/>
        </w:rPr>
        <w:t>30m</w:t>
      </w:r>
      <w:r>
        <w:rPr>
          <w:color w:val="000000"/>
        </w:rPr>
        <w:tab/>
      </w:r>
      <w:r>
        <w:rPr>
          <w:color w:val="000000"/>
        </w:rPr>
        <w:t xml:space="preserve">D. </w:t>
      </w:r>
      <w:r>
        <w:rPr>
          <w:rFonts w:ascii="宋体" w:hAnsi="宋体" w:eastAsia="宋体" w:cs="宋体"/>
          <w:color w:val="000000"/>
        </w:rPr>
        <w:t>一张中考物理试卷的质量约为</w:t>
      </w:r>
      <w:r>
        <w:rPr>
          <w:rFonts w:ascii="Times New Roman" w:hAnsi="Times New Roman" w:eastAsia="Times New Roman" w:cs="Times New Roman"/>
          <w:color w:val="000000"/>
        </w:rPr>
        <w:t>200g</w:t>
      </w:r>
    </w:p>
    <w:p w14:paraId="4840A4B5">
      <w:pPr>
        <w:spacing w:line="360" w:lineRule="auto"/>
        <w:jc w:val="left"/>
        <w:textAlignment w:val="center"/>
        <w:rPr>
          <w:color w:val="000000"/>
        </w:rPr>
      </w:pPr>
      <w:r>
        <w:rPr>
          <w:color w:val="000000"/>
        </w:rPr>
        <w:t xml:space="preserve">3. </w:t>
      </w:r>
      <w:r>
        <w:rPr>
          <w:rFonts w:ascii="宋体" w:hAnsi="宋体" w:eastAsia="宋体" w:cs="宋体"/>
          <w:color w:val="000000"/>
        </w:rPr>
        <w:t>为了陶冶学生的艺术情操，学校开展了丰富多彩的社团活动。如图是学生用古筝表演的情景，其中说法正确的是（　　）</w:t>
      </w:r>
    </w:p>
    <w:p w14:paraId="3D6A5F6D">
      <w:pPr>
        <w:spacing w:line="360" w:lineRule="auto"/>
        <w:jc w:val="left"/>
        <w:textAlignment w:val="center"/>
        <w:rPr>
          <w:color w:val="000000"/>
        </w:rPr>
      </w:pPr>
      <w:r>
        <w:rPr>
          <w:color w:val="000000"/>
        </w:rPr>
        <w:drawing>
          <wp:inline distT="0" distB="0" distL="114300" distR="114300">
            <wp:extent cx="3381375" cy="2352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81375" cy="2352675"/>
                    </a:xfrm>
                    <a:prstGeom prst="rect">
                      <a:avLst/>
                    </a:prstGeom>
                  </pic:spPr>
                </pic:pic>
              </a:graphicData>
            </a:graphic>
          </wp:inline>
        </w:drawing>
      </w:r>
      <w:r>
        <w:rPr>
          <w:color w:val="000000"/>
        </w:rPr>
        <w:t xml:space="preserve">  </w:t>
      </w:r>
    </w:p>
    <w:p w14:paraId="4AAE11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琴声是由手指振动产生的</w:t>
      </w:r>
      <w:r>
        <w:rPr>
          <w:color w:val="000000"/>
        </w:rPr>
        <w:tab/>
      </w:r>
      <w:r>
        <w:rPr>
          <w:color w:val="000000"/>
        </w:rPr>
        <w:t xml:space="preserve">B. </w:t>
      </w:r>
      <w:r>
        <w:rPr>
          <w:rFonts w:ascii="宋体" w:hAnsi="宋体" w:eastAsia="宋体" w:cs="宋体"/>
          <w:color w:val="000000"/>
        </w:rPr>
        <w:t>琴声是由琴弦振动产生的</w:t>
      </w:r>
    </w:p>
    <w:p w14:paraId="0D8484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琴声在真空中也能传播</w:t>
      </w:r>
      <w:r>
        <w:rPr>
          <w:color w:val="000000"/>
        </w:rPr>
        <w:tab/>
      </w:r>
      <w:r>
        <w:rPr>
          <w:color w:val="000000"/>
        </w:rPr>
        <w:t xml:space="preserve">D. </w:t>
      </w:r>
      <w:r>
        <w:rPr>
          <w:rFonts w:ascii="宋体" w:hAnsi="宋体" w:eastAsia="宋体" w:cs="宋体"/>
          <w:color w:val="000000"/>
        </w:rPr>
        <w:t>琴弦的振幅不同音调也不同</w:t>
      </w:r>
    </w:p>
    <w:p w14:paraId="09F3431F">
      <w:pPr>
        <w:spacing w:line="360" w:lineRule="auto"/>
        <w:jc w:val="left"/>
        <w:textAlignment w:val="center"/>
        <w:rPr>
          <w:color w:val="000000"/>
        </w:rPr>
      </w:pPr>
      <w:r>
        <w:rPr>
          <w:color w:val="000000"/>
        </w:rPr>
        <w:t xml:space="preserve">4. </w:t>
      </w:r>
      <w:r>
        <w:rPr>
          <w:rFonts w:ascii="宋体" w:hAnsi="宋体" w:eastAsia="宋体" w:cs="宋体"/>
          <w:color w:val="000000"/>
        </w:rPr>
        <w:t>中华古诗词博大精深，“寒夜客来茶当酒，竹炉汤沸火初红”，其中</w:t>
      </w:r>
      <w:r>
        <w:rPr>
          <w:rFonts w:ascii="宋体" w:hAnsi="宋体" w:eastAsia="宋体" w:cs="宋体"/>
          <w:color w:val="000000"/>
          <w:position w:val="0"/>
        </w:rPr>
        <w:drawing>
          <wp:inline distT="0" distB="0" distL="114300" distR="114300">
            <wp:extent cx="133350" cy="177800"/>
            <wp:effectExtent l="0" t="0" r="0" b="13335"/>
            <wp:docPr id="550691555" name="图片 55069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91555" name="图片 55069155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“汤沸”过程是属于（　　）</w:t>
      </w:r>
    </w:p>
    <w:p w14:paraId="3110FB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汽化现象</w:t>
      </w:r>
      <w:r>
        <w:rPr>
          <w:color w:val="000000"/>
        </w:rPr>
        <w:tab/>
      </w:r>
      <w:r>
        <w:rPr>
          <w:color w:val="000000"/>
        </w:rPr>
        <w:t xml:space="preserve">B. </w:t>
      </w:r>
      <w:r>
        <w:rPr>
          <w:rFonts w:ascii="宋体" w:hAnsi="宋体" w:eastAsia="宋体" w:cs="宋体"/>
          <w:color w:val="000000"/>
        </w:rPr>
        <w:t>液化现象</w:t>
      </w:r>
      <w:r>
        <w:rPr>
          <w:color w:val="000000"/>
        </w:rPr>
        <w:tab/>
      </w:r>
      <w:r>
        <w:rPr>
          <w:color w:val="000000"/>
        </w:rPr>
        <w:t xml:space="preserve">C. </w:t>
      </w:r>
      <w:r>
        <w:rPr>
          <w:rFonts w:ascii="宋体" w:hAnsi="宋体" w:eastAsia="宋体" w:cs="宋体"/>
          <w:color w:val="000000"/>
        </w:rPr>
        <w:t>升华现象</w:t>
      </w:r>
      <w:r>
        <w:rPr>
          <w:color w:val="000000"/>
        </w:rPr>
        <w:tab/>
      </w:r>
      <w:r>
        <w:rPr>
          <w:color w:val="000000"/>
        </w:rPr>
        <w:t xml:space="preserve">D. </w:t>
      </w:r>
      <w:r>
        <w:rPr>
          <w:rFonts w:ascii="宋体" w:hAnsi="宋体" w:eastAsia="宋体" w:cs="宋体"/>
          <w:color w:val="000000"/>
        </w:rPr>
        <w:t>凝华现象</w:t>
      </w:r>
    </w:p>
    <w:p w14:paraId="1A8BEC82">
      <w:pPr>
        <w:spacing w:line="360" w:lineRule="auto"/>
        <w:jc w:val="left"/>
        <w:textAlignment w:val="center"/>
        <w:rPr>
          <w:color w:val="000000"/>
        </w:rPr>
      </w:pPr>
      <w:r>
        <w:rPr>
          <w:color w:val="000000"/>
        </w:rPr>
        <w:t xml:space="preserve">5. </w:t>
      </w:r>
      <w:r>
        <w:rPr>
          <w:rFonts w:ascii="宋体" w:hAnsi="宋体" w:eastAsia="宋体" w:cs="宋体"/>
          <w:color w:val="000000"/>
        </w:rPr>
        <w:t>在图中能防范惯性给人们带来危害的是（　　）</w:t>
      </w:r>
    </w:p>
    <w:p w14:paraId="66EB031F">
      <w:pPr>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095375" cy="11239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95375" cy="1123950"/>
                    </a:xfrm>
                    <a:prstGeom prst="rect">
                      <a:avLst/>
                    </a:prstGeom>
                  </pic:spPr>
                </pic:pic>
              </a:graphicData>
            </a:graphic>
          </wp:inline>
        </w:drawing>
      </w:r>
      <w:r>
        <w:rPr>
          <w:rFonts w:ascii="宋体" w:hAnsi="宋体" w:eastAsia="宋体" w:cs="宋体"/>
          <w:color w:val="000000"/>
        </w:rPr>
        <w:t xml:space="preserve">  紧固锤头</w:t>
      </w:r>
    </w:p>
    <w:p w14:paraId="67C4C062">
      <w:pPr>
        <w:spacing w:line="360" w:lineRule="auto"/>
        <w:jc w:val="left"/>
        <w:textAlignment w:val="center"/>
        <w:rPr>
          <w:color w:val="000000"/>
        </w:rPr>
      </w:pPr>
      <w:r>
        <w:rPr>
          <w:color w:val="000000"/>
        </w:rPr>
        <w:t xml:space="preserve">B. </w:t>
      </w:r>
      <w:r>
        <w:rPr>
          <w:rFonts w:ascii="宋体" w:hAnsi="宋体" w:eastAsia="宋体" w:cs="宋体"/>
          <w:color w:val="000000"/>
        </w:rPr>
        <w:drawing>
          <wp:inline distT="0" distB="0" distL="114300" distR="114300">
            <wp:extent cx="1066800" cy="800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66800" cy="800100"/>
                    </a:xfrm>
                    <a:prstGeom prst="rect">
                      <a:avLst/>
                    </a:prstGeom>
                  </pic:spPr>
                </pic:pic>
              </a:graphicData>
            </a:graphic>
          </wp:inline>
        </w:drawing>
      </w:r>
      <w:r>
        <w:rPr>
          <w:rFonts w:ascii="宋体" w:hAnsi="宋体" w:eastAsia="宋体" w:cs="宋体"/>
          <w:color w:val="000000"/>
        </w:rPr>
        <w:t xml:space="preserve">  掷铅球</w:t>
      </w:r>
    </w:p>
    <w:p w14:paraId="0D85E635">
      <w:pPr>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038225" cy="685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38225" cy="685800"/>
                    </a:xfrm>
                    <a:prstGeom prst="rect">
                      <a:avLst/>
                    </a:prstGeom>
                  </pic:spPr>
                </pic:pic>
              </a:graphicData>
            </a:graphic>
          </wp:inline>
        </w:drawing>
      </w:r>
      <w:r>
        <w:rPr>
          <w:rFonts w:ascii="宋体" w:hAnsi="宋体" w:eastAsia="宋体" w:cs="宋体"/>
          <w:color w:val="000000"/>
        </w:rPr>
        <w:t xml:space="preserve">  开车系安全带</w:t>
      </w:r>
    </w:p>
    <w:p w14:paraId="46B41D62">
      <w:pPr>
        <w:spacing w:line="360" w:lineRule="auto"/>
        <w:jc w:val="left"/>
        <w:textAlignment w:val="center"/>
        <w:rPr>
          <w:color w:val="000000"/>
        </w:rPr>
      </w:pPr>
      <w:r>
        <w:rPr>
          <w:color w:val="000000"/>
        </w:rPr>
        <w:t xml:space="preserve">D. </w:t>
      </w:r>
      <w:r>
        <w:rPr>
          <w:rFonts w:ascii="宋体" w:hAnsi="宋体" w:eastAsia="宋体" w:cs="宋体"/>
          <w:color w:val="000000"/>
        </w:rPr>
        <w:drawing>
          <wp:inline distT="0" distB="0" distL="114300" distR="114300">
            <wp:extent cx="1038225" cy="7239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38225" cy="723900"/>
                    </a:xfrm>
                    <a:prstGeom prst="rect">
                      <a:avLst/>
                    </a:prstGeom>
                  </pic:spPr>
                </pic:pic>
              </a:graphicData>
            </a:graphic>
          </wp:inline>
        </w:drawing>
      </w:r>
      <w:r>
        <w:rPr>
          <w:rFonts w:ascii="宋体" w:hAnsi="宋体" w:eastAsia="宋体" w:cs="宋体"/>
          <w:color w:val="000000"/>
        </w:rPr>
        <w:t xml:space="preserve">  跳远</w:t>
      </w:r>
    </w:p>
    <w:p w14:paraId="4C3A6DEF">
      <w:pPr>
        <w:spacing w:line="360" w:lineRule="auto"/>
        <w:jc w:val="left"/>
        <w:textAlignment w:val="center"/>
        <w:rPr>
          <w:color w:val="000000"/>
        </w:rPr>
      </w:pPr>
      <w:r>
        <w:rPr>
          <w:color w:val="000000"/>
        </w:rPr>
        <w:t xml:space="preserve">6. </w:t>
      </w:r>
      <w:r>
        <w:rPr>
          <w:rFonts w:ascii="宋体" w:hAnsi="宋体" w:eastAsia="宋体" w:cs="宋体"/>
          <w:color w:val="000000"/>
        </w:rPr>
        <w:t>关于生活用电，下列说法正确的是（　　）</w:t>
      </w:r>
    </w:p>
    <w:p w14:paraId="79F71B83">
      <w:pPr>
        <w:spacing w:line="360" w:lineRule="auto"/>
        <w:jc w:val="left"/>
        <w:textAlignment w:val="center"/>
        <w:rPr>
          <w:color w:val="000000"/>
        </w:rPr>
      </w:pPr>
      <w:r>
        <w:rPr>
          <w:color w:val="000000"/>
        </w:rPr>
        <w:t xml:space="preserve">A. </w:t>
      </w:r>
      <w:r>
        <w:rPr>
          <w:rFonts w:ascii="宋体" w:hAnsi="宋体" w:eastAsia="宋体" w:cs="宋体"/>
          <w:color w:val="000000"/>
        </w:rPr>
        <w:t>通常情况下，家庭电路中各个用电器是串联的</w:t>
      </w:r>
    </w:p>
    <w:p w14:paraId="54929877">
      <w:pPr>
        <w:spacing w:line="360" w:lineRule="auto"/>
        <w:jc w:val="left"/>
        <w:textAlignment w:val="center"/>
        <w:rPr>
          <w:color w:val="000000"/>
        </w:rPr>
      </w:pPr>
      <w:r>
        <w:rPr>
          <w:color w:val="000000"/>
        </w:rPr>
        <w:t xml:space="preserve">B. </w:t>
      </w:r>
      <w:r>
        <w:rPr>
          <w:rFonts w:ascii="宋体" w:hAnsi="宋体" w:eastAsia="宋体" w:cs="宋体"/>
          <w:color w:val="000000"/>
        </w:rPr>
        <w:t>同伴发生触电时，应立即用手去拉触电的同伴</w:t>
      </w:r>
    </w:p>
    <w:p w14:paraId="1AE98926">
      <w:pPr>
        <w:spacing w:line="360" w:lineRule="auto"/>
        <w:jc w:val="left"/>
        <w:textAlignment w:val="center"/>
        <w:rPr>
          <w:color w:val="000000"/>
        </w:rPr>
      </w:pPr>
      <w:r>
        <w:rPr>
          <w:color w:val="000000"/>
        </w:rPr>
        <w:t xml:space="preserve">C. </w:t>
      </w:r>
      <w:r>
        <w:rPr>
          <w:rFonts w:ascii="宋体" w:hAnsi="宋体" w:eastAsia="宋体" w:cs="宋体"/>
          <w:color w:val="000000"/>
        </w:rPr>
        <w:t>家庭电路中电流过大的原因一定是发生了短路</w:t>
      </w:r>
    </w:p>
    <w:p w14:paraId="5DC1B0B8">
      <w:pPr>
        <w:spacing w:line="360" w:lineRule="auto"/>
        <w:jc w:val="left"/>
        <w:textAlignment w:val="center"/>
        <w:rPr>
          <w:color w:val="000000"/>
        </w:rPr>
      </w:pPr>
      <w:r>
        <w:rPr>
          <w:color w:val="000000"/>
        </w:rPr>
        <w:t xml:space="preserve">D. </w:t>
      </w:r>
      <w:r>
        <w:rPr>
          <w:rFonts w:ascii="宋体" w:hAnsi="宋体" w:eastAsia="宋体" w:cs="宋体"/>
          <w:color w:val="000000"/>
        </w:rPr>
        <w:t>我国家庭电路的电压是</w:t>
      </w:r>
      <w:r>
        <w:rPr>
          <w:rFonts w:ascii="Times New Roman" w:hAnsi="Times New Roman" w:eastAsia="Times New Roman" w:cs="Times New Roman"/>
          <w:color w:val="000000"/>
        </w:rPr>
        <w:t>220V</w:t>
      </w:r>
    </w:p>
    <w:p w14:paraId="67A659B3">
      <w:pPr>
        <w:spacing w:line="360" w:lineRule="auto"/>
        <w:jc w:val="left"/>
        <w:textAlignment w:val="center"/>
        <w:rPr>
          <w:color w:val="000000"/>
        </w:rPr>
      </w:pPr>
      <w:r>
        <w:rPr>
          <w:color w:val="000000"/>
        </w:rPr>
        <w:t xml:space="preserve">7. </w:t>
      </w:r>
      <w:r>
        <w:rPr>
          <w:rFonts w:ascii="宋体" w:hAnsi="宋体" w:eastAsia="宋体" w:cs="宋体"/>
          <w:color w:val="000000"/>
        </w:rPr>
        <w:t>如图是</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天宫课堂”上的两个实验情景。航天员刘洋在中国空间站进行了水球变“懒”实验：用注射器喷出空气，空气冲击水球，使水球剧烈振动；她还展示了由种子长成的水稻植株。针对“天宫课堂”的下列说法正确的是（　　）</w:t>
      </w:r>
    </w:p>
    <w:p w14:paraId="2BECE4B1">
      <w:pPr>
        <w:spacing w:line="360" w:lineRule="auto"/>
        <w:jc w:val="left"/>
        <w:textAlignment w:val="center"/>
        <w:rPr>
          <w:color w:val="000000"/>
        </w:rPr>
      </w:pPr>
      <w:r>
        <w:rPr>
          <w:color w:val="000000"/>
        </w:rPr>
        <w:drawing>
          <wp:inline distT="0" distB="0" distL="114300" distR="114300">
            <wp:extent cx="3581400" cy="1190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581400" cy="1190625"/>
                    </a:xfrm>
                    <a:prstGeom prst="rect">
                      <a:avLst/>
                    </a:prstGeom>
                  </pic:spPr>
                </pic:pic>
              </a:graphicData>
            </a:graphic>
          </wp:inline>
        </w:drawing>
      </w:r>
      <w:r>
        <w:rPr>
          <w:color w:val="000000"/>
        </w:rPr>
        <w:t xml:space="preserve">  </w:t>
      </w:r>
    </w:p>
    <w:p w14:paraId="6738BFC2">
      <w:pPr>
        <w:spacing w:line="360" w:lineRule="auto"/>
        <w:jc w:val="left"/>
        <w:textAlignment w:val="center"/>
        <w:rPr>
          <w:color w:val="000000"/>
        </w:rPr>
      </w:pPr>
      <w:r>
        <w:rPr>
          <w:color w:val="000000"/>
        </w:rPr>
        <w:t xml:space="preserve">A. </w:t>
      </w:r>
      <w:r>
        <w:rPr>
          <w:rFonts w:ascii="宋体" w:hAnsi="宋体" w:eastAsia="宋体" w:cs="宋体"/>
          <w:color w:val="000000"/>
        </w:rPr>
        <w:t>航天员和学生天地通话是通过电磁波传递信息的</w:t>
      </w:r>
    </w:p>
    <w:p w14:paraId="321DA722">
      <w:pPr>
        <w:spacing w:line="360" w:lineRule="auto"/>
        <w:jc w:val="left"/>
        <w:textAlignment w:val="center"/>
        <w:rPr>
          <w:color w:val="000000"/>
        </w:rPr>
      </w:pPr>
      <w:r>
        <w:rPr>
          <w:color w:val="000000"/>
        </w:rPr>
        <w:t xml:space="preserve">B. </w:t>
      </w:r>
      <w:r>
        <w:rPr>
          <w:rFonts w:ascii="宋体" w:hAnsi="宋体" w:eastAsia="宋体" w:cs="宋体"/>
          <w:color w:val="000000"/>
        </w:rPr>
        <w:t>航天员随空间站绕地球运动时处于平衡状态</w:t>
      </w:r>
    </w:p>
    <w:p w14:paraId="65C8D178">
      <w:pPr>
        <w:spacing w:line="360" w:lineRule="auto"/>
        <w:jc w:val="left"/>
        <w:textAlignment w:val="center"/>
        <w:rPr>
          <w:color w:val="000000"/>
        </w:rPr>
      </w:pPr>
      <w:r>
        <w:rPr>
          <w:color w:val="000000"/>
        </w:rPr>
        <w:t xml:space="preserve">C. </w:t>
      </w:r>
      <w:r>
        <w:rPr>
          <w:rFonts w:ascii="宋体" w:hAnsi="宋体" w:eastAsia="宋体" w:cs="宋体"/>
          <w:color w:val="000000"/>
        </w:rPr>
        <w:t>水球受到冲击力的施力物体是注射器</w:t>
      </w:r>
    </w:p>
    <w:p w14:paraId="7E05A469">
      <w:pPr>
        <w:spacing w:line="360" w:lineRule="auto"/>
        <w:jc w:val="left"/>
        <w:textAlignment w:val="center"/>
        <w:rPr>
          <w:color w:val="000000"/>
        </w:rPr>
      </w:pPr>
      <w:r>
        <w:rPr>
          <w:color w:val="000000"/>
        </w:rPr>
        <w:t xml:space="preserve">D. </w:t>
      </w:r>
      <w:r>
        <w:rPr>
          <w:rFonts w:ascii="宋体" w:hAnsi="宋体" w:eastAsia="宋体" w:cs="宋体"/>
          <w:color w:val="000000"/>
        </w:rPr>
        <w:t>水稻种子从地面被带到空间站后质量变为零</w:t>
      </w:r>
    </w:p>
    <w:p w14:paraId="3BA107CF">
      <w:pPr>
        <w:spacing w:line="360" w:lineRule="auto"/>
        <w:jc w:val="left"/>
        <w:textAlignment w:val="center"/>
        <w:rPr>
          <w:color w:val="000000"/>
        </w:rPr>
      </w:pPr>
      <w:r>
        <w:rPr>
          <w:color w:val="000000"/>
        </w:rPr>
        <w:t xml:space="preserve">8. </w:t>
      </w:r>
      <w:r>
        <w:rPr>
          <w:rFonts w:ascii="宋体" w:hAnsi="宋体" w:eastAsia="宋体" w:cs="宋体"/>
          <w:color w:val="000000"/>
        </w:rPr>
        <w:t>对如图的四个实验装置图的描述，正确的是（　　）</w:t>
      </w:r>
    </w:p>
    <w:p w14:paraId="51E8632D">
      <w:pPr>
        <w:spacing w:line="360" w:lineRule="auto"/>
        <w:jc w:val="left"/>
        <w:textAlignment w:val="center"/>
        <w:rPr>
          <w:color w:val="000000"/>
        </w:rPr>
      </w:pPr>
      <w:r>
        <w:rPr>
          <w:rFonts w:ascii="宋体" w:hAnsi="宋体" w:eastAsia="宋体" w:cs="宋体"/>
          <w:color w:val="000000"/>
        </w:rPr>
        <w:drawing>
          <wp:inline distT="0" distB="0" distL="114300" distR="114300">
            <wp:extent cx="4371975" cy="10858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371975" cy="1085850"/>
                    </a:xfrm>
                    <a:prstGeom prst="rect">
                      <a:avLst/>
                    </a:prstGeom>
                  </pic:spPr>
                </pic:pic>
              </a:graphicData>
            </a:graphic>
          </wp:inline>
        </w:drawing>
      </w:r>
      <w:r>
        <w:rPr>
          <w:rFonts w:ascii="宋体" w:hAnsi="宋体" w:eastAsia="宋体" w:cs="宋体"/>
          <w:color w:val="000000"/>
        </w:rPr>
        <w:t xml:space="preserve">  </w:t>
      </w:r>
    </w:p>
    <w:p w14:paraId="12505A35">
      <w:pPr>
        <w:spacing w:line="360" w:lineRule="auto"/>
        <w:jc w:val="left"/>
        <w:textAlignment w:val="center"/>
        <w:rPr>
          <w:color w:val="000000"/>
        </w:rPr>
      </w:pPr>
      <w:r>
        <w:rPr>
          <w:color w:val="000000"/>
        </w:rPr>
        <w:t xml:space="preserve">A. </w:t>
      </w:r>
      <w:r>
        <w:rPr>
          <w:rFonts w:ascii="宋体" w:hAnsi="宋体" w:eastAsia="宋体" w:cs="宋体"/>
          <w:color w:val="000000"/>
        </w:rPr>
        <w:t>图甲中同名磁极相互吸引，这符合磁极间的相互作用规律</w:t>
      </w:r>
    </w:p>
    <w:p w14:paraId="32A7F369">
      <w:pPr>
        <w:spacing w:line="360" w:lineRule="auto"/>
        <w:jc w:val="left"/>
        <w:textAlignment w:val="center"/>
        <w:rPr>
          <w:color w:val="000000"/>
        </w:rPr>
      </w:pPr>
      <w:r>
        <w:rPr>
          <w:color w:val="000000"/>
        </w:rPr>
        <w:t xml:space="preserve">B. </w:t>
      </w:r>
      <w:r>
        <w:rPr>
          <w:rFonts w:ascii="宋体" w:hAnsi="宋体" w:eastAsia="宋体" w:cs="宋体"/>
          <w:color w:val="000000"/>
        </w:rPr>
        <w:t>图乙中导线通电时小磁针发生了偏转，这是电流的磁效应</w:t>
      </w:r>
    </w:p>
    <w:p w14:paraId="36ECEBAA">
      <w:pPr>
        <w:spacing w:line="360" w:lineRule="auto"/>
        <w:jc w:val="left"/>
        <w:textAlignment w:val="center"/>
        <w:rPr>
          <w:color w:val="000000"/>
        </w:rPr>
      </w:pPr>
      <w:r>
        <w:rPr>
          <w:color w:val="000000"/>
        </w:rPr>
        <w:t xml:space="preserve">C. </w:t>
      </w:r>
      <w:r>
        <w:rPr>
          <w:rFonts w:ascii="宋体" w:hAnsi="宋体" w:eastAsia="宋体" w:cs="宋体"/>
          <w:color w:val="000000"/>
        </w:rPr>
        <w:t>图丙中通电导线在磁场中受力运动，这是发电机</w:t>
      </w:r>
      <w:r>
        <w:rPr>
          <w:rFonts w:ascii="宋体" w:hAnsi="宋体" w:eastAsia="宋体" w:cs="宋体"/>
          <w:color w:val="000000"/>
          <w:position w:val="0"/>
        </w:rPr>
        <w:drawing>
          <wp:inline distT="0" distB="0" distL="114300" distR="114300">
            <wp:extent cx="133350" cy="177800"/>
            <wp:effectExtent l="0" t="0" r="0" b="13335"/>
            <wp:docPr id="550691553" name="图片 55069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91553" name="图片 55069155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工作原理</w:t>
      </w:r>
    </w:p>
    <w:p w14:paraId="70586A9B">
      <w:pPr>
        <w:spacing w:line="360" w:lineRule="auto"/>
        <w:jc w:val="left"/>
        <w:textAlignment w:val="center"/>
        <w:rPr>
          <w:color w:val="000000"/>
        </w:rPr>
      </w:pPr>
      <w:r>
        <w:rPr>
          <w:color w:val="000000"/>
        </w:rPr>
        <w:t xml:space="preserve">D. </w:t>
      </w:r>
      <w:r>
        <w:rPr>
          <w:rFonts w:ascii="宋体" w:hAnsi="宋体" w:eastAsia="宋体" w:cs="宋体"/>
          <w:color w:val="000000"/>
        </w:rPr>
        <w:t>图丁中导线</w:t>
      </w:r>
      <w:r>
        <w:rPr>
          <w:rFonts w:ascii="Times New Roman" w:hAnsi="Times New Roman" w:eastAsia="Times New Roman" w:cs="Times New Roman"/>
          <w:color w:val="000000"/>
        </w:rPr>
        <w:t>AB</w:t>
      </w:r>
      <w:r>
        <w:rPr>
          <w:rFonts w:ascii="宋体" w:hAnsi="宋体" w:eastAsia="宋体" w:cs="宋体"/>
          <w:color w:val="000000"/>
        </w:rPr>
        <w:t>在磁场中运动产生电流，这是电动机的工作原理</w:t>
      </w:r>
    </w:p>
    <w:p w14:paraId="74E55A6E">
      <w:pPr>
        <w:spacing w:line="360" w:lineRule="auto"/>
        <w:jc w:val="left"/>
        <w:textAlignment w:val="center"/>
        <w:rPr>
          <w:color w:val="000000"/>
        </w:rPr>
      </w:pPr>
      <w:r>
        <w:rPr>
          <w:color w:val="000000"/>
        </w:rPr>
        <w:t xml:space="preserve">9. </w:t>
      </w:r>
      <w:r>
        <w:rPr>
          <w:rFonts w:ascii="宋体" w:hAnsi="宋体" w:eastAsia="宋体" w:cs="宋体"/>
          <w:color w:val="000000"/>
        </w:rPr>
        <w:t>乒乓球自空中释放后竖直下落，多次与地面碰撞反弹，最终停在地面。对此过程，下列说法正确的是（　　）</w:t>
      </w:r>
    </w:p>
    <w:p w14:paraId="43E3ACBD">
      <w:pPr>
        <w:spacing w:line="360" w:lineRule="auto"/>
        <w:jc w:val="left"/>
        <w:textAlignment w:val="center"/>
        <w:rPr>
          <w:color w:val="000000"/>
        </w:rPr>
      </w:pPr>
      <w:r>
        <w:rPr>
          <w:color w:val="000000"/>
        </w:rPr>
        <w:t xml:space="preserve">A. </w:t>
      </w:r>
      <w:r>
        <w:rPr>
          <w:rFonts w:ascii="宋体" w:hAnsi="宋体" w:eastAsia="宋体" w:cs="宋体"/>
          <w:color w:val="000000"/>
        </w:rPr>
        <w:t>下落过程中球的运动状态保持不变</w:t>
      </w:r>
    </w:p>
    <w:p w14:paraId="229F96CF">
      <w:pPr>
        <w:spacing w:line="360" w:lineRule="auto"/>
        <w:jc w:val="left"/>
        <w:textAlignment w:val="center"/>
        <w:rPr>
          <w:color w:val="000000"/>
        </w:rPr>
      </w:pPr>
      <w:r>
        <w:rPr>
          <w:color w:val="000000"/>
        </w:rPr>
        <w:t xml:space="preserve">B. </w:t>
      </w:r>
      <w:r>
        <w:rPr>
          <w:rFonts w:ascii="宋体" w:hAnsi="宋体" w:eastAsia="宋体" w:cs="宋体"/>
          <w:color w:val="000000"/>
        </w:rPr>
        <w:t>触地时地面对球的作用力大于球对地面的作用力</w:t>
      </w:r>
    </w:p>
    <w:p w14:paraId="741E17B2">
      <w:pPr>
        <w:spacing w:line="360" w:lineRule="auto"/>
        <w:jc w:val="left"/>
        <w:textAlignment w:val="center"/>
        <w:rPr>
          <w:color w:val="000000"/>
        </w:rPr>
      </w:pPr>
      <w:r>
        <w:rPr>
          <w:color w:val="000000"/>
        </w:rPr>
        <w:t xml:space="preserve">C. </w:t>
      </w:r>
      <w:r>
        <w:rPr>
          <w:rFonts w:ascii="宋体" w:hAnsi="宋体" w:eastAsia="宋体" w:cs="宋体"/>
          <w:color w:val="000000"/>
        </w:rPr>
        <w:t>上升过程中球的动能越来越小，重力势能越来越大</w:t>
      </w:r>
    </w:p>
    <w:p w14:paraId="5C3B4B1C">
      <w:pPr>
        <w:spacing w:line="360" w:lineRule="auto"/>
        <w:jc w:val="left"/>
        <w:textAlignment w:val="center"/>
        <w:rPr>
          <w:color w:val="000000"/>
        </w:rPr>
      </w:pPr>
      <w:r>
        <w:rPr>
          <w:color w:val="000000"/>
        </w:rPr>
        <w:t xml:space="preserve">D. </w:t>
      </w:r>
      <w:r>
        <w:rPr>
          <w:rFonts w:ascii="宋体" w:hAnsi="宋体" w:eastAsia="宋体" w:cs="宋体"/>
          <w:color w:val="000000"/>
        </w:rPr>
        <w:t>从释放到停止，球的机械能守恒</w:t>
      </w:r>
    </w:p>
    <w:p w14:paraId="14CFAFED">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如图所示，电源电压保持不变，</w:t>
      </w:r>
      <w:r>
        <w:object>
          <v:shape id="_x0000_i102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 o:title="eqIdbe9b4a83b9aebebf29de0c4406ebf894"/>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宋体" w:hAnsi="宋体" w:eastAsia="宋体" w:cs="宋体"/>
          <w:color w:val="000000"/>
        </w:rPr>
        <w:t>是光敏电阻，其阻值随光照的增强而减小。闭合开关，逐渐减小</w:t>
      </w:r>
      <w:r>
        <w:rPr>
          <w:rFonts w:ascii="Times New Roman" w:hAnsi="Times New Roman" w:eastAsia="Times New Roman" w:cs="Times New Roman"/>
          <w:i/>
          <w:color w:val="000000"/>
        </w:rPr>
        <w:t>R</w:t>
      </w:r>
      <w:r>
        <w:rPr>
          <w:rFonts w:ascii="宋体" w:hAnsi="宋体" w:eastAsia="宋体" w:cs="宋体"/>
          <w:color w:val="000000"/>
        </w:rPr>
        <w:t>的光照强度，电表示数的变化情况是（　　）</w:t>
      </w:r>
    </w:p>
    <w:p w14:paraId="01E27D4C">
      <w:pPr>
        <w:spacing w:line="360" w:lineRule="auto"/>
        <w:jc w:val="left"/>
        <w:textAlignment w:val="center"/>
        <w:rPr>
          <w:color w:val="000000"/>
        </w:rPr>
      </w:pPr>
      <w:r>
        <w:rPr>
          <w:color w:val="000000"/>
        </w:rPr>
        <w:drawing>
          <wp:inline distT="0" distB="0" distL="114300" distR="114300">
            <wp:extent cx="2152650" cy="1466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152650" cy="1466850"/>
                    </a:xfrm>
                    <a:prstGeom prst="rect">
                      <a:avLst/>
                    </a:prstGeom>
                  </pic:spPr>
                </pic:pic>
              </a:graphicData>
            </a:graphic>
          </wp:inline>
        </w:drawing>
      </w:r>
      <w:r>
        <w:rPr>
          <w:color w:val="000000"/>
        </w:rPr>
        <w:t xml:space="preserve">  </w:t>
      </w:r>
    </w:p>
    <w:p w14:paraId="30AAB9C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表和</w:t>
      </w:r>
      <w:r>
        <w:rPr>
          <w:rFonts w:ascii="Times New Roman" w:hAnsi="Times New Roman" w:eastAsia="Times New Roman" w:cs="Times New Roman"/>
          <w:color w:val="000000"/>
        </w:rPr>
        <w:t>V</w:t>
      </w:r>
      <w:r>
        <w:rPr>
          <w:rFonts w:ascii="宋体" w:hAnsi="宋体" w:eastAsia="宋体" w:cs="宋体"/>
          <w:color w:val="000000"/>
        </w:rPr>
        <w:t>表示数均变大</w:t>
      </w:r>
      <w:r>
        <w:rPr>
          <w:color w:val="000000"/>
        </w:rPr>
        <w:tab/>
      </w: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V</w:t>
      </w:r>
      <w:r>
        <w:rPr>
          <w:rFonts w:ascii="宋体" w:hAnsi="宋体" w:eastAsia="宋体" w:cs="宋体"/>
          <w:color w:val="000000"/>
        </w:rPr>
        <w:t>表示数均变小</w:t>
      </w:r>
    </w:p>
    <w:p w14:paraId="1734009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表示数变大，</w:t>
      </w:r>
      <w:r>
        <w:rPr>
          <w:rFonts w:ascii="Times New Roman" w:hAnsi="Times New Roman" w:eastAsia="Times New Roman" w:cs="Times New Roman"/>
          <w:color w:val="000000"/>
        </w:rPr>
        <w:t>V</w:t>
      </w:r>
      <w:r>
        <w:rPr>
          <w:rFonts w:ascii="宋体" w:hAnsi="宋体" w:eastAsia="宋体" w:cs="宋体"/>
          <w:color w:val="000000"/>
        </w:rPr>
        <w:t>表示数变小</w:t>
      </w:r>
      <w:r>
        <w:rPr>
          <w:color w:val="000000"/>
        </w:rPr>
        <w:tab/>
      </w:r>
      <w:r>
        <w:rPr>
          <w:color w:val="000000"/>
        </w:rPr>
        <w:t xml:space="preserve">D. </w:t>
      </w:r>
      <w:r>
        <w:rPr>
          <w:rFonts w:ascii="Times New Roman" w:hAnsi="Times New Roman" w:eastAsia="Times New Roman" w:cs="Times New Roman"/>
          <w:color w:val="000000"/>
        </w:rPr>
        <w:t>A</w:t>
      </w:r>
      <w:r>
        <w:rPr>
          <w:rFonts w:ascii="宋体" w:hAnsi="宋体" w:eastAsia="宋体" w:cs="宋体"/>
          <w:color w:val="000000"/>
        </w:rPr>
        <w:t>表示数变小，</w:t>
      </w:r>
      <w:r>
        <w:rPr>
          <w:rFonts w:ascii="Times New Roman" w:hAnsi="Times New Roman" w:eastAsia="Times New Roman" w:cs="Times New Roman"/>
          <w:color w:val="000000"/>
        </w:rPr>
        <w:t>V</w:t>
      </w:r>
      <w:r>
        <w:rPr>
          <w:rFonts w:ascii="宋体" w:hAnsi="宋体" w:eastAsia="宋体" w:cs="宋体"/>
          <w:color w:val="000000"/>
        </w:rPr>
        <w:t>表示数变大</w:t>
      </w:r>
    </w:p>
    <w:p w14:paraId="5C30AD77">
      <w:pPr>
        <w:spacing w:line="360" w:lineRule="auto"/>
        <w:jc w:val="left"/>
        <w:textAlignment w:val="center"/>
        <w:rPr>
          <w:color w:val="000000"/>
        </w:rPr>
      </w:pPr>
      <w:r>
        <w:rPr>
          <w:color w:val="000000"/>
        </w:rPr>
        <w:t xml:space="preserve">11. </w:t>
      </w:r>
      <w:r>
        <w:rPr>
          <w:rFonts w:ascii="宋体" w:hAnsi="宋体" w:eastAsia="宋体" w:cs="宋体"/>
          <w:color w:val="000000"/>
        </w:rPr>
        <w:t>关于内能及其利用，下列说法正确的是（　　）</w:t>
      </w:r>
    </w:p>
    <w:p w14:paraId="1DB9C2C3">
      <w:pPr>
        <w:spacing w:line="360" w:lineRule="auto"/>
        <w:jc w:val="left"/>
        <w:textAlignment w:val="center"/>
        <w:rPr>
          <w:color w:val="000000"/>
        </w:rPr>
      </w:pPr>
      <w:r>
        <w:rPr>
          <w:color w:val="000000"/>
        </w:rPr>
        <w:t xml:space="preserve">A. </w:t>
      </w:r>
      <w:r>
        <w:rPr>
          <w:rFonts w:ascii="宋体" w:hAnsi="宋体" w:eastAsia="宋体" w:cs="宋体"/>
          <w:color w:val="000000"/>
        </w:rPr>
        <w:t>一切物体都具有内能</w:t>
      </w:r>
    </w:p>
    <w:p w14:paraId="5985B78F">
      <w:pPr>
        <w:spacing w:line="360" w:lineRule="auto"/>
        <w:jc w:val="left"/>
        <w:textAlignment w:val="center"/>
        <w:rPr>
          <w:color w:val="000000"/>
        </w:rPr>
      </w:pPr>
      <w:r>
        <w:rPr>
          <w:color w:val="000000"/>
        </w:rPr>
        <w:t xml:space="preserve">B. </w:t>
      </w:r>
      <w:r>
        <w:rPr>
          <w:rFonts w:ascii="宋体" w:hAnsi="宋体" w:eastAsia="宋体" w:cs="宋体"/>
          <w:color w:val="000000"/>
        </w:rPr>
        <w:t>足球运动越慢，它的内能越小</w:t>
      </w:r>
    </w:p>
    <w:p w14:paraId="622B48A7">
      <w:pPr>
        <w:spacing w:line="360" w:lineRule="auto"/>
        <w:jc w:val="left"/>
        <w:textAlignment w:val="center"/>
        <w:rPr>
          <w:color w:val="000000"/>
        </w:rPr>
      </w:pPr>
      <w:r>
        <w:rPr>
          <w:color w:val="000000"/>
        </w:rPr>
        <w:t xml:space="preserve">C. </w:t>
      </w:r>
      <w:r>
        <w:rPr>
          <w:rFonts w:ascii="宋体" w:hAnsi="宋体" w:eastAsia="宋体" w:cs="宋体"/>
          <w:color w:val="000000"/>
        </w:rPr>
        <w:t>冬天搓手取暖，是通过做功的方式改变内能</w:t>
      </w:r>
    </w:p>
    <w:p w14:paraId="0A3559E2">
      <w:pPr>
        <w:spacing w:line="360" w:lineRule="auto"/>
        <w:jc w:val="left"/>
        <w:textAlignment w:val="center"/>
        <w:rPr>
          <w:color w:val="000000"/>
        </w:rPr>
      </w:pPr>
      <w:r>
        <w:rPr>
          <w:color w:val="000000"/>
        </w:rPr>
        <w:t xml:space="preserve">D. </w:t>
      </w:r>
      <w:r>
        <w:rPr>
          <w:rFonts w:ascii="宋体" w:hAnsi="宋体" w:eastAsia="宋体" w:cs="宋体"/>
          <w:color w:val="000000"/>
        </w:rPr>
        <w:t>热机的功率大，效率就一定高</w:t>
      </w:r>
    </w:p>
    <w:p w14:paraId="263C3A3F">
      <w:pPr>
        <w:spacing w:line="360" w:lineRule="auto"/>
        <w:jc w:val="left"/>
        <w:textAlignment w:val="center"/>
        <w:rPr>
          <w:color w:val="000000"/>
        </w:rPr>
      </w:pPr>
      <w:r>
        <w:rPr>
          <w:color w:val="000000"/>
        </w:rPr>
        <w:t xml:space="preserve">12. </w:t>
      </w:r>
      <w:r>
        <w:rPr>
          <w:rFonts w:ascii="宋体" w:hAnsi="宋体" w:eastAsia="宋体" w:cs="宋体"/>
          <w:color w:val="000000"/>
        </w:rPr>
        <w:t>将装满水的厚玻璃瓶静置于水平桌面，把细玻璃管通过带孔的橡皮塞插入瓶中，如图所示，用手反复水平捏厚玻璃瓶，观察细管中水面高度的变化。从形变角度分析现象及原因，下列说法正确的是（　　）</w:t>
      </w:r>
    </w:p>
    <w:p w14:paraId="20976E80">
      <w:pPr>
        <w:spacing w:line="360" w:lineRule="auto"/>
        <w:jc w:val="left"/>
        <w:textAlignment w:val="center"/>
        <w:rPr>
          <w:color w:val="000000"/>
        </w:rPr>
      </w:pPr>
      <w:r>
        <w:rPr>
          <w:color w:val="000000"/>
        </w:rPr>
        <w:drawing>
          <wp:inline distT="0" distB="0" distL="114300" distR="114300">
            <wp:extent cx="447675" cy="11334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7675" cy="1133475"/>
                    </a:xfrm>
                    <a:prstGeom prst="rect">
                      <a:avLst/>
                    </a:prstGeom>
                  </pic:spPr>
                </pic:pic>
              </a:graphicData>
            </a:graphic>
          </wp:inline>
        </w:drawing>
      </w:r>
      <w:r>
        <w:rPr>
          <w:color w:val="000000"/>
        </w:rPr>
        <w:t xml:space="preserve">  </w:t>
      </w:r>
    </w:p>
    <w:p w14:paraId="6CC43BA1">
      <w:pPr>
        <w:spacing w:line="360" w:lineRule="auto"/>
        <w:jc w:val="left"/>
        <w:textAlignment w:val="center"/>
        <w:rPr>
          <w:color w:val="000000"/>
        </w:rPr>
      </w:pPr>
      <w:r>
        <w:rPr>
          <w:color w:val="000000"/>
        </w:rPr>
        <w:t xml:space="preserve">A. </w:t>
      </w:r>
      <w:r>
        <w:rPr>
          <w:rFonts w:ascii="宋体" w:hAnsi="宋体" w:eastAsia="宋体" w:cs="宋体"/>
          <w:color w:val="000000"/>
        </w:rPr>
        <w:t>细管中水面高度不会发生变化</w:t>
      </w:r>
    </w:p>
    <w:p w14:paraId="39ED6B96">
      <w:pPr>
        <w:spacing w:line="360" w:lineRule="auto"/>
        <w:jc w:val="left"/>
        <w:textAlignment w:val="center"/>
        <w:rPr>
          <w:color w:val="000000"/>
        </w:rPr>
      </w:pPr>
      <w:r>
        <w:rPr>
          <w:color w:val="000000"/>
        </w:rPr>
        <w:t xml:space="preserve">B. </w:t>
      </w:r>
      <w:r>
        <w:rPr>
          <w:rFonts w:ascii="宋体" w:hAnsi="宋体" w:eastAsia="宋体" w:cs="宋体"/>
          <w:color w:val="000000"/>
        </w:rPr>
        <w:t>细管中水面会出现升降</w:t>
      </w:r>
    </w:p>
    <w:p w14:paraId="5E6D3A07">
      <w:pPr>
        <w:spacing w:line="360" w:lineRule="auto"/>
        <w:jc w:val="left"/>
        <w:textAlignment w:val="center"/>
        <w:rPr>
          <w:color w:val="000000"/>
        </w:rPr>
      </w:pPr>
      <w:r>
        <w:rPr>
          <w:color w:val="000000"/>
        </w:rPr>
        <w:t xml:space="preserve">C. </w:t>
      </w:r>
      <w:r>
        <w:rPr>
          <w:rFonts w:ascii="宋体" w:hAnsi="宋体" w:eastAsia="宋体" w:cs="宋体"/>
          <w:color w:val="000000"/>
        </w:rPr>
        <w:t>水面高度不变是因为厚玻璃瓶没有发生形变</w:t>
      </w:r>
    </w:p>
    <w:p w14:paraId="17AC7883">
      <w:pPr>
        <w:spacing w:line="360" w:lineRule="auto"/>
        <w:jc w:val="left"/>
        <w:textAlignment w:val="center"/>
        <w:rPr>
          <w:color w:val="000000"/>
        </w:rPr>
      </w:pPr>
      <w:r>
        <w:rPr>
          <w:color w:val="000000"/>
        </w:rPr>
        <w:t xml:space="preserve">D. </w:t>
      </w:r>
      <w:r>
        <w:rPr>
          <w:rFonts w:ascii="宋体" w:hAnsi="宋体" w:eastAsia="宋体" w:cs="宋体"/>
          <w:color w:val="000000"/>
        </w:rPr>
        <w:t>水面出现升降是因为厚玻璃瓶发生了微小形变</w:t>
      </w:r>
    </w:p>
    <w:p w14:paraId="73359FBC">
      <w:pPr>
        <w:spacing w:line="360" w:lineRule="auto"/>
        <w:jc w:val="left"/>
        <w:textAlignment w:val="center"/>
        <w:rPr>
          <w:color w:val="000000"/>
        </w:rPr>
      </w:pPr>
      <w:r>
        <w:rPr>
          <w:color w:val="000000"/>
        </w:rPr>
        <w:t xml:space="preserve">13. </w:t>
      </w:r>
      <w:r>
        <w:rPr>
          <w:rFonts w:ascii="宋体" w:hAnsi="宋体" w:eastAsia="宋体" w:cs="宋体"/>
          <w:color w:val="000000"/>
        </w:rPr>
        <w:t>小强同学用如图甲的实验装置，探究光反射时的规律，并将数据依次记录在表</w:t>
      </w:r>
      <w:r>
        <w:rPr>
          <w:rFonts w:ascii="Times New Roman" w:hAnsi="Times New Roman" w:eastAsia="Times New Roman" w:cs="Times New Roman"/>
          <w:color w:val="000000"/>
        </w:rPr>
        <w:t>1</w:t>
      </w:r>
      <w:r>
        <w:rPr>
          <w:rFonts w:ascii="宋体" w:hAnsi="宋体" w:eastAsia="宋体" w:cs="宋体"/>
          <w:color w:val="000000"/>
        </w:rPr>
        <w:t>中。实验后他想让与地平线成</w:t>
      </w:r>
      <w:r>
        <w:rPr>
          <w:rFonts w:ascii="Times New Roman" w:hAnsi="Times New Roman" w:eastAsia="Times New Roman" w:cs="Times New Roman"/>
          <w:color w:val="000000"/>
        </w:rPr>
        <w:t>60°</w:t>
      </w:r>
      <w:r>
        <w:rPr>
          <w:rFonts w:ascii="宋体" w:hAnsi="宋体" w:eastAsia="宋体" w:cs="宋体"/>
          <w:color w:val="000000"/>
        </w:rPr>
        <w:t>的太阳光竖直向下照亮井底，他把平面镜按如图乙放置。对此探究，下列说法正确的是（　　）</w:t>
      </w:r>
    </w:p>
    <w:p w14:paraId="241E8387">
      <w:pPr>
        <w:spacing w:line="360" w:lineRule="auto"/>
        <w:jc w:val="left"/>
        <w:textAlignment w:val="center"/>
        <w:rPr>
          <w:color w:val="000000"/>
        </w:rPr>
      </w:pPr>
      <w:r>
        <w:rPr>
          <w:color w:val="000000"/>
        </w:rPr>
        <w:drawing>
          <wp:inline distT="0" distB="0" distL="114300" distR="114300">
            <wp:extent cx="1600200" cy="14001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00200" cy="1400175"/>
                    </a:xfrm>
                    <a:prstGeom prst="rect">
                      <a:avLst/>
                    </a:prstGeom>
                  </pic:spPr>
                </pic:pic>
              </a:graphicData>
            </a:graphic>
          </wp:inline>
        </w:drawing>
      </w:r>
      <w:r>
        <w:rPr>
          <w:color w:val="000000"/>
        </w:rPr>
        <w:t xml:space="preserve">  </w:t>
      </w:r>
      <w:r>
        <w:rPr>
          <w:color w:val="000000"/>
        </w:rPr>
        <w:drawing>
          <wp:inline distT="0" distB="0" distL="114300" distR="114300">
            <wp:extent cx="1323975" cy="14573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23975" cy="1457325"/>
                    </a:xfrm>
                    <a:prstGeom prst="rect">
                      <a:avLst/>
                    </a:prstGeom>
                  </pic:spPr>
                </pic:pic>
              </a:graphicData>
            </a:graphic>
          </wp:inline>
        </w:drawing>
      </w:r>
      <w:r>
        <w:rPr>
          <w:color w:val="000000"/>
        </w:rPr>
        <w:t xml:space="preserve">  </w:t>
      </w:r>
    </w:p>
    <w:p w14:paraId="37DDD151">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34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90"/>
        <w:gridCol w:w="903"/>
        <w:gridCol w:w="1124"/>
        <w:gridCol w:w="1124"/>
        <w:gridCol w:w="1124"/>
        <w:gridCol w:w="1125"/>
      </w:tblGrid>
      <w:tr w14:paraId="05599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6A555">
            <w:pPr>
              <w:spacing w:line="360" w:lineRule="auto"/>
              <w:jc w:val="center"/>
              <w:textAlignment w:val="center"/>
              <w:rPr>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556FE">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CC7E5">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192D4">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D39A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4DB6D">
            <w:pPr>
              <w:spacing w:line="360" w:lineRule="auto"/>
              <w:jc w:val="center"/>
              <w:textAlignment w:val="center"/>
              <w:rPr>
                <w:color w:val="000000"/>
              </w:rPr>
            </w:pPr>
            <w:r>
              <w:rPr>
                <w:rFonts w:ascii="Times New Roman" w:hAnsi="Times New Roman" w:eastAsia="Times New Roman" w:cs="Times New Roman"/>
                <w:color w:val="000000"/>
              </w:rPr>
              <w:t>5</w:t>
            </w:r>
          </w:p>
        </w:tc>
      </w:tr>
      <w:tr w14:paraId="27186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3FAB3">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26" o:title="eqIdb312bdc62deb5a498f1dff1c46921301"/>
                  <o:lock v:ext="edit" aspectratio="t"/>
                  <w10:wrap type="none"/>
                  <w10:anchorlock/>
                </v:shape>
                <o:OLEObject Type="Embed" ProgID="Equation.DSMT4" ShapeID="_x0000_i1026" DrawAspect="Content" ObjectID="_1468075726" r:id="rId2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B3E0B">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7B7FC">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E7B12">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D2931">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3F3A90">
            <w:pPr>
              <w:spacing w:line="360" w:lineRule="auto"/>
              <w:jc w:val="center"/>
              <w:textAlignment w:val="center"/>
              <w:rPr>
                <w:color w:val="000000"/>
              </w:rPr>
            </w:pPr>
            <w:r>
              <w:rPr>
                <w:rFonts w:ascii="Times New Roman" w:hAnsi="Times New Roman" w:eastAsia="Times New Roman" w:cs="Times New Roman"/>
                <w:color w:val="000000"/>
              </w:rPr>
              <w:t>60°</w:t>
            </w:r>
          </w:p>
        </w:tc>
      </w:tr>
      <w:tr w14:paraId="21EBD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1B5D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28" o:title="eqId9f04920fd8097f8c00718ba42efcd378"/>
                  <o:lock v:ext="edit" aspectratio="t"/>
                  <w10:wrap type="none"/>
                  <w10:anchorlock/>
                </v:shape>
                <o:OLEObject Type="Embed" ProgID="Equation.DSMT4" ShapeID="_x0000_i1027" DrawAspect="Content" ObjectID="_1468075727" r:id="rId2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475E1">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AEA9F">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18FB2C">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987BBF">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568EA">
            <w:pPr>
              <w:spacing w:line="360" w:lineRule="auto"/>
              <w:jc w:val="center"/>
              <w:textAlignment w:val="center"/>
              <w:rPr>
                <w:color w:val="000000"/>
              </w:rPr>
            </w:pPr>
            <w:r>
              <w:rPr>
                <w:rFonts w:ascii="Times New Roman" w:hAnsi="Times New Roman" w:eastAsia="Times New Roman" w:cs="Times New Roman"/>
                <w:color w:val="000000"/>
              </w:rPr>
              <w:t>60°</w:t>
            </w:r>
          </w:p>
        </w:tc>
      </w:tr>
    </w:tbl>
    <w:p w14:paraId="6F6C9F00">
      <w:pPr>
        <w:spacing w:line="360" w:lineRule="auto"/>
        <w:jc w:val="left"/>
        <w:textAlignment w:val="center"/>
        <w:rPr>
          <w:color w:val="000000"/>
        </w:rPr>
      </w:pPr>
    </w:p>
    <w:p w14:paraId="13B358AD">
      <w:pPr>
        <w:spacing w:line="360" w:lineRule="auto"/>
        <w:jc w:val="left"/>
        <w:textAlignment w:val="center"/>
        <w:rPr>
          <w:color w:val="000000"/>
        </w:rPr>
      </w:pPr>
      <w:r>
        <w:rPr>
          <w:color w:val="000000"/>
        </w:rPr>
        <w:t xml:space="preserve">A. </w:t>
      </w:r>
      <w:r>
        <w:rPr>
          <w:rFonts w:ascii="宋体" w:hAnsi="宋体" w:eastAsia="宋体" w:cs="宋体"/>
          <w:color w:val="000000"/>
        </w:rPr>
        <w:t>图甲中表示反射角的是</w:t>
      </w:r>
      <w:r>
        <w:object>
          <v:shape id="_x0000_i1028"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26" o:title="eqIdb312bdc62deb5a498f1dff1c46921301"/>
            <o:lock v:ext="edit" aspectratio="t"/>
            <w10:wrap type="none"/>
            <w10:anchorlock/>
          </v:shape>
          <o:OLEObject Type="Embed" ProgID="Equation.DSMT4" ShapeID="_x0000_i1028" DrawAspect="Content" ObjectID="_1468075728" r:id="rId29">
            <o:LockedField>false</o:LockedField>
          </o:OLEObject>
        </w:object>
      </w:r>
    </w:p>
    <w:p w14:paraId="163E5F1A">
      <w:pPr>
        <w:spacing w:line="360" w:lineRule="auto"/>
        <w:jc w:val="left"/>
        <w:textAlignment w:val="center"/>
        <w:rPr>
          <w:color w:val="000000"/>
        </w:rPr>
      </w:pPr>
      <w:r>
        <w:rPr>
          <w:color w:val="000000"/>
        </w:rPr>
        <w:t xml:space="preserve">B. </w:t>
      </w:r>
      <w:r>
        <w:rPr>
          <w:rFonts w:ascii="宋体" w:hAnsi="宋体" w:eastAsia="宋体" w:cs="宋体"/>
          <w:color w:val="000000"/>
        </w:rPr>
        <w:t>实验时的反射光线是绕</w:t>
      </w:r>
      <w:r>
        <w:rPr>
          <w:rFonts w:ascii="Times New Roman" w:hAnsi="Times New Roman" w:eastAsia="Times New Roman" w:cs="Times New Roman"/>
          <w:i/>
          <w:color w:val="000000"/>
        </w:rPr>
        <w:t>O</w:t>
      </w:r>
      <w:r>
        <w:rPr>
          <w:rFonts w:ascii="宋体" w:hAnsi="宋体" w:eastAsia="宋体" w:cs="宋体"/>
          <w:color w:val="000000"/>
        </w:rPr>
        <w:t>点逆时针转动的</w:t>
      </w:r>
    </w:p>
    <w:p w14:paraId="426716A9">
      <w:pPr>
        <w:spacing w:line="360" w:lineRule="auto"/>
        <w:jc w:val="left"/>
        <w:textAlignment w:val="center"/>
        <w:rPr>
          <w:color w:val="000000"/>
        </w:rPr>
      </w:pPr>
      <w:r>
        <w:rPr>
          <w:color w:val="000000"/>
        </w:rPr>
        <w:t xml:space="preserve">C. </w:t>
      </w:r>
      <w:r>
        <w:rPr>
          <w:rFonts w:ascii="宋体" w:hAnsi="宋体" w:eastAsia="宋体" w:cs="宋体"/>
          <w:color w:val="000000"/>
        </w:rPr>
        <w:t>实验说明反射角等于入射角</w:t>
      </w:r>
    </w:p>
    <w:p w14:paraId="3C4720A2">
      <w:pPr>
        <w:spacing w:line="360" w:lineRule="auto"/>
        <w:jc w:val="left"/>
        <w:textAlignment w:val="center"/>
        <w:rPr>
          <w:color w:val="000000"/>
        </w:rPr>
      </w:pPr>
      <w:r>
        <w:rPr>
          <w:color w:val="000000"/>
        </w:rPr>
        <w:t xml:space="preserve">D. </w:t>
      </w:r>
      <w:r>
        <w:rPr>
          <w:rFonts w:ascii="宋体" w:hAnsi="宋体" w:eastAsia="宋体" w:cs="宋体"/>
          <w:color w:val="000000"/>
        </w:rPr>
        <w:t>图乙中平面镜与地平线的夹角</w:t>
      </w:r>
      <w:r>
        <w:rPr>
          <w:rFonts w:ascii="Times New Roman" w:hAnsi="Times New Roman" w:eastAsia="Times New Roman" w:cs="Times New Roman"/>
          <w:i/>
          <w:color w:val="000000"/>
        </w:rPr>
        <w:t>θ</w:t>
      </w:r>
      <w:r>
        <w:rPr>
          <w:rFonts w:ascii="宋体" w:hAnsi="宋体" w:eastAsia="宋体" w:cs="宋体"/>
          <w:color w:val="000000"/>
        </w:rPr>
        <w:t>为</w:t>
      </w:r>
      <w:r>
        <w:rPr>
          <w:rFonts w:ascii="Times New Roman" w:hAnsi="Times New Roman" w:eastAsia="Times New Roman" w:cs="Times New Roman"/>
          <w:color w:val="000000"/>
        </w:rPr>
        <w:t>75°</w:t>
      </w:r>
    </w:p>
    <w:p w14:paraId="57D1F02D">
      <w:pPr>
        <w:spacing w:line="360" w:lineRule="auto"/>
        <w:jc w:val="left"/>
        <w:textAlignment w:val="center"/>
        <w:rPr>
          <w:color w:val="000000"/>
        </w:rPr>
      </w:pPr>
      <w:r>
        <w:rPr>
          <w:color w:val="000000"/>
        </w:rPr>
        <w:t xml:space="preserve">14. </w:t>
      </w:r>
      <w:r>
        <w:rPr>
          <w:rFonts w:ascii="宋体" w:hAnsi="宋体" w:eastAsia="宋体" w:cs="宋体"/>
          <w:color w:val="000000"/>
        </w:rPr>
        <w:t>如图所示，电源电压保持不变，定值电阻</w:t>
      </w:r>
      <w:r>
        <w:object>
          <v:shape id="_x0000_i1029" o:spt="75" alt="学科网(www.zxxk.com)--教育资源门户，提供试卷、教案、课件、论文、素材以及各类教学资源下载，还有大量而丰富的教学相关资讯！" type="#_x0000_t75" style="height:16pt;width:38pt;" o:ole="t" filled="f" o:preferrelative="t" stroked="f" coordsize="21600,21600">
            <v:path/>
            <v:fill on="f" focussize="0,0"/>
            <v:stroke on="f" joinstyle="miter"/>
            <v:imagedata r:id="rId31" o:title="eqId7f877f3e255fb95a1652ef80642b4280"/>
            <o:lock v:ext="edit" aspectratio="t"/>
            <w10:wrap type="none"/>
            <w10:anchorlock/>
          </v:shape>
          <o:OLEObject Type="Embed" ProgID="Equation.DSMT4" ShapeID="_x0000_i1029" DrawAspect="Content" ObjectID="_1468075729" r:id="rId30">
            <o:LockedField>false</o:LockedField>
          </o:OLEObject>
        </w:object>
      </w:r>
      <w:r>
        <w:rPr>
          <w:rFonts w:ascii="宋体" w:hAnsi="宋体" w:eastAsia="宋体" w:cs="宋体"/>
          <w:color w:val="000000"/>
        </w:rPr>
        <w:t>。将滑片滑到滑动变阻器的</w:t>
      </w:r>
      <w:r>
        <w:rPr>
          <w:rFonts w:ascii="Times New Roman" w:hAnsi="Times New Roman" w:eastAsia="Times New Roman" w:cs="Times New Roman"/>
          <w:i/>
          <w:color w:val="000000"/>
        </w:rPr>
        <w:t>b</w:t>
      </w:r>
      <w:r>
        <w:rPr>
          <w:rFonts w:ascii="宋体" w:hAnsi="宋体" w:eastAsia="宋体" w:cs="宋体"/>
          <w:color w:val="000000"/>
        </w:rPr>
        <w:t>端时，闭合开关，电压表的读数为</w:t>
      </w:r>
      <w:r>
        <w:rPr>
          <w:rFonts w:ascii="Times New Roman" w:hAnsi="Times New Roman" w:eastAsia="Times New Roman" w:cs="Times New Roman"/>
          <w:color w:val="000000"/>
        </w:rPr>
        <w:t>3V</w:t>
      </w:r>
      <w:r>
        <w:rPr>
          <w:rFonts w:ascii="宋体" w:hAnsi="宋体" w:eastAsia="宋体" w:cs="宋体"/>
          <w:color w:val="000000"/>
        </w:rPr>
        <w:t>；将滑片滑到滑动变阻器的中点时，电压表的读数为</w:t>
      </w:r>
      <w:r>
        <w:rPr>
          <w:rFonts w:ascii="Times New Roman" w:hAnsi="Times New Roman" w:eastAsia="Times New Roman" w:cs="Times New Roman"/>
          <w:color w:val="000000"/>
        </w:rPr>
        <w:t>4.5V</w:t>
      </w:r>
      <w:r>
        <w:rPr>
          <w:rFonts w:ascii="宋体" w:hAnsi="宋体" w:eastAsia="宋体" w:cs="宋体"/>
          <w:color w:val="000000"/>
        </w:rPr>
        <w:t>。下列判断正确的是（　　）</w:t>
      </w:r>
    </w:p>
    <w:p w14:paraId="6DCE0034">
      <w:pPr>
        <w:spacing w:line="360" w:lineRule="auto"/>
        <w:jc w:val="left"/>
        <w:textAlignment w:val="center"/>
        <w:rPr>
          <w:color w:val="000000"/>
        </w:rPr>
      </w:pPr>
      <w:r>
        <w:rPr>
          <w:color w:val="000000"/>
        </w:rPr>
        <w:drawing>
          <wp:inline distT="0" distB="0" distL="114300" distR="114300">
            <wp:extent cx="1200150" cy="10477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00150" cy="1047750"/>
                    </a:xfrm>
                    <a:prstGeom prst="rect">
                      <a:avLst/>
                    </a:prstGeom>
                  </pic:spPr>
                </pic:pic>
              </a:graphicData>
            </a:graphic>
          </wp:inline>
        </w:drawing>
      </w:r>
      <w:r>
        <w:rPr>
          <w:color w:val="000000"/>
        </w:rPr>
        <w:t xml:space="preserve">  </w:t>
      </w:r>
    </w:p>
    <w:p w14:paraId="05D56781">
      <w:pPr>
        <w:spacing w:line="360" w:lineRule="auto"/>
        <w:jc w:val="left"/>
        <w:textAlignment w:val="center"/>
        <w:rPr>
          <w:color w:val="000000"/>
        </w:rPr>
      </w:pPr>
      <w:r>
        <w:rPr>
          <w:color w:val="000000"/>
        </w:rPr>
        <w:t xml:space="preserve">A. </w:t>
      </w:r>
      <w:r>
        <w:rPr>
          <w:rFonts w:ascii="宋体" w:hAnsi="宋体" w:eastAsia="宋体" w:cs="宋体"/>
          <w:color w:val="000000"/>
        </w:rPr>
        <w:t>电路中的最小电流是</w:t>
      </w:r>
      <w:r>
        <w:rPr>
          <w:rFonts w:ascii="Times New Roman" w:hAnsi="Times New Roman" w:eastAsia="Times New Roman" w:cs="Times New Roman"/>
          <w:color w:val="000000"/>
        </w:rPr>
        <w:t>0.5A</w:t>
      </w:r>
    </w:p>
    <w:p w14:paraId="4A0B5EAF">
      <w:pPr>
        <w:spacing w:line="360" w:lineRule="auto"/>
        <w:jc w:val="left"/>
        <w:textAlignment w:val="center"/>
        <w:rPr>
          <w:color w:val="000000"/>
        </w:rPr>
      </w:pPr>
      <w:r>
        <w:rPr>
          <w:color w:val="000000"/>
        </w:rPr>
        <w:t xml:space="preserve">B. </w:t>
      </w:r>
      <w:r>
        <w:rPr>
          <w:rFonts w:ascii="宋体" w:hAnsi="宋体" w:eastAsia="宋体" w:cs="宋体"/>
          <w:color w:val="000000"/>
        </w:rPr>
        <w:t>电源电压是</w:t>
      </w:r>
      <w:r>
        <w:rPr>
          <w:rFonts w:ascii="Times New Roman" w:hAnsi="Times New Roman" w:eastAsia="Times New Roman" w:cs="Times New Roman"/>
          <w:color w:val="000000"/>
        </w:rPr>
        <w:t>9V</w:t>
      </w:r>
    </w:p>
    <w:p w14:paraId="50B54745">
      <w:pPr>
        <w:spacing w:line="360" w:lineRule="auto"/>
        <w:jc w:val="left"/>
        <w:textAlignment w:val="center"/>
        <w:rPr>
          <w:color w:val="000000"/>
        </w:rPr>
      </w:pPr>
      <w:r>
        <w:rPr>
          <w:color w:val="000000"/>
        </w:rPr>
        <w:t xml:space="preserve">C. </w:t>
      </w:r>
      <w:r>
        <w:rPr>
          <w:rFonts w:ascii="宋体" w:hAnsi="宋体" w:eastAsia="宋体" w:cs="宋体"/>
          <w:color w:val="000000"/>
        </w:rPr>
        <w:t>滑动变阻器的最大阻值是</w:t>
      </w:r>
      <w:r>
        <w:rPr>
          <w:rFonts w:ascii="Times New Roman" w:hAnsi="Times New Roman" w:eastAsia="Times New Roman" w:cs="Times New Roman"/>
          <w:color w:val="000000"/>
        </w:rPr>
        <w:t>9Ω</w:t>
      </w:r>
    </w:p>
    <w:p w14:paraId="41276EA6">
      <w:pPr>
        <w:spacing w:line="360" w:lineRule="auto"/>
        <w:jc w:val="left"/>
        <w:textAlignment w:val="center"/>
        <w:rPr>
          <w:color w:val="000000"/>
        </w:rPr>
      </w:pPr>
      <w:r>
        <w:rPr>
          <w:color w:val="000000"/>
        </w:rPr>
        <w:t xml:space="preserve">D. </w:t>
      </w:r>
      <w:r>
        <w:rPr>
          <w:rFonts w:ascii="宋体" w:hAnsi="宋体" w:eastAsia="宋体" w:cs="宋体"/>
          <w:color w:val="000000"/>
        </w:rPr>
        <w:t>移动滑片，</w:t>
      </w:r>
      <w:r>
        <w:object>
          <v:shape id="_x0000_i103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 o:title="eqIdbe9b4a83b9aebebf29de0c4406ebf894"/>
            <o:lock v:ext="edit" aspectratio="t"/>
            <w10:wrap type="none"/>
            <w10:anchorlock/>
          </v:shape>
          <o:OLEObject Type="Embed" ProgID="Equation.DSMT4" ShapeID="_x0000_i1030" DrawAspect="Content" ObjectID="_1468075730" r:id="rId33">
            <o:LockedField>false</o:LockedField>
          </o:OLEObject>
        </w:object>
      </w:r>
      <w:r>
        <w:rPr>
          <w:rFonts w:ascii="宋体" w:hAnsi="宋体" w:eastAsia="宋体" w:cs="宋体"/>
          <w:color w:val="000000"/>
        </w:rPr>
        <w:t>在通电</w:t>
      </w:r>
      <w:r>
        <w:rPr>
          <w:rFonts w:ascii="Times New Roman" w:hAnsi="Times New Roman" w:eastAsia="Times New Roman" w:cs="Times New Roman"/>
          <w:color w:val="000000"/>
        </w:rPr>
        <w:t>100s</w:t>
      </w:r>
      <w:r>
        <w:rPr>
          <w:rFonts w:ascii="宋体" w:hAnsi="宋体" w:eastAsia="宋体" w:cs="宋体"/>
          <w:color w:val="000000"/>
        </w:rPr>
        <w:t>内产生的热量最多</w:t>
      </w:r>
      <w:r>
        <w:rPr>
          <w:rFonts w:ascii="Times New Roman" w:hAnsi="Times New Roman" w:eastAsia="Times New Roman" w:cs="Times New Roman"/>
          <w:color w:val="000000"/>
        </w:rPr>
        <w:t>1350J</w:t>
      </w:r>
    </w:p>
    <w:p w14:paraId="6311510F">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分。请把恰当的文字或数据填在答题卡相应位置上。</w:t>
      </w:r>
    </w:p>
    <w:p w14:paraId="052559FB">
      <w:pPr>
        <w:spacing w:line="360" w:lineRule="auto"/>
        <w:jc w:val="left"/>
        <w:textAlignment w:val="center"/>
        <w:rPr>
          <w:color w:val="000000"/>
        </w:rPr>
      </w:pPr>
      <w:r>
        <w:rPr>
          <w:color w:val="000000"/>
        </w:rPr>
        <w:t xml:space="preserve">15. </w:t>
      </w:r>
      <w:r>
        <w:rPr>
          <w:rFonts w:ascii="宋体" w:hAnsi="宋体" w:eastAsia="宋体" w:cs="宋体"/>
          <w:color w:val="000000"/>
        </w:rPr>
        <w:t>高海拔地区</w:t>
      </w:r>
      <w:r>
        <w:rPr>
          <w:rFonts w:ascii="宋体" w:hAnsi="宋体" w:eastAsia="宋体" w:cs="宋体"/>
          <w:color w:val="000000"/>
          <w:position w:val="0"/>
        </w:rPr>
        <w:drawing>
          <wp:inline distT="0" distB="0" distL="114300" distR="114300">
            <wp:extent cx="133350" cy="177800"/>
            <wp:effectExtent l="0" t="0" r="0" b="13335"/>
            <wp:docPr id="550691559" name="图片 55069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91559" name="图片 55069155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大气压</w:t>
      </w:r>
      <w:r>
        <w:rPr>
          <w:color w:val="000000"/>
        </w:rPr>
        <w:t>________</w:t>
      </w:r>
      <w:r>
        <w:rPr>
          <w:rFonts w:ascii="宋体" w:hAnsi="宋体" w:eastAsia="宋体" w:cs="宋体"/>
          <w:color w:val="000000"/>
        </w:rPr>
        <w:t>（选填“高”或“低”）于</w:t>
      </w:r>
      <w:r>
        <w:rPr>
          <w:rFonts w:ascii="Times New Roman" w:hAnsi="Times New Roman" w:eastAsia="Times New Roman" w:cs="Times New Roman"/>
          <w:color w:val="000000"/>
        </w:rPr>
        <w:t>1</w:t>
      </w:r>
      <w:r>
        <w:rPr>
          <w:rFonts w:ascii="宋体" w:hAnsi="宋体" w:eastAsia="宋体" w:cs="宋体"/>
          <w:color w:val="000000"/>
        </w:rPr>
        <w:t>标准大气压，水的沸点</w:t>
      </w:r>
      <w:r>
        <w:rPr>
          <w:color w:val="000000"/>
        </w:rPr>
        <w:t>________</w:t>
      </w:r>
      <w:r>
        <w:rPr>
          <w:rFonts w:ascii="宋体" w:hAnsi="宋体" w:eastAsia="宋体" w:cs="宋体"/>
          <w:color w:val="000000"/>
        </w:rPr>
        <w:t>（选填“高”或“低”）于</w:t>
      </w:r>
      <w:r>
        <w:rPr>
          <w:rFonts w:ascii="Times New Roman" w:hAnsi="Times New Roman" w:eastAsia="Times New Roman" w:cs="Times New Roman"/>
          <w:color w:val="000000"/>
        </w:rPr>
        <w:t>100</w:t>
      </w:r>
      <w:r>
        <w:rPr>
          <w:rFonts w:ascii="宋体" w:hAnsi="宋体" w:eastAsia="宋体" w:cs="宋体"/>
          <w:color w:val="000000"/>
        </w:rPr>
        <w:t>℃。</w:t>
      </w:r>
    </w:p>
    <w:p w14:paraId="2F6BF7D7">
      <w:pPr>
        <w:spacing w:line="360" w:lineRule="auto"/>
        <w:jc w:val="left"/>
        <w:textAlignment w:val="center"/>
        <w:rPr>
          <w:color w:val="000000"/>
        </w:rPr>
      </w:pPr>
      <w:r>
        <w:rPr>
          <w:color w:val="000000"/>
        </w:rPr>
        <w:t xml:space="preserve">16. </w:t>
      </w:r>
      <w:r>
        <w:rPr>
          <w:rFonts w:ascii="宋体" w:hAnsi="宋体" w:eastAsia="宋体" w:cs="宋体"/>
          <w:color w:val="000000"/>
        </w:rPr>
        <w:t>人类在现代生活中广泛使用化石燃料，燃料燃烧时发热，将</w:t>
      </w:r>
      <w:r>
        <w:rPr>
          <w:color w:val="000000"/>
        </w:rPr>
        <w:t>________</w:t>
      </w:r>
      <w:r>
        <w:rPr>
          <w:rFonts w:ascii="宋体" w:hAnsi="宋体" w:eastAsia="宋体" w:cs="宋体"/>
          <w:color w:val="000000"/>
        </w:rPr>
        <w:t>转化为内能，同时产生了大量的</w:t>
      </w:r>
      <w:r>
        <w:rPr>
          <w:color w:val="000000"/>
        </w:rPr>
        <w:t>________</w:t>
      </w:r>
      <w:r>
        <w:rPr>
          <w:rFonts w:ascii="宋体" w:hAnsi="宋体" w:eastAsia="宋体" w:cs="宋体"/>
          <w:color w:val="000000"/>
        </w:rPr>
        <w:t>气体，加剧了地球的温室效应。因此减少化石燃料的使用，开发新能源是未来理想能源的发展方向。</w:t>
      </w:r>
    </w:p>
    <w:p w14:paraId="572988E3">
      <w:pPr>
        <w:spacing w:line="360" w:lineRule="auto"/>
        <w:jc w:val="left"/>
        <w:textAlignment w:val="center"/>
        <w:rPr>
          <w:color w:val="000000"/>
        </w:rPr>
      </w:pPr>
      <w:r>
        <w:rPr>
          <w:color w:val="000000"/>
        </w:rPr>
        <w:t xml:space="preserve">17. </w:t>
      </w:r>
      <w:r>
        <w:rPr>
          <w:rFonts w:ascii="宋体" w:hAnsi="宋体" w:eastAsia="宋体" w:cs="宋体"/>
          <w:color w:val="000000"/>
        </w:rPr>
        <w:t>质量相同的铜和铅吸收的相同的热量时，铜比铅的温度升高得</w:t>
      </w:r>
      <w:r>
        <w:rPr>
          <w:color w:val="000000"/>
        </w:rPr>
        <w:t>________</w:t>
      </w:r>
      <w:r>
        <w:rPr>
          <w:rFonts w:ascii="宋体" w:hAnsi="宋体" w:eastAsia="宋体" w:cs="宋体"/>
          <w:color w:val="000000"/>
        </w:rPr>
        <w:t>（选填“多”或“少”）；质量相同的铜和铅升高相同的温度，吸收热量多的是</w:t>
      </w:r>
      <w:r>
        <w:rPr>
          <w:color w:val="000000"/>
        </w:rPr>
        <w:t>________</w:t>
      </w:r>
      <w:r>
        <w:rPr>
          <w:rFonts w:ascii="宋体" w:hAnsi="宋体" w:eastAsia="宋体" w:cs="宋体"/>
          <w:color w:val="000000"/>
        </w:rPr>
        <w:t>（选填“铜”或“铅”）。已知</w:t>
      </w:r>
      <w:r>
        <w:object>
          <v:shape id="_x0000_i1031" o:spt="75" alt="学科网(www.zxxk.com)--教育资源门户，提供试卷、教案、课件、论文、素材以及各类教学资源下载，还有大量而丰富的教学相关资讯！" type="#_x0000_t75" style="height:20.25pt;width:123.75pt;" o:ole="t" filled="f" o:preferrelative="t" stroked="f" coordsize="21600,21600">
            <v:path/>
            <v:fill on="f" focussize="0,0"/>
            <v:stroke on="f" joinstyle="miter"/>
            <v:imagedata r:id="rId35" o:title="eqIdfac3c561586b9ba86b30f8c552e38321"/>
            <o:lock v:ext="edit" aspectratio="t"/>
            <w10:wrap type="none"/>
            <w10:anchorlock/>
          </v:shape>
          <o:OLEObject Type="Embed" ProgID="Equation.DSMT4" ShapeID="_x0000_i1031" DrawAspect="Content" ObjectID="_1468075731" r:id="rId34">
            <o:LockedField>false</o:LockedField>
          </o:OLEObject>
        </w:objec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20.25pt;width:123.75pt;" o:ole="t" filled="f" o:preferrelative="t" stroked="f" coordsize="21600,21600">
            <v:path/>
            <v:fill on="f" focussize="0,0"/>
            <v:stroke on="f" joinstyle="miter"/>
            <v:imagedata r:id="rId37" o:title="eqIdf8cde586632c65e9fe1893ced7938161"/>
            <o:lock v:ext="edit" aspectratio="t"/>
            <w10:wrap type="none"/>
            <w10:anchorlock/>
          </v:shape>
          <o:OLEObject Type="Embed" ProgID="Equation.DSMT4" ShapeID="_x0000_i1032" DrawAspect="Content" ObjectID="_1468075732" r:id="rId36">
            <o:LockedField>false</o:LockedField>
          </o:OLEObject>
        </w:object>
      </w:r>
      <w:r>
        <w:rPr>
          <w:rFonts w:ascii="宋体" w:hAnsi="宋体" w:eastAsia="宋体" w:cs="宋体"/>
          <w:color w:val="000000"/>
        </w:rPr>
        <w:t>。</w:t>
      </w:r>
    </w:p>
    <w:p w14:paraId="7AB06816">
      <w:pPr>
        <w:spacing w:line="360" w:lineRule="auto"/>
        <w:jc w:val="left"/>
        <w:textAlignment w:val="center"/>
        <w:rPr>
          <w:color w:val="000000"/>
        </w:rPr>
      </w:pPr>
      <w:r>
        <w:rPr>
          <w:color w:val="000000"/>
        </w:rPr>
        <w:t xml:space="preserve">18. </w:t>
      </w:r>
      <w:r>
        <w:rPr>
          <w:rFonts w:ascii="宋体" w:hAnsi="宋体" w:eastAsia="宋体" w:cs="宋体"/>
          <w:color w:val="000000"/>
        </w:rPr>
        <w:t>我国古代科技著作《天工开物》记载了脚踏碓（碓：duì，是一种给稻谷去壳</w:t>
      </w:r>
      <w:r>
        <w:rPr>
          <w:rFonts w:ascii="宋体" w:hAnsi="宋体" w:eastAsia="宋体" w:cs="宋体"/>
          <w:color w:val="000000"/>
          <w:position w:val="0"/>
        </w:rPr>
        <w:drawing>
          <wp:inline distT="0" distB="0" distL="114300" distR="114300">
            <wp:extent cx="133350" cy="177800"/>
            <wp:effectExtent l="0" t="0" r="0" b="13335"/>
            <wp:docPr id="550691551" name="图片 55069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91551" name="图片 55069155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工具，用脚连续踏木杠的一端，另一端的碓头就会连续起落。如图所示，脚向下踏时，脚踏碓属于</w:t>
      </w:r>
      <w:r>
        <w:rPr>
          <w:color w:val="000000"/>
        </w:rPr>
        <w:t>________</w:t>
      </w:r>
      <w:r>
        <w:rPr>
          <w:rFonts w:ascii="宋体" w:hAnsi="宋体" w:eastAsia="宋体" w:cs="宋体"/>
          <w:color w:val="000000"/>
        </w:rPr>
        <w:t>杠杆；碓头部较细，是为了减小</w:t>
      </w:r>
      <w:r>
        <w:rPr>
          <w:color w:val="000000"/>
        </w:rPr>
        <w:t>________</w:t>
      </w:r>
      <w:r>
        <w:rPr>
          <w:rFonts w:ascii="宋体" w:hAnsi="宋体" w:eastAsia="宋体" w:cs="宋体"/>
          <w:color w:val="000000"/>
        </w:rPr>
        <w:t>，增大压强。</w:t>
      </w:r>
    </w:p>
    <w:p w14:paraId="5AC629C3">
      <w:pPr>
        <w:spacing w:line="360" w:lineRule="auto"/>
        <w:jc w:val="left"/>
        <w:textAlignment w:val="center"/>
        <w:rPr>
          <w:color w:val="000000"/>
        </w:rPr>
      </w:pPr>
      <w:r>
        <w:rPr>
          <w:color w:val="000000"/>
        </w:rPr>
        <w:drawing>
          <wp:inline distT="0" distB="0" distL="114300" distR="114300">
            <wp:extent cx="1238250" cy="16383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38250" cy="1638300"/>
                    </a:xfrm>
                    <a:prstGeom prst="rect">
                      <a:avLst/>
                    </a:prstGeom>
                  </pic:spPr>
                </pic:pic>
              </a:graphicData>
            </a:graphic>
          </wp:inline>
        </w:drawing>
      </w:r>
      <w:r>
        <w:rPr>
          <w:color w:val="000000"/>
        </w:rPr>
        <w:t xml:space="preserve">  </w:t>
      </w:r>
    </w:p>
    <w:p w14:paraId="2366FCAD">
      <w:pPr>
        <w:spacing w:line="360" w:lineRule="auto"/>
        <w:jc w:val="left"/>
        <w:textAlignment w:val="center"/>
        <w:rPr>
          <w:color w:val="000000"/>
        </w:rPr>
      </w:pPr>
      <w:r>
        <w:rPr>
          <w:color w:val="000000"/>
        </w:rPr>
        <w:t xml:space="preserve">19. </w:t>
      </w:r>
      <w:r>
        <w:rPr>
          <w:rFonts w:ascii="宋体" w:hAnsi="宋体" w:eastAsia="宋体" w:cs="宋体"/>
          <w:color w:val="000000"/>
        </w:rPr>
        <w:t>如图所示，一个物体被水平力</w:t>
      </w:r>
      <w:r>
        <w:rPr>
          <w:rFonts w:ascii="Times New Roman" w:hAnsi="Times New Roman" w:eastAsia="Times New Roman" w:cs="Times New Roman"/>
          <w:i/>
          <w:color w:val="000000"/>
        </w:rPr>
        <w:t>F</w:t>
      </w:r>
      <w:r>
        <w:rPr>
          <w:rFonts w:ascii="宋体" w:hAnsi="宋体" w:eastAsia="宋体" w:cs="宋体"/>
          <w:color w:val="000000"/>
        </w:rPr>
        <w:t>压在竖直墙面时静止，水平力减为</w:t>
      </w:r>
      <w:r>
        <w:rPr>
          <w:rFonts w:ascii="Times New Roman" w:hAnsi="Times New Roman" w:eastAsia="Times New Roman" w:cs="Times New Roman"/>
          <w:i/>
          <w:color w:val="000000"/>
        </w:rPr>
        <w:t>F</w:t>
      </w:r>
      <w:r>
        <w:rPr>
          <w:rFonts w:ascii="宋体" w:hAnsi="宋体" w:eastAsia="宋体" w:cs="宋体"/>
          <w:color w:val="000000"/>
        </w:rPr>
        <w:t>的三分之一时刚好匀速下滑，则静止和匀速下滑时物体受到的摩擦力大小</w:t>
      </w:r>
      <w:r>
        <w:rPr>
          <w:color w:val="000000"/>
        </w:rPr>
        <w:t>________</w:t>
      </w:r>
      <w:r>
        <w:rPr>
          <w:rFonts w:ascii="宋体" w:hAnsi="宋体" w:eastAsia="宋体" w:cs="宋体"/>
          <w:color w:val="000000"/>
        </w:rPr>
        <w:t>（选填“相等”或“不相等”），下滑时水平力对物体</w:t>
      </w:r>
      <w:r>
        <w:rPr>
          <w:color w:val="000000"/>
        </w:rPr>
        <w:t>________</w:t>
      </w:r>
      <w:r>
        <w:rPr>
          <w:rFonts w:ascii="宋体" w:hAnsi="宋体" w:eastAsia="宋体" w:cs="宋体"/>
          <w:color w:val="000000"/>
        </w:rPr>
        <w:t>（选填“做了”或“不做”）功。</w:t>
      </w:r>
    </w:p>
    <w:p w14:paraId="75FD5F6F">
      <w:pPr>
        <w:spacing w:line="360" w:lineRule="auto"/>
        <w:jc w:val="left"/>
        <w:textAlignment w:val="center"/>
        <w:rPr>
          <w:color w:val="000000"/>
        </w:rPr>
      </w:pPr>
      <w:r>
        <w:rPr>
          <w:color w:val="000000"/>
        </w:rPr>
        <w:drawing>
          <wp:inline distT="0" distB="0" distL="114300" distR="114300">
            <wp:extent cx="790575" cy="9334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790575" cy="933450"/>
                    </a:xfrm>
                    <a:prstGeom prst="rect">
                      <a:avLst/>
                    </a:prstGeom>
                  </pic:spPr>
                </pic:pic>
              </a:graphicData>
            </a:graphic>
          </wp:inline>
        </w:drawing>
      </w:r>
      <w:r>
        <w:rPr>
          <w:color w:val="000000"/>
        </w:rPr>
        <w:t xml:space="preserve">  </w:t>
      </w:r>
    </w:p>
    <w:p w14:paraId="32C5845E">
      <w:pPr>
        <w:spacing w:line="360" w:lineRule="auto"/>
        <w:jc w:val="left"/>
        <w:textAlignment w:val="center"/>
        <w:rPr>
          <w:color w:val="000000"/>
        </w:rPr>
      </w:pPr>
      <w:r>
        <w:rPr>
          <w:color w:val="000000"/>
        </w:rPr>
        <w:t xml:space="preserve">20. </w:t>
      </w:r>
      <w:r>
        <w:rPr>
          <w:rFonts w:ascii="宋体" w:hAnsi="宋体" w:eastAsia="宋体" w:cs="宋体"/>
          <w:color w:val="000000"/>
        </w:rPr>
        <w:t>在长为</w:t>
      </w:r>
      <w:r>
        <w:rPr>
          <w:rFonts w:ascii="Times New Roman" w:hAnsi="Times New Roman" w:eastAsia="Times New Roman" w:cs="Times New Roman"/>
          <w:color w:val="000000"/>
        </w:rPr>
        <w:t>1000m</w:t>
      </w:r>
      <w:r>
        <w:rPr>
          <w:rFonts w:ascii="宋体" w:hAnsi="宋体" w:eastAsia="宋体" w:cs="宋体"/>
          <w:color w:val="000000"/>
        </w:rPr>
        <w:t>，高为</w:t>
      </w:r>
      <w:r>
        <w:rPr>
          <w:rFonts w:ascii="Times New Roman" w:hAnsi="Times New Roman" w:eastAsia="Times New Roman" w:cs="Times New Roman"/>
          <w:color w:val="000000"/>
        </w:rPr>
        <w:t>100m</w:t>
      </w:r>
      <w:r>
        <w:rPr>
          <w:rFonts w:ascii="宋体" w:hAnsi="宋体" w:eastAsia="宋体" w:cs="宋体"/>
          <w:color w:val="000000"/>
        </w:rPr>
        <w:t>的爬坡路段，一辆质量为</w:t>
      </w:r>
      <w:r>
        <w:rPr>
          <w:rFonts w:ascii="Times New Roman" w:hAnsi="Times New Roman" w:eastAsia="Times New Roman" w:cs="Times New Roman"/>
          <w:color w:val="000000"/>
        </w:rPr>
        <w:t>1800kg</w:t>
      </w:r>
      <w:r>
        <w:rPr>
          <w:rFonts w:ascii="宋体" w:hAnsi="宋体" w:eastAsia="宋体" w:cs="宋体"/>
          <w:color w:val="000000"/>
        </w:rPr>
        <w:t>的电动汽车在</w:t>
      </w:r>
      <w:r>
        <w:rPr>
          <w:rFonts w:ascii="Times New Roman" w:hAnsi="Times New Roman" w:eastAsia="Times New Roman" w:cs="Times New Roman"/>
          <w:color w:val="000000"/>
        </w:rPr>
        <w:t>3000N</w:t>
      </w:r>
      <w:r>
        <w:rPr>
          <w:rFonts w:ascii="宋体" w:hAnsi="宋体" w:eastAsia="宋体" w:cs="宋体"/>
          <w:color w:val="000000"/>
        </w:rPr>
        <w:t>的牵引力作用下匀速上坡，电动汽车受到的重力方向是</w:t>
      </w:r>
      <w:r>
        <w:rPr>
          <w:color w:val="000000"/>
        </w:rPr>
        <w:t>________</w:t>
      </w:r>
      <w:r>
        <w:rPr>
          <w:rFonts w:ascii="宋体" w:hAnsi="宋体" w:eastAsia="宋体" w:cs="宋体"/>
          <w:color w:val="000000"/>
        </w:rPr>
        <w:t>，斜面的机械效率为</w:t>
      </w:r>
      <w:r>
        <w:rPr>
          <w:color w:val="000000"/>
        </w:rPr>
        <w:t>________</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C556778">
      <w:pPr>
        <w:spacing w:line="360" w:lineRule="auto"/>
        <w:jc w:val="left"/>
        <w:textAlignment w:val="center"/>
        <w:rPr>
          <w:color w:val="000000"/>
        </w:rPr>
      </w:pPr>
      <w:r>
        <w:rPr>
          <w:color w:val="000000"/>
        </w:rPr>
        <w:t xml:space="preserve">21. </w:t>
      </w:r>
      <w:r>
        <w:rPr>
          <w:rFonts w:ascii="宋体" w:hAnsi="宋体" w:eastAsia="宋体" w:cs="宋体"/>
          <w:color w:val="000000"/>
        </w:rPr>
        <w:t>小明家中安装的电能如图所示，其中“</w:t>
      </w:r>
      <w:r>
        <w:rPr>
          <w:rFonts w:ascii="Times New Roman" w:hAnsi="Times New Roman" w:eastAsia="Times New Roman" w:cs="Times New Roman"/>
          <w:color w:val="000000"/>
        </w:rPr>
        <w:t>3000r/kW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”表示接在这个表上的用电器，每消耗</w:t>
      </w:r>
      <w:r>
        <w:rPr>
          <w:rFonts w:ascii="Times New Roman" w:hAnsi="Times New Roman" w:eastAsia="Times New Roman" w:cs="Times New Roman"/>
          <w:color w:val="000000"/>
        </w:rPr>
        <w:t>1kw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的电能，转盘转过</w:t>
      </w:r>
      <w:r>
        <w:rPr>
          <w:color w:val="000000"/>
        </w:rPr>
        <w:t>________</w:t>
      </w:r>
      <w:r>
        <w:rPr>
          <w:rFonts w:ascii="宋体" w:hAnsi="宋体" w:eastAsia="宋体" w:cs="宋体"/>
          <w:color w:val="000000"/>
        </w:rPr>
        <w:t>转；小明关闭家里其它所有用电器，只打开空调，观察电能表转盘在</w:t>
      </w:r>
      <w:r>
        <w:rPr>
          <w:rFonts w:ascii="Times New Roman" w:hAnsi="Times New Roman" w:eastAsia="Times New Roman" w:cs="Times New Roman"/>
          <w:color w:val="000000"/>
        </w:rPr>
        <w:t>1min</w:t>
      </w:r>
      <w:r>
        <w:rPr>
          <w:rFonts w:ascii="宋体" w:hAnsi="宋体" w:eastAsia="宋体" w:cs="宋体"/>
          <w:color w:val="000000"/>
        </w:rPr>
        <w:t>内刚好转动了</w:t>
      </w:r>
      <w:r>
        <w:rPr>
          <w:rFonts w:ascii="Times New Roman" w:hAnsi="Times New Roman" w:eastAsia="Times New Roman" w:cs="Times New Roman"/>
          <w:color w:val="000000"/>
        </w:rPr>
        <w:t>50</w:t>
      </w:r>
      <w:r>
        <w:rPr>
          <w:rFonts w:ascii="宋体" w:hAnsi="宋体" w:eastAsia="宋体" w:cs="宋体"/>
          <w:color w:val="000000"/>
        </w:rPr>
        <w:t>转，则空调的功率是</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2D28CAFE">
      <w:pPr>
        <w:spacing w:line="360" w:lineRule="auto"/>
        <w:jc w:val="left"/>
        <w:textAlignment w:val="center"/>
        <w:rPr>
          <w:color w:val="000000"/>
        </w:rPr>
      </w:pPr>
      <w:r>
        <w:rPr>
          <w:color w:val="000000"/>
        </w:rPr>
        <w:drawing>
          <wp:inline distT="0" distB="0" distL="114300" distR="114300">
            <wp:extent cx="1190625" cy="14478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190625" cy="1447800"/>
                    </a:xfrm>
                    <a:prstGeom prst="rect">
                      <a:avLst/>
                    </a:prstGeom>
                  </pic:spPr>
                </pic:pic>
              </a:graphicData>
            </a:graphic>
          </wp:inline>
        </w:drawing>
      </w:r>
      <w:r>
        <w:rPr>
          <w:color w:val="000000"/>
        </w:rPr>
        <w:t xml:space="preserve">  </w:t>
      </w:r>
    </w:p>
    <w:p w14:paraId="66F54E12">
      <w:pPr>
        <w:spacing w:line="360" w:lineRule="auto"/>
        <w:jc w:val="left"/>
        <w:textAlignment w:val="center"/>
        <w:rPr>
          <w:color w:val="000000"/>
        </w:rPr>
      </w:pPr>
      <w:r>
        <w:rPr>
          <w:color w:val="000000"/>
        </w:rPr>
        <w:t xml:space="preserve">22. </w:t>
      </w:r>
      <w:r>
        <w:rPr>
          <w:rFonts w:ascii="宋体" w:hAnsi="宋体" w:eastAsia="宋体" w:cs="宋体"/>
          <w:color w:val="000000"/>
        </w:rPr>
        <w:t>已知小灯泡</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2.5V</w:t>
      </w:r>
      <w:r>
        <w:rPr>
          <w:rFonts w:ascii="宋体" w:hAnsi="宋体" w:eastAsia="宋体" w:cs="宋体"/>
          <w:color w:val="000000"/>
        </w:rPr>
        <w:t>，通过灯丝的电流与其两端的电压关系如图所示，则灯泡正常发光时的电阻为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。把此灯泡与</w:t>
      </w:r>
      <w:r>
        <w:rPr>
          <w:rFonts w:ascii="Times New Roman" w:hAnsi="Times New Roman" w:eastAsia="Times New Roman" w:cs="Times New Roman"/>
          <w:color w:val="000000"/>
        </w:rPr>
        <w:t>15Ω</w:t>
      </w:r>
      <w:r>
        <w:rPr>
          <w:rFonts w:ascii="宋体" w:hAnsi="宋体" w:eastAsia="宋体" w:cs="宋体"/>
          <w:color w:val="000000"/>
        </w:rPr>
        <w:t>的定值电阻并联在电源电压为</w:t>
      </w:r>
      <w:r>
        <w:rPr>
          <w:rFonts w:ascii="Times New Roman" w:hAnsi="Times New Roman" w:eastAsia="Times New Roman" w:cs="Times New Roman"/>
          <w:color w:val="000000"/>
        </w:rPr>
        <w:t>1.5V</w:t>
      </w:r>
      <w:r>
        <w:rPr>
          <w:rFonts w:ascii="宋体" w:hAnsi="宋体" w:eastAsia="宋体" w:cs="宋体"/>
          <w:color w:val="000000"/>
        </w:rPr>
        <w:t>的电路中，则并联电路的总电流是</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10DACA80">
      <w:pPr>
        <w:spacing w:line="360" w:lineRule="auto"/>
        <w:jc w:val="left"/>
        <w:textAlignment w:val="center"/>
        <w:rPr>
          <w:color w:val="000000"/>
        </w:rPr>
      </w:pPr>
      <w:r>
        <w:rPr>
          <w:color w:val="000000"/>
        </w:rPr>
        <w:drawing>
          <wp:inline distT="0" distB="0" distL="114300" distR="114300">
            <wp:extent cx="1219200" cy="10382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219200" cy="1038225"/>
                    </a:xfrm>
                    <a:prstGeom prst="rect">
                      <a:avLst/>
                    </a:prstGeom>
                  </pic:spPr>
                </pic:pic>
              </a:graphicData>
            </a:graphic>
          </wp:inline>
        </w:drawing>
      </w:r>
      <w:r>
        <w:rPr>
          <w:color w:val="000000"/>
        </w:rPr>
        <w:t xml:space="preserve">  </w:t>
      </w:r>
    </w:p>
    <w:p w14:paraId="654024D1">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7957517C">
      <w:pPr>
        <w:spacing w:line="360" w:lineRule="auto"/>
        <w:jc w:val="left"/>
        <w:textAlignment w:val="center"/>
        <w:rPr>
          <w:color w:val="000000"/>
        </w:rPr>
      </w:pPr>
      <w:r>
        <w:rPr>
          <w:color w:val="000000"/>
        </w:rPr>
        <w:t xml:space="preserve">23. </w:t>
      </w:r>
      <w:r>
        <w:rPr>
          <w:rFonts w:ascii="宋体" w:hAnsi="宋体" w:eastAsia="宋体" w:cs="宋体"/>
          <w:color w:val="000000"/>
        </w:rPr>
        <w:t>冰墩墩是</w:t>
      </w:r>
      <w:r>
        <w:rPr>
          <w:rFonts w:ascii="Times New Roman" w:hAnsi="Times New Roman" w:eastAsia="Times New Roman" w:cs="Times New Roman"/>
          <w:color w:val="000000"/>
        </w:rPr>
        <w:t>2022</w:t>
      </w:r>
      <w:r>
        <w:rPr>
          <w:rFonts w:ascii="宋体" w:hAnsi="宋体" w:eastAsia="宋体" w:cs="宋体"/>
          <w:color w:val="000000"/>
        </w:rPr>
        <w:t>年北京冬奥会吉祥物。请在图中画出</w:t>
      </w:r>
      <w:r>
        <w:rPr>
          <w:rFonts w:ascii="Times New Roman" w:hAnsi="Times New Roman" w:eastAsia="Times New Roman" w:cs="Times New Roman"/>
          <w:i/>
          <w:color w:val="000000"/>
        </w:rPr>
        <w:t>A</w:t>
      </w:r>
      <w:r>
        <w:rPr>
          <w:rFonts w:ascii="宋体" w:hAnsi="宋体" w:eastAsia="宋体" w:cs="宋体"/>
          <w:color w:val="000000"/>
        </w:rPr>
        <w:t>点在平面镜中的像，并画出眼睛</w:t>
      </w:r>
      <w:r>
        <w:rPr>
          <w:rFonts w:ascii="Times New Roman" w:hAnsi="Times New Roman" w:eastAsia="Times New Roman" w:cs="Times New Roman"/>
          <w:i/>
          <w:color w:val="000000"/>
        </w:rPr>
        <w:t>B</w:t>
      </w:r>
      <w:r>
        <w:rPr>
          <w:rFonts w:ascii="宋体" w:hAnsi="宋体" w:eastAsia="宋体" w:cs="宋体"/>
          <w:color w:val="000000"/>
        </w:rPr>
        <w:t>通过平面镜“看见”</w:t>
      </w:r>
      <w:r>
        <w:rPr>
          <w:rFonts w:ascii="Times New Roman" w:hAnsi="Times New Roman" w:eastAsia="Times New Roman" w:cs="Times New Roman"/>
          <w:i/>
          <w:color w:val="000000"/>
        </w:rPr>
        <w:t>A</w:t>
      </w:r>
      <w:r>
        <w:rPr>
          <w:rFonts w:ascii="宋体" w:hAnsi="宋体" w:eastAsia="宋体" w:cs="宋体"/>
          <w:color w:val="000000"/>
        </w:rPr>
        <w:t>点的光路图。</w:t>
      </w:r>
    </w:p>
    <w:p w14:paraId="6AB45EB6">
      <w:pPr>
        <w:spacing w:line="360" w:lineRule="auto"/>
        <w:jc w:val="left"/>
        <w:textAlignment w:val="center"/>
        <w:rPr>
          <w:color w:val="000000"/>
        </w:rPr>
      </w:pPr>
      <w:r>
        <w:rPr>
          <w:color w:val="000000"/>
        </w:rPr>
        <w:drawing>
          <wp:inline distT="0" distB="0" distL="114300" distR="114300">
            <wp:extent cx="1219200" cy="1428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19200" cy="1428750"/>
                    </a:xfrm>
                    <a:prstGeom prst="rect">
                      <a:avLst/>
                    </a:prstGeom>
                  </pic:spPr>
                </pic:pic>
              </a:graphicData>
            </a:graphic>
          </wp:inline>
        </w:drawing>
      </w:r>
      <w:r>
        <w:rPr>
          <w:color w:val="000000"/>
        </w:rPr>
        <w:t xml:space="preserve">  </w:t>
      </w:r>
    </w:p>
    <w:p w14:paraId="2C516143">
      <w:pPr>
        <w:spacing w:line="360" w:lineRule="auto"/>
        <w:jc w:val="left"/>
        <w:textAlignment w:val="center"/>
        <w:rPr>
          <w:color w:val="000000"/>
        </w:rPr>
      </w:pPr>
      <w:r>
        <w:rPr>
          <w:color w:val="000000"/>
        </w:rPr>
        <w:t xml:space="preserve">24. </w:t>
      </w:r>
      <w:r>
        <w:rPr>
          <w:rFonts w:ascii="宋体" w:hAnsi="宋体" w:eastAsia="宋体" w:cs="宋体"/>
          <w:color w:val="000000"/>
        </w:rPr>
        <w:t>如图所示，请用笔画线代替导线将电路连接完整，并在括号中标出小磁针静止时右端的磁极名称（要求闭合开关，移动滑片</w:t>
      </w:r>
      <w:r>
        <w:rPr>
          <w:rFonts w:ascii="Times New Roman" w:hAnsi="Times New Roman" w:eastAsia="Times New Roman" w:cs="Times New Roman"/>
          <w:color w:val="000000"/>
        </w:rPr>
        <w:t>P</w:t>
      </w:r>
      <w:r>
        <w:rPr>
          <w:rFonts w:ascii="宋体" w:hAnsi="宋体" w:eastAsia="宋体" w:cs="宋体"/>
          <w:color w:val="000000"/>
        </w:rPr>
        <w:t>能改变螺线管磁性强弱）。</w:t>
      </w:r>
    </w:p>
    <w:p w14:paraId="7370E968">
      <w:pPr>
        <w:spacing w:line="360" w:lineRule="auto"/>
        <w:jc w:val="left"/>
        <w:textAlignment w:val="center"/>
        <w:rPr>
          <w:color w:val="000000"/>
        </w:rPr>
      </w:pPr>
      <w:r>
        <w:rPr>
          <w:color w:val="000000"/>
        </w:rPr>
        <w:drawing>
          <wp:inline distT="0" distB="0" distL="114300" distR="114300">
            <wp:extent cx="2867025" cy="14287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867025" cy="1428750"/>
                    </a:xfrm>
                    <a:prstGeom prst="rect">
                      <a:avLst/>
                    </a:prstGeom>
                  </pic:spPr>
                </pic:pic>
              </a:graphicData>
            </a:graphic>
          </wp:inline>
        </w:drawing>
      </w:r>
      <w:r>
        <w:rPr>
          <w:color w:val="000000"/>
        </w:rPr>
        <w:t xml:space="preserve">    </w:t>
      </w:r>
    </w:p>
    <w:p w14:paraId="2BDD15BB">
      <w:pPr>
        <w:spacing w:line="360" w:lineRule="auto"/>
        <w:jc w:val="left"/>
        <w:textAlignment w:val="center"/>
        <w:rPr>
          <w:color w:val="000000"/>
        </w:rPr>
      </w:pPr>
      <w:r>
        <w:rPr>
          <w:rFonts w:ascii="宋体" w:hAnsi="宋体" w:eastAsia="宋体" w:cs="宋体"/>
          <w:b/>
          <w:color w:val="000000"/>
          <w:sz w:val="24"/>
        </w:rPr>
        <w:t>四、实验与探究题：本题共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F57B8E7">
      <w:pPr>
        <w:spacing w:line="360" w:lineRule="auto"/>
        <w:jc w:val="left"/>
        <w:textAlignment w:val="center"/>
        <w:rPr>
          <w:color w:val="000000"/>
        </w:rPr>
      </w:pPr>
      <w:r>
        <w:rPr>
          <w:color w:val="000000"/>
        </w:rPr>
        <w:t xml:space="preserve">25. </w:t>
      </w:r>
      <w:r>
        <w:rPr>
          <w:rFonts w:ascii="宋体" w:hAnsi="宋体" w:eastAsia="宋体" w:cs="宋体"/>
          <w:color w:val="000000"/>
        </w:rPr>
        <w:t>频闪拍摄是研究物体运动的方式之一。某科创小组用频闪拍摄的方法来“测量小车运动的平均速度”。如图所示，他们用相机每隔</w:t>
      </w:r>
      <w:r>
        <w:rPr>
          <w:rFonts w:ascii="Times New Roman" w:hAnsi="Times New Roman" w:eastAsia="Times New Roman" w:cs="Times New Roman"/>
          <w:color w:val="000000"/>
        </w:rPr>
        <w:t>0.5s</w:t>
      </w:r>
      <w:r>
        <w:rPr>
          <w:rFonts w:ascii="宋体" w:hAnsi="宋体" w:eastAsia="宋体" w:cs="宋体"/>
          <w:color w:val="000000"/>
        </w:rPr>
        <w:t>曝光一次，拍摄了小车在斜面上下滑的频闪照片。请根据照片信息回答下列问题。</w:t>
      </w:r>
    </w:p>
    <w:p w14:paraId="14706B58">
      <w:pPr>
        <w:spacing w:line="360" w:lineRule="auto"/>
        <w:jc w:val="left"/>
        <w:textAlignment w:val="center"/>
        <w:rPr>
          <w:color w:val="000000"/>
        </w:rPr>
      </w:pPr>
      <w:r>
        <w:rPr>
          <w:color w:val="000000"/>
        </w:rPr>
        <w:drawing>
          <wp:inline distT="0" distB="0" distL="114300" distR="114300">
            <wp:extent cx="5238750" cy="956310"/>
            <wp:effectExtent l="0" t="0" r="0" b="1524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5238750" cy="956489"/>
                    </a:xfrm>
                    <a:prstGeom prst="rect">
                      <a:avLst/>
                    </a:prstGeom>
                  </pic:spPr>
                </pic:pic>
              </a:graphicData>
            </a:graphic>
          </wp:inline>
        </w:drawing>
      </w:r>
      <w:r>
        <w:rPr>
          <w:color w:val="000000"/>
        </w:rPr>
        <w:t xml:space="preserve">  </w:t>
      </w:r>
    </w:p>
    <w:p w14:paraId="268678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）本实验中刻度尺是测量</w:t>
      </w:r>
      <w:r>
        <w:rPr>
          <w:color w:val="000000"/>
        </w:rPr>
        <w:t>________</w:t>
      </w:r>
      <w:r>
        <w:rPr>
          <w:rFonts w:ascii="宋体" w:hAnsi="宋体" w:eastAsia="宋体" w:cs="宋体"/>
          <w:color w:val="000000"/>
        </w:rPr>
        <w:t>的工具，刻度尺的分度值是</w:t>
      </w:r>
      <w:r>
        <w:rPr>
          <w:color w:val="000000"/>
        </w:rPr>
        <w:t>________</w:t>
      </w:r>
      <w:r>
        <w:rPr>
          <w:rFonts w:ascii="Times New Roman" w:hAnsi="Times New Roman" w:eastAsia="Times New Roman" w:cs="Times New Roman"/>
          <w:color w:val="000000"/>
        </w:rPr>
        <w:t>cm</w:t>
      </w:r>
      <w:r>
        <w:rPr>
          <w:rFonts w:ascii="宋体" w:hAnsi="宋体" w:eastAsia="宋体" w:cs="宋体"/>
          <w:color w:val="000000"/>
        </w:rPr>
        <w:t>；</w:t>
      </w:r>
    </w:p>
    <w:p w14:paraId="2B018B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）小车从</w:t>
      </w:r>
      <w:r>
        <w:rPr>
          <w:rFonts w:ascii="Times New Roman" w:hAnsi="Times New Roman" w:eastAsia="Times New Roman" w:cs="Times New Roman"/>
          <w:i/>
          <w:color w:val="000000"/>
        </w:rPr>
        <w:t>A</w:t>
      </w:r>
      <w:r>
        <w:rPr>
          <w:rFonts w:ascii="宋体" w:hAnsi="宋体" w:eastAsia="宋体" w:cs="宋体"/>
          <w:color w:val="000000"/>
        </w:rPr>
        <w:t>点到</w:t>
      </w:r>
      <w:r>
        <w:rPr>
          <w:rFonts w:ascii="Times New Roman" w:hAnsi="Times New Roman" w:eastAsia="Times New Roman" w:cs="Times New Roman"/>
          <w:i/>
          <w:color w:val="000000"/>
        </w:rPr>
        <w:t>C</w:t>
      </w:r>
      <w:r>
        <w:rPr>
          <w:rFonts w:ascii="宋体" w:hAnsi="宋体" w:eastAsia="宋体" w:cs="宋体"/>
          <w:color w:val="000000"/>
        </w:rPr>
        <w:t>点的路程</w:t>
      </w:r>
      <w:r>
        <w:object>
          <v:shape id="_x0000_i1033"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46" o:title="eqIdbc0d989d148f4e88476f439336e4c10e"/>
            <o:lock v:ext="edit" aspectratio="t"/>
            <w10:wrap type="none"/>
            <w10:anchorlock/>
          </v:shape>
          <o:OLEObject Type="Embed" ProgID="Equation.DSMT4" ShapeID="_x0000_i1033" DrawAspect="Content" ObjectID="_1468075733" r:id="rId45">
            <o:LockedField>false</o:LockedField>
          </o:OLEObject>
        </w:object>
      </w:r>
      <w:r>
        <w:rPr>
          <w:color w:val="000000"/>
        </w:rPr>
        <w:t>________</w:t>
      </w:r>
      <w:r>
        <w:rPr>
          <w:rFonts w:ascii="Times New Roman" w:hAnsi="Times New Roman" w:eastAsia="Times New Roman" w:cs="Times New Roman"/>
          <w:color w:val="000000"/>
        </w:rPr>
        <w:t>cm</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点所用时间</w:t>
      </w:r>
      <w:r>
        <w:object>
          <v:shape id="_x0000_i1034" o:spt="75" alt="学科网(www.zxxk.com)--教育资源门户，提供试卷、教案、课件、论文、素材以及各类教学资源下载，还有大量而丰富的教学相关资讯！" type="#_x0000_t75" style="height:18.3pt;width:27.45pt;" o:ole="t" filled="f" o:preferrelative="t" stroked="f" coordsize="21600,21600">
            <v:path/>
            <v:fill on="f" focussize="0,0"/>
            <v:stroke on="f" joinstyle="miter"/>
            <v:imagedata r:id="rId48" o:title="eqId93ae8af2227c0a55cd94806f368d0d9c"/>
            <o:lock v:ext="edit" aspectratio="t"/>
            <w10:wrap type="none"/>
            <w10:anchorlock/>
          </v:shape>
          <o:OLEObject Type="Embed" ProgID="Equation.DSMT4" ShapeID="_x0000_i1034" DrawAspect="Content" ObjectID="_1468075734" r:id="rId47">
            <o:LockedField>false</o:LockedField>
          </o:OLEObject>
        </w:object>
      </w:r>
      <w:r>
        <w:rPr>
          <w:color w:val="000000"/>
        </w:rPr>
        <w:t>________</w:t>
      </w:r>
      <w:r>
        <w:rPr>
          <w:rFonts w:ascii="Times New Roman" w:hAnsi="Times New Roman" w:eastAsia="Times New Roman" w:cs="Times New Roman"/>
          <w:color w:val="000000"/>
        </w:rPr>
        <w:t>s</w:t>
      </w:r>
      <w:r>
        <w:rPr>
          <w:rFonts w:ascii="宋体" w:hAnsi="宋体" w:eastAsia="宋体" w:cs="宋体"/>
          <w:color w:val="000000"/>
        </w:rPr>
        <w:t>，小车在</w:t>
      </w:r>
      <w:r>
        <w:rPr>
          <w:rFonts w:ascii="Times New Roman" w:hAnsi="Times New Roman" w:eastAsia="Times New Roman" w:cs="Times New Roman"/>
          <w:i/>
          <w:color w:val="000000"/>
        </w:rPr>
        <w:t>AC</w:t>
      </w:r>
      <w:r>
        <w:rPr>
          <w:rFonts w:ascii="宋体" w:hAnsi="宋体" w:eastAsia="宋体" w:cs="宋体"/>
          <w:color w:val="000000"/>
        </w:rPr>
        <w:t>段的平均速度</w:t>
      </w:r>
      <w:r>
        <w:object>
          <v:shape id="_x0000_i1035"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50" o:title="eqIddafc77ee7b3e5b89efe53aa57a68626d"/>
            <o:lock v:ext="edit" aspectratio="t"/>
            <w10:wrap type="none"/>
            <w10:anchorlock/>
          </v:shape>
          <o:OLEObject Type="Embed" ProgID="Equation.DSMT4" ShapeID="_x0000_i1035" DrawAspect="Content" ObjectID="_1468075735" r:id="rId49">
            <o:LockedField>false</o:LockedField>
          </o:OLEObject>
        </w:object>
      </w:r>
      <w:r>
        <w:rPr>
          <w:color w:val="000000"/>
        </w:rPr>
        <w:t>________</w:t>
      </w:r>
      <w:r>
        <w:rPr>
          <w:rFonts w:ascii="Times New Roman" w:hAnsi="Times New Roman" w:eastAsia="Times New Roman" w:cs="Times New Roman"/>
          <w:color w:val="000000"/>
        </w:rPr>
        <w:t>cm/s</w:t>
      </w:r>
      <w:r>
        <w:rPr>
          <w:rFonts w:ascii="宋体" w:hAnsi="宋体" w:eastAsia="宋体" w:cs="宋体"/>
          <w:color w:val="000000"/>
        </w:rPr>
        <w:t>；</w:t>
      </w:r>
    </w:p>
    <w:p w14:paraId="234565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）根据照片信息可判断小车做</w:t>
      </w:r>
      <w:r>
        <w:rPr>
          <w:color w:val="000000"/>
        </w:rPr>
        <w:t>________</w:t>
      </w:r>
      <w:r>
        <w:rPr>
          <w:rFonts w:ascii="宋体" w:hAnsi="宋体" w:eastAsia="宋体" w:cs="宋体"/>
          <w:color w:val="000000"/>
        </w:rPr>
        <w:t>直线运动（选填“匀速”或“变速”）；</w:t>
      </w:r>
    </w:p>
    <w:p w14:paraId="768C7E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）小组同学经过进一步分析得出结论：小车在</w:t>
      </w:r>
      <w:r>
        <w:rPr>
          <w:rFonts w:ascii="Times New Roman" w:hAnsi="Times New Roman" w:eastAsia="Times New Roman" w:cs="Times New Roman"/>
          <w:i/>
          <w:color w:val="000000"/>
        </w:rPr>
        <w:t>C</w:t>
      </w:r>
      <w:r>
        <w:rPr>
          <w:rFonts w:ascii="宋体" w:hAnsi="宋体" w:eastAsia="宋体" w:cs="宋体"/>
          <w:color w:val="000000"/>
        </w:rPr>
        <w:t>点的动能</w:t>
      </w:r>
      <w:r>
        <w:rPr>
          <w:color w:val="000000"/>
        </w:rPr>
        <w:t>________</w:t>
      </w:r>
      <w:r>
        <w:rPr>
          <w:rFonts w:ascii="Times New Roman" w:hAnsi="Times New Roman" w:eastAsia="Times New Roman" w:cs="Times New Roman"/>
          <w:i/>
          <w:color w:val="000000"/>
        </w:rPr>
        <w:t>D</w:t>
      </w:r>
      <w:r>
        <w:rPr>
          <w:rFonts w:ascii="宋体" w:hAnsi="宋体" w:eastAsia="宋体" w:cs="宋体"/>
          <w:color w:val="000000"/>
        </w:rPr>
        <w:t>点的动能（选填“大于”“等于”或“小于”）。</w:t>
      </w:r>
    </w:p>
    <w:p w14:paraId="373B381C">
      <w:pPr>
        <w:spacing w:line="360" w:lineRule="auto"/>
        <w:jc w:val="left"/>
        <w:textAlignment w:val="center"/>
        <w:rPr>
          <w:color w:val="000000"/>
        </w:rPr>
      </w:pPr>
      <w:r>
        <w:rPr>
          <w:color w:val="000000"/>
        </w:rPr>
        <w:t xml:space="preserve">26. </w:t>
      </w:r>
      <w:r>
        <w:rPr>
          <w:rFonts w:ascii="宋体" w:hAnsi="宋体" w:eastAsia="宋体" w:cs="宋体"/>
          <w:color w:val="000000"/>
        </w:rPr>
        <w:t>为测量某待测电阻</w:t>
      </w:r>
      <w:r>
        <w:object>
          <v:shape id="_x0000_i103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2" o:title="eqIdce2581ae160692cd7e2686226fe5e2c6"/>
            <o:lock v:ext="edit" aspectratio="t"/>
            <w10:wrap type="none"/>
            <w10:anchorlock/>
          </v:shape>
          <o:OLEObject Type="Embed" ProgID="Equation.DSMT4" ShapeID="_x0000_i1036" DrawAspect="Content" ObjectID="_1468075736" r:id="rId51">
            <o:LockedField>false</o:LockedField>
          </o:OLEObject>
        </w:object>
      </w:r>
      <w:r>
        <w:rPr>
          <w:rFonts w:ascii="宋体" w:hAnsi="宋体" w:eastAsia="宋体" w:cs="宋体"/>
          <w:color w:val="000000"/>
        </w:rPr>
        <w:t>的阻值，实验探究小组设计了如图甲所示的电路图，并进行了实验。</w:t>
      </w:r>
    </w:p>
    <w:p w14:paraId="4B9B3F0C">
      <w:pPr>
        <w:spacing w:line="360" w:lineRule="auto"/>
        <w:jc w:val="left"/>
        <w:textAlignment w:val="center"/>
        <w:rPr>
          <w:color w:val="000000"/>
        </w:rPr>
      </w:pPr>
      <w:r>
        <w:rPr>
          <w:color w:val="000000"/>
        </w:rPr>
        <w:drawing>
          <wp:inline distT="0" distB="0" distL="114300" distR="114300">
            <wp:extent cx="4438650" cy="13144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4438650" cy="1314450"/>
                    </a:xfrm>
                    <a:prstGeom prst="rect">
                      <a:avLst/>
                    </a:prstGeom>
                  </pic:spPr>
                </pic:pic>
              </a:graphicData>
            </a:graphic>
          </wp:inline>
        </w:drawing>
      </w:r>
      <w:r>
        <w:rPr>
          <w:color w:val="000000"/>
        </w:rPr>
        <w:t xml:space="preserve">  </w:t>
      </w:r>
    </w:p>
    <w:p w14:paraId="3F4948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）在连接如图乙的电路时，开关</w:t>
      </w:r>
      <w:r>
        <w:rPr>
          <w:rFonts w:ascii="Times New Roman" w:hAnsi="Times New Roman" w:eastAsia="Times New Roman" w:cs="Times New Roman"/>
          <w:color w:val="000000"/>
        </w:rPr>
        <w:t>S</w:t>
      </w:r>
      <w:r>
        <w:rPr>
          <w:rFonts w:ascii="宋体" w:hAnsi="宋体" w:eastAsia="宋体" w:cs="宋体"/>
          <w:color w:val="000000"/>
        </w:rPr>
        <w:t>应处于</w:t>
      </w:r>
      <w:r>
        <w:rPr>
          <w:color w:val="000000"/>
        </w:rPr>
        <w:t>________</w:t>
      </w:r>
      <w:r>
        <w:rPr>
          <w:rFonts w:ascii="宋体" w:hAnsi="宋体" w:eastAsia="宋体" w:cs="宋体"/>
          <w:color w:val="000000"/>
        </w:rPr>
        <w:t>状态，闭合开关前应将滑动变阻器的滑片置于</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71F3B9B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）在如图乙所示的电路中，闭合开关，移动滑片，发现电压表示数为零，电流表有示数，经分析电路连接不完整，具体原因是</w:t>
      </w:r>
      <w:r>
        <w:rPr>
          <w:color w:val="000000"/>
        </w:rPr>
        <w:t>________</w:t>
      </w:r>
      <w:r>
        <w:rPr>
          <w:rFonts w:ascii="宋体" w:hAnsi="宋体" w:eastAsia="宋体" w:cs="宋体"/>
          <w:color w:val="000000"/>
        </w:rPr>
        <w:t>，请在图乙中用笔画线代替导线将电路连接完整；</w:t>
      </w:r>
      <w:r>
        <w:rPr>
          <w:color w:val="000000"/>
        </w:rPr>
        <w:t>（        ）</w:t>
      </w:r>
    </w:p>
    <w:p w14:paraId="1E622D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）正确连接电路后，某次测量时，电压表的示数为</w:t>
      </w:r>
      <w:r>
        <w:rPr>
          <w:rFonts w:ascii="Times New Roman" w:hAnsi="Times New Roman" w:eastAsia="Times New Roman" w:cs="Times New Roman"/>
          <w:color w:val="000000"/>
        </w:rPr>
        <w:t>1.5V</w:t>
      </w:r>
      <w:r>
        <w:rPr>
          <w:rFonts w:ascii="宋体" w:hAnsi="宋体" w:eastAsia="宋体" w:cs="宋体"/>
          <w:color w:val="000000"/>
        </w:rPr>
        <w:t>，电流表的示数为</w:t>
      </w:r>
      <w:r>
        <w:rPr>
          <w:rFonts w:ascii="Times New Roman" w:hAnsi="Times New Roman" w:eastAsia="Times New Roman" w:cs="Times New Roman"/>
          <w:color w:val="000000"/>
        </w:rPr>
        <w:t>0.3A</w:t>
      </w:r>
      <w:r>
        <w:rPr>
          <w:rFonts w:ascii="宋体" w:hAnsi="宋体" w:eastAsia="宋体" w:cs="宋体"/>
          <w:color w:val="000000"/>
        </w:rPr>
        <w:t>，则待测电阻</w:t>
      </w:r>
      <w:r>
        <w:object>
          <v:shape id="_x0000_i103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2" o:title="eqIdce2581ae160692cd7e2686226fe5e2c6"/>
            <o:lock v:ext="edit" aspectratio="t"/>
            <w10:wrap type="none"/>
            <w10:anchorlock/>
          </v:shape>
          <o:OLEObject Type="Embed" ProgID="Equation.DSMT4" ShapeID="_x0000_i1037" DrawAspect="Content" ObjectID="_1468075737" r:id="rId54">
            <o:LockedField>false</o:LockedField>
          </o:OLEObject>
        </w:object>
      </w:r>
      <w:r>
        <w:rPr>
          <w:rFonts w:ascii="宋体" w:hAnsi="宋体" w:eastAsia="宋体" w:cs="宋体"/>
          <w:color w:val="000000"/>
        </w:rPr>
        <w:t>的阻值为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；实验时应多测几组数据，求电阻的平均值，目的是</w:t>
      </w:r>
      <w:r>
        <w:rPr>
          <w:color w:val="000000"/>
        </w:rPr>
        <w:t>________</w:t>
      </w:r>
      <w:r>
        <w:rPr>
          <w:rFonts w:ascii="宋体" w:hAnsi="宋体" w:eastAsia="宋体" w:cs="宋体"/>
          <w:color w:val="000000"/>
        </w:rPr>
        <w:t>；</w:t>
      </w:r>
    </w:p>
    <w:p w14:paraId="0890C2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）某实验小组实验时发现电压表已损坏，为测量</w:t>
      </w:r>
      <w:r>
        <w:object>
          <v:shape id="_x0000_i103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2" o:title="eqIdce2581ae160692cd7e2686226fe5e2c6"/>
            <o:lock v:ext="edit" aspectratio="t"/>
            <w10:wrap type="none"/>
            <w10:anchorlock/>
          </v:shape>
          <o:OLEObject Type="Embed" ProgID="Equation.DSMT4" ShapeID="_x0000_i1038" DrawAspect="Content" ObjectID="_1468075738" r:id="rId55">
            <o:LockedField>false</o:LockedField>
          </o:OLEObject>
        </w:object>
      </w:r>
      <w:r>
        <w:rPr>
          <w:rFonts w:ascii="宋体" w:hAnsi="宋体" w:eastAsia="宋体" w:cs="宋体"/>
          <w:color w:val="000000"/>
        </w:rPr>
        <w:t>的阻值，他们经过讨论设计了如图丙的电路图。已知电源电压不变，定值电阻的阻值为</w:t>
      </w:r>
      <w:r>
        <w:rPr>
          <w:rFonts w:ascii="Times New Roman" w:hAnsi="Times New Roman" w:eastAsia="Times New Roman" w:cs="Times New Roman"/>
          <w:i/>
          <w:color w:val="000000"/>
        </w:rPr>
        <w:t>R</w:t>
      </w:r>
      <w:r>
        <w:rPr>
          <w:rFonts w:ascii="宋体" w:hAnsi="宋体" w:eastAsia="宋体" w:cs="宋体"/>
          <w:color w:val="000000"/>
        </w:rPr>
        <w:t>，闭合开关</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9d43eb0b274e00cbbc4a210da4165042"/>
            <o:lock v:ext="edit" aspectratio="t"/>
            <w10:wrap type="none"/>
            <w10:anchorlock/>
          </v:shape>
          <o:OLEObject Type="Embed" ProgID="Equation.DSMT4" ShapeID="_x0000_i1039" DrawAspect="Content" ObjectID="_1468075739" r:id="rId56">
            <o:LockedField>false</o:LockedField>
          </o:OLEObject>
        </w:object>
      </w:r>
      <w:r>
        <w:rPr>
          <w:rFonts w:ascii="宋体" w:hAnsi="宋体" w:eastAsia="宋体" w:cs="宋体"/>
          <w:color w:val="000000"/>
        </w:rPr>
        <w:t>、断开</w:t>
      </w:r>
      <w:r>
        <w:object>
          <v:shape id="_x0000_i104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9" o:title="eqId530f5b63e797195906285c0c03eb9276"/>
            <o:lock v:ext="edit" aspectratio="t"/>
            <w10:wrap type="none"/>
            <w10:anchorlock/>
          </v:shape>
          <o:OLEObject Type="Embed" ProgID="Equation.DSMT4" ShapeID="_x0000_i1040" DrawAspect="Content" ObjectID="_1468075740" r:id="rId58">
            <o:LockedField>false</o:LockedField>
          </o:OLEObject>
        </w:object>
      </w:r>
      <w:r>
        <w:rPr>
          <w:rFonts w:ascii="宋体" w:hAnsi="宋体" w:eastAsia="宋体" w:cs="宋体"/>
          <w:color w:val="000000"/>
        </w:rPr>
        <w:t>时电流表读数为</w:t>
      </w:r>
      <w:r>
        <w:object>
          <v:shape id="_x0000_i104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1" o:title="eqId2f1ac49b4139636fb1809fe970b23a87"/>
            <o:lock v:ext="edit" aspectratio="t"/>
            <w10:wrap type="none"/>
            <w10:anchorlock/>
          </v:shape>
          <o:OLEObject Type="Embed" ProgID="Equation.DSMT4" ShapeID="_x0000_i1041" DrawAspect="Content" ObjectID="_1468075741" r:id="rId60">
            <o:LockedField>false</o:LockedField>
          </o:OLEObject>
        </w:object>
      </w:r>
      <w:r>
        <w:rPr>
          <w:rFonts w:ascii="宋体" w:hAnsi="宋体" w:eastAsia="宋体" w:cs="宋体"/>
          <w:color w:val="000000"/>
        </w:rPr>
        <w:t>；同时闭合开关</w:t>
      </w:r>
      <w:r>
        <w:object>
          <v:shape id="_x0000_i104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9d43eb0b274e00cbbc4a210da4165042"/>
            <o:lock v:ext="edit" aspectratio="t"/>
            <w10:wrap type="none"/>
            <w10:anchorlock/>
          </v:shape>
          <o:OLEObject Type="Embed" ProgID="Equation.DSMT4" ShapeID="_x0000_i1042" DrawAspect="Content" ObjectID="_1468075742" r:id="rId62">
            <o:LockedField>false</o:LockedField>
          </o:OLEObject>
        </w:object>
      </w:r>
      <w:r>
        <w:rPr>
          <w:rFonts w:ascii="宋体" w:hAnsi="宋体" w:eastAsia="宋体" w:cs="宋体"/>
          <w:color w:val="000000"/>
        </w:rPr>
        <w:t>和</w:t>
      </w:r>
      <w:r>
        <w:object>
          <v:shape id="_x0000_i104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9" o:title="eqId530f5b63e797195906285c0c03eb9276"/>
            <o:lock v:ext="edit" aspectratio="t"/>
            <w10:wrap type="none"/>
            <w10:anchorlock/>
          </v:shape>
          <o:OLEObject Type="Embed" ProgID="Equation.DSMT4" ShapeID="_x0000_i1043" DrawAspect="Content" ObjectID="_1468075743" r:id="rId63">
            <o:LockedField>false</o:LockedField>
          </o:OLEObject>
        </w:object>
      </w:r>
      <w:r>
        <w:rPr>
          <w:rFonts w:ascii="宋体" w:hAnsi="宋体" w:eastAsia="宋体" w:cs="宋体"/>
          <w:color w:val="000000"/>
        </w:rPr>
        <w:t>时电流表读数为</w:t>
      </w:r>
      <w:r>
        <w:object>
          <v:shape id="_x0000_i104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5" o:title="eqId2d1a0fd1ad044a9ecfcba672779bd678"/>
            <o:lock v:ext="edit" aspectratio="t"/>
            <w10:wrap type="none"/>
            <w10:anchorlock/>
          </v:shape>
          <o:OLEObject Type="Embed" ProgID="Equation.DSMT4" ShapeID="_x0000_i1044" DrawAspect="Content" ObjectID="_1468075744" r:id="rId64">
            <o:LockedField>false</o:LockedField>
          </o:OLEObject>
        </w:object>
      </w:r>
      <w:r>
        <w:rPr>
          <w:rFonts w:ascii="宋体" w:hAnsi="宋体" w:eastAsia="宋体" w:cs="宋体"/>
          <w:color w:val="000000"/>
        </w:rPr>
        <w:t>，则</w:t>
      </w:r>
      <w:r>
        <w:object>
          <v:shape id="_x0000_i1045"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67" o:title="eqId67c1313842b62428737610b14806d883"/>
            <o:lock v:ext="edit" aspectratio="t"/>
            <w10:wrap type="none"/>
            <w10:anchorlock/>
          </v:shape>
          <o:OLEObject Type="Embed" ProgID="Equation.DSMT4" ShapeID="_x0000_i1045" DrawAspect="Content" ObjectID="_1468075745" r:id="rId66">
            <o:LockedField>false</o:LockedField>
          </o:OLEObject>
        </w:object>
      </w:r>
      <w:r>
        <w:rPr>
          <w:color w:val="000000"/>
        </w:rPr>
        <w:t>________</w:t>
      </w:r>
      <w:r>
        <w:rPr>
          <w:rFonts w:ascii="宋体" w:hAnsi="宋体" w:eastAsia="宋体" w:cs="宋体"/>
          <w:color w:val="000000"/>
        </w:rPr>
        <w:t>（用</w:t>
      </w:r>
      <w:r>
        <w:rPr>
          <w:rFonts w:ascii="Times New Roman" w:hAnsi="Times New Roman" w:eastAsia="Times New Roman" w:cs="Times New Roman"/>
          <w:i/>
          <w:color w:val="000000"/>
        </w:rPr>
        <w:t>R</w: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1" o:title="eqId2f1ac49b4139636fb1809fe970b23a87"/>
            <o:lock v:ext="edit" aspectratio="t"/>
            <w10:wrap type="none"/>
            <w10:anchorlock/>
          </v:shape>
          <o:OLEObject Type="Embed" ProgID="Equation.DSMT4" ShapeID="_x0000_i1046" DrawAspect="Content" ObjectID="_1468075746" r:id="rId68">
            <o:LockedField>false</o:LockedField>
          </o:OLEObject>
        </w:objec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5" o:title="eqId2d1a0fd1ad044a9ecfcba672779bd678"/>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表示）；</w:t>
      </w:r>
    </w:p>
    <w:p w14:paraId="181136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）实验小组完成实验后，他们经过讨论，认为用图甲的电路图还可以完成</w:t>
      </w:r>
      <w:r>
        <w:rPr>
          <w:color w:val="000000"/>
        </w:rPr>
        <w:t>________</w:t>
      </w:r>
      <w:r>
        <w:rPr>
          <w:rFonts w:ascii="宋体" w:hAnsi="宋体" w:eastAsia="宋体" w:cs="宋体"/>
          <w:color w:val="000000"/>
        </w:rPr>
        <w:t>实验。（至少填写一个实验名称）</w:t>
      </w:r>
    </w:p>
    <w:p w14:paraId="5697A899">
      <w:pPr>
        <w:spacing w:line="360" w:lineRule="auto"/>
        <w:jc w:val="left"/>
        <w:textAlignment w:val="center"/>
        <w:rPr>
          <w:color w:val="000000"/>
        </w:rPr>
      </w:pPr>
      <w:r>
        <w:rPr>
          <w:rFonts w:ascii="宋体" w:hAnsi="宋体" w:eastAsia="宋体" w:cs="宋体"/>
          <w:b/>
          <w:color w:val="000000"/>
          <w:sz w:val="24"/>
        </w:rPr>
        <w:t>五、计算与解答题：本题共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21</w:t>
      </w:r>
      <w:r>
        <w:rPr>
          <w:rFonts w:ascii="宋体" w:hAnsi="宋体" w:eastAsia="宋体" w:cs="宋体"/>
          <w:b/>
          <w:color w:val="000000"/>
          <w:sz w:val="24"/>
        </w:rPr>
        <w:t>分。要求写出必要的文字说明和重要的演算步骤，只写出最后答案的不得分。</w:t>
      </w:r>
    </w:p>
    <w:p w14:paraId="6BCFFF04">
      <w:pPr>
        <w:spacing w:line="360" w:lineRule="auto"/>
        <w:jc w:val="left"/>
        <w:textAlignment w:val="center"/>
        <w:rPr>
          <w:color w:val="000000"/>
        </w:rPr>
      </w:pPr>
      <w:r>
        <w:rPr>
          <w:color w:val="000000"/>
        </w:rPr>
        <w:t xml:space="preserve">27. </w:t>
      </w:r>
      <w:r>
        <w:rPr>
          <w:rFonts w:ascii="宋体" w:hAnsi="宋体" w:eastAsia="宋体" w:cs="宋体"/>
          <w:color w:val="000000"/>
        </w:rPr>
        <w:t>如图甲，用轻质细线将一不吸水的木块悬挂在弹簧测力计下，静止时测力计读数为</w:t>
      </w:r>
      <w:r>
        <w:rPr>
          <w:rFonts w:ascii="Times New Roman" w:hAnsi="Times New Roman" w:eastAsia="Times New Roman" w:cs="Times New Roman"/>
          <w:color w:val="000000"/>
        </w:rPr>
        <w:t>3N</w:t>
      </w:r>
      <w:r>
        <w:rPr>
          <w:rFonts w:ascii="宋体" w:hAnsi="宋体" w:eastAsia="宋体" w:cs="宋体"/>
          <w:color w:val="000000"/>
        </w:rPr>
        <w:t>；如图乙，将该木块静置于平放的盛水容器中，木块有</w:t>
      </w:r>
      <w:r>
        <w:object>
          <v:shape id="_x0000_i1048"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71" o:title="eqIdd33adb74906403b0b00fcbd9fa691d8b"/>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的体积露出水面；如图丙，用竖直向下的力</w:t>
      </w:r>
      <w:r>
        <w:rPr>
          <w:rFonts w:ascii="Times New Roman" w:hAnsi="Times New Roman" w:eastAsia="Times New Roman" w:cs="Times New Roman"/>
          <w:i/>
          <w:color w:val="000000"/>
        </w:rPr>
        <w:t>F</w:t>
      </w:r>
      <w:r>
        <w:rPr>
          <w:rFonts w:ascii="宋体" w:hAnsi="宋体" w:eastAsia="宋体" w:cs="宋体"/>
          <w:color w:val="000000"/>
        </w:rPr>
        <w:t>压该木块时，木块刚好全部浸入水中且静止。已知水的密度为</w:t>
      </w:r>
      <w:r>
        <w:object>
          <v:shape id="_x0000_i1049"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73" o:title="eqIda7256efe9fcf5ea038c948b514e19b47"/>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70508F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）图乙中木块所受</w:t>
      </w:r>
      <w:r>
        <w:rPr>
          <w:rFonts w:ascii="宋体" w:hAnsi="宋体" w:eastAsia="宋体" w:cs="宋体"/>
          <w:color w:val="000000"/>
          <w:position w:val="0"/>
        </w:rPr>
        <w:drawing>
          <wp:inline distT="0" distB="0" distL="114300" distR="114300">
            <wp:extent cx="133350" cy="177800"/>
            <wp:effectExtent l="0" t="0" r="0" b="13335"/>
            <wp:docPr id="550691557" name="图片 55069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91557" name="图片 55069155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浮力大小；</w:t>
      </w:r>
    </w:p>
    <w:p w14:paraId="78C664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）木块的体积；</w:t>
      </w:r>
    </w:p>
    <w:p w14:paraId="08EBC8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）木块的密度；</w:t>
      </w:r>
    </w:p>
    <w:p w14:paraId="349BB4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）图丙中</w:t>
      </w:r>
      <w:r>
        <w:rPr>
          <w:rFonts w:ascii="Times New Roman" w:hAnsi="Times New Roman" w:eastAsia="Times New Roman" w:cs="Times New Roman"/>
          <w:i/>
          <w:color w:val="000000"/>
        </w:rPr>
        <w:t>F</w:t>
      </w:r>
      <w:r>
        <w:rPr>
          <w:rFonts w:ascii="宋体" w:hAnsi="宋体" w:eastAsia="宋体" w:cs="宋体"/>
          <w:color w:val="000000"/>
        </w:rPr>
        <w:t>的大小。</w:t>
      </w:r>
    </w:p>
    <w:p w14:paraId="6B0AC282">
      <w:pPr>
        <w:spacing w:line="360" w:lineRule="auto"/>
        <w:jc w:val="left"/>
        <w:textAlignment w:val="center"/>
        <w:rPr>
          <w:color w:val="000000"/>
        </w:rPr>
      </w:pPr>
      <w:r>
        <w:rPr>
          <w:color w:val="000000"/>
        </w:rPr>
        <w:drawing>
          <wp:inline distT="0" distB="0" distL="114300" distR="114300">
            <wp:extent cx="2676525" cy="17716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2676525" cy="1771650"/>
                    </a:xfrm>
                    <a:prstGeom prst="rect">
                      <a:avLst/>
                    </a:prstGeom>
                  </pic:spPr>
                </pic:pic>
              </a:graphicData>
            </a:graphic>
          </wp:inline>
        </w:drawing>
      </w:r>
      <w:r>
        <w:rPr>
          <w:color w:val="000000"/>
        </w:rPr>
        <w:t xml:space="preserve">  </w:t>
      </w:r>
    </w:p>
    <w:p w14:paraId="10CDA9E9">
      <w:pPr>
        <w:spacing w:line="360" w:lineRule="auto"/>
        <w:jc w:val="left"/>
        <w:textAlignment w:val="center"/>
        <w:rPr>
          <w:color w:val="000000"/>
        </w:rPr>
      </w:pPr>
      <w:r>
        <w:rPr>
          <w:color w:val="000000"/>
        </w:rPr>
        <w:t xml:space="preserve">28. </w:t>
      </w:r>
      <w:r>
        <w:rPr>
          <w:rFonts w:ascii="宋体" w:hAnsi="宋体" w:eastAsia="宋体" w:cs="宋体"/>
          <w:color w:val="000000"/>
        </w:rPr>
        <w:t>如图所示的电路，电源电压可调，</w:t>
      </w:r>
      <w:r>
        <w:rPr>
          <w:rFonts w:ascii="Times New Roman" w:hAnsi="Times New Roman" w:eastAsia="Times New Roman" w:cs="Times New Roman"/>
          <w:i/>
          <w:color w:val="000000"/>
        </w:rPr>
        <w:t>R</w:t>
      </w:r>
      <w:r>
        <w:rPr>
          <w:rFonts w:ascii="宋体" w:hAnsi="宋体" w:eastAsia="宋体" w:cs="宋体"/>
          <w:color w:val="000000"/>
        </w:rPr>
        <w:t>为标有“</w:t>
      </w:r>
      <w:r>
        <w:rPr>
          <w:rFonts w:ascii="Times New Roman" w:hAnsi="Times New Roman" w:eastAsia="Times New Roman" w:cs="Times New Roman"/>
          <w:color w:val="000000"/>
        </w:rPr>
        <w:t>1.5A</w:t>
      </w:r>
      <w:r>
        <w:rPr>
          <w:rFonts w:ascii="宋体" w:hAnsi="宋体" w:eastAsia="宋体" w:cs="宋体"/>
          <w:color w:val="000000"/>
        </w:rPr>
        <w:t>”字样的滑动变阻器，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为其两端点，电流表量程为</w:t>
      </w:r>
      <w:r>
        <w:rPr>
          <w:rFonts w:ascii="Times New Roman" w:hAnsi="Times New Roman" w:eastAsia="Times New Roman" w:cs="Times New Roman"/>
          <w:color w:val="000000"/>
        </w:rPr>
        <w:t>0~3A</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6V 7.2W</w:t>
      </w:r>
      <w:r>
        <w:rPr>
          <w:rFonts w:ascii="宋体" w:hAnsi="宋体" w:eastAsia="宋体" w:cs="宋体"/>
          <w:color w:val="000000"/>
        </w:rPr>
        <w:t>”字样，灯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6V 4.8W</w:t>
      </w:r>
      <w:r>
        <w:rPr>
          <w:rFonts w:ascii="宋体" w:hAnsi="宋体" w:eastAsia="宋体" w:cs="宋体"/>
          <w:color w:val="000000"/>
        </w:rPr>
        <w:t>”字样，忽略温度变化对灯丝电阻的影响。试问：</w:t>
      </w:r>
    </w:p>
    <w:p w14:paraId="0C031B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正常发光时的电流和电阻；</w:t>
      </w:r>
    </w:p>
    <w:p w14:paraId="4768526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object>
          <v:shape id="_x0000_i105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9d43eb0b274e00cbbc4a210da4165042"/>
            <o:lock v:ext="edit" aspectratio="t"/>
            <w10:wrap type="none"/>
            <w10:anchorlock/>
          </v:shape>
          <o:OLEObject Type="Embed" ProgID="Equation.DSMT4" ShapeID="_x0000_i1050" DrawAspect="Content" ObjectID="_1468075750" r:id="rId75">
            <o:LockedField>false</o:LockedField>
          </o:OLEObject>
        </w:object>
      </w:r>
      <w:r>
        <w:rPr>
          <w:rFonts w:ascii="宋体" w:hAnsi="宋体" w:eastAsia="宋体" w:cs="宋体"/>
          <w:color w:val="000000"/>
        </w:rPr>
        <w:t>和</w:t>
      </w:r>
      <w:r>
        <w:object>
          <v:shape id="_x0000_i105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9" o:title="eqId530f5b63e797195906285c0c03eb9276"/>
            <o:lock v:ext="edit" aspectratio="t"/>
            <w10:wrap type="none"/>
            <w10:anchorlock/>
          </v:shape>
          <o:OLEObject Type="Embed" ProgID="Equation.DSMT4" ShapeID="_x0000_i1051" DrawAspect="Content" ObjectID="_1468075751" r:id="rId76">
            <o:LockedField>false</o:LockedField>
          </o:OLEObject>
        </w:object>
      </w:r>
      <w:r>
        <w:rPr>
          <w:rFonts w:ascii="宋体" w:hAnsi="宋体" w:eastAsia="宋体" w:cs="宋体"/>
          <w:color w:val="000000"/>
        </w:rPr>
        <w:t>，在不损坏电路的情况下，使其中一盏灯正常发光，电压表示数是多少？</w:t>
      </w:r>
    </w:p>
    <w:p w14:paraId="2E8B15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和</w:t>
      </w:r>
      <w:r>
        <w:object>
          <v:shape id="_x0000_i105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9" o:title="eqId530f5b63e797195906285c0c03eb9276"/>
            <o:lock v:ext="edit" aspectratio="t"/>
            <w10:wrap type="none"/>
            <w10:anchorlock/>
          </v:shape>
          <o:OLEObject Type="Embed" ProgID="Equation.DSMT4" ShapeID="_x0000_i1052" DrawAspect="Content" ObjectID="_1468075752" r:id="rId77">
            <o:LockedField>false</o:LockedField>
          </o:OLEObject>
        </w:object>
      </w:r>
      <w:r>
        <w:rPr>
          <w:rFonts w:ascii="宋体" w:hAnsi="宋体" w:eastAsia="宋体" w:cs="宋体"/>
          <w:color w:val="000000"/>
        </w:rPr>
        <w:t>，断开</w:t>
      </w:r>
      <w:r>
        <w:object>
          <v:shape id="_x0000_i105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9d43eb0b274e00cbbc4a210da4165042"/>
            <o:lock v:ext="edit" aspectratio="t"/>
            <w10:wrap type="none"/>
            <w10:anchorlock/>
          </v:shape>
          <o:OLEObject Type="Embed" ProgID="Equation.DSMT4" ShapeID="_x0000_i1053" DrawAspect="Content" ObjectID="_1468075753" r:id="rId78">
            <o:LockedField>false</o:LockedField>
          </o:OLEObject>
        </w:object>
      </w:r>
      <w:r>
        <w:rPr>
          <w:rFonts w:ascii="宋体" w:hAnsi="宋体" w:eastAsia="宋体" w:cs="宋体"/>
          <w:color w:val="000000"/>
        </w:rPr>
        <w:t>，将电源电压调至</w:t>
      </w:r>
      <w:r>
        <w:rPr>
          <w:rFonts w:ascii="Times New Roman" w:hAnsi="Times New Roman" w:eastAsia="Times New Roman" w:cs="Times New Roman"/>
          <w:color w:val="000000"/>
        </w:rPr>
        <w:t>12V</w:t>
      </w:r>
      <w:r>
        <w:rPr>
          <w:rFonts w:ascii="宋体" w:hAnsi="宋体" w:eastAsia="宋体" w:cs="宋体"/>
          <w:color w:val="000000"/>
        </w:rPr>
        <w:t>，当滑动变阻器滑片</w:t>
      </w:r>
      <w:r>
        <w:rPr>
          <w:rFonts w:ascii="Times New Roman" w:hAnsi="Times New Roman" w:eastAsia="Times New Roman" w:cs="Times New Roman"/>
          <w:color w:val="000000"/>
        </w:rPr>
        <w:t>P</w:t>
      </w:r>
      <w:r>
        <w:rPr>
          <w:rFonts w:ascii="宋体" w:hAnsi="宋体" w:eastAsia="宋体" w:cs="宋体"/>
          <w:color w:val="000000"/>
        </w:rPr>
        <w:t>滑到</w:t>
      </w:r>
      <w:r>
        <w:rPr>
          <w:rFonts w:ascii="Times New Roman" w:hAnsi="Times New Roman" w:eastAsia="Times New Roman" w:cs="Times New Roman"/>
          <w:i/>
          <w:color w:val="000000"/>
        </w:rPr>
        <w:t>b</w:t>
      </w:r>
      <w:r>
        <w:rPr>
          <w:rFonts w:ascii="宋体" w:hAnsi="宋体" w:eastAsia="宋体" w:cs="宋体"/>
          <w:color w:val="000000"/>
        </w:rPr>
        <w:t>点时，小灯泡正常发光，此时</w:t>
      </w:r>
      <w:r>
        <w:object>
          <v:shape id="_x0000_i1054"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80" o:title="eqIdbef15e6c2fccbe5862b0a874175b2a5e"/>
            <o:lock v:ext="edit" aspectratio="t"/>
            <w10:wrap type="none"/>
            <w10:anchorlock/>
          </v:shape>
          <o:OLEObject Type="Embed" ProgID="Equation.DSMT4" ShapeID="_x0000_i1054" DrawAspect="Content" ObjectID="_1468075754" r:id="rId79">
            <o:LockedField>false</o:LockedField>
          </o:OLEObject>
        </w:object>
      </w:r>
      <w:r>
        <w:rPr>
          <w:rFonts w:ascii="宋体" w:hAnsi="宋体" w:eastAsia="宋体" w:cs="宋体"/>
          <w:color w:val="000000"/>
        </w:rPr>
        <w:t>，则滑动变阻器的最大阻值是多少？</w:t>
      </w:r>
    </w:p>
    <w:p w14:paraId="718705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和</w:t>
      </w:r>
      <w:r>
        <w:object>
          <v:shape id="_x0000_i105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9d43eb0b274e00cbbc4a210da4165042"/>
            <o:lock v:ext="edit" aspectratio="t"/>
            <w10:wrap type="none"/>
            <w10:anchorlock/>
          </v:shape>
          <o:OLEObject Type="Embed" ProgID="Equation.DSMT4" ShapeID="_x0000_i1055" DrawAspect="Content" ObjectID="_1468075755" r:id="rId81">
            <o:LockedField>false</o:LockedField>
          </o:OLEObject>
        </w:object>
      </w:r>
      <w:r>
        <w:rPr>
          <w:rFonts w:ascii="宋体" w:hAnsi="宋体" w:eastAsia="宋体" w:cs="宋体"/>
          <w:color w:val="000000"/>
        </w:rPr>
        <w:t>，断开</w:t>
      </w:r>
      <w:r>
        <w:object>
          <v:shape id="_x0000_i105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9" o:title="eqId530f5b63e797195906285c0c03eb9276"/>
            <o:lock v:ext="edit" aspectratio="t"/>
            <w10:wrap type="none"/>
            <w10:anchorlock/>
          </v:shape>
          <o:OLEObject Type="Embed" ProgID="Equation.DSMT4" ShapeID="_x0000_i1056" DrawAspect="Content" ObjectID="_1468075756" r:id="rId82">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由</w:t>
      </w:r>
      <w:r>
        <w:rPr>
          <w:rFonts w:ascii="Times New Roman" w:hAnsi="Times New Roman" w:eastAsia="Times New Roman" w:cs="Times New Roman"/>
          <w:i/>
          <w:color w:val="000000"/>
        </w:rPr>
        <w:t>b</w:t>
      </w:r>
      <w:r>
        <w:rPr>
          <w:rFonts w:ascii="宋体" w:hAnsi="宋体" w:eastAsia="宋体" w:cs="宋体"/>
          <w:color w:val="000000"/>
        </w:rPr>
        <w:t>滑动到</w:t>
      </w:r>
      <w:r>
        <w:rPr>
          <w:rFonts w:ascii="Times New Roman" w:hAnsi="Times New Roman" w:eastAsia="Times New Roman" w:cs="Times New Roman"/>
          <w:i/>
          <w:color w:val="000000"/>
        </w:rPr>
        <w:t>c</w:t>
      </w:r>
      <w:r>
        <w:rPr>
          <w:rFonts w:ascii="宋体" w:hAnsi="宋体" w:eastAsia="宋体" w:cs="宋体"/>
          <w:color w:val="000000"/>
        </w:rPr>
        <w:t>端的同时调节电源电压，使小灯泡正常发光，其它各元件均安全，此过程中电路的总功率变化的范围。</w:t>
      </w:r>
    </w:p>
    <w:p w14:paraId="50DBE161">
      <w:pPr>
        <w:spacing w:line="360" w:lineRule="auto"/>
        <w:jc w:val="left"/>
        <w:textAlignment w:val="center"/>
        <w:rPr>
          <w:color w:val="000000"/>
        </w:rPr>
      </w:pPr>
      <w:r>
        <w:rPr>
          <w:color w:val="000000"/>
        </w:rPr>
        <w:drawing>
          <wp:inline distT="0" distB="0" distL="114300" distR="114300">
            <wp:extent cx="2667000" cy="23812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667000" cy="2381250"/>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577D1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F50D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282D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01C6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96CE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A580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F03B9A"/>
    <w:rsid w:val="14284BBF"/>
    <w:rsid w:val="1861507D"/>
    <w:rsid w:val="29225B5F"/>
    <w:rsid w:val="38274566"/>
    <w:rsid w:val="6EB55C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5" Type="http://schemas.openxmlformats.org/officeDocument/2006/relationships/fontTable" Target="fontTable.xml"/><Relationship Id="rId84" Type="http://schemas.openxmlformats.org/officeDocument/2006/relationships/customXml" Target="../customXml/item1.xml"/><Relationship Id="rId83" Type="http://schemas.openxmlformats.org/officeDocument/2006/relationships/image" Target="media/image42.png"/><Relationship Id="rId82" Type="http://schemas.openxmlformats.org/officeDocument/2006/relationships/oleObject" Target="embeddings/oleObject32.bin"/><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oleObject" Target="embeddings/oleObject29.bin"/><Relationship Id="rId77" Type="http://schemas.openxmlformats.org/officeDocument/2006/relationships/oleObject" Target="embeddings/oleObject28.bin"/><Relationship Id="rId76" Type="http://schemas.openxmlformats.org/officeDocument/2006/relationships/oleObject" Target="embeddings/oleObject27.bin"/><Relationship Id="rId75" Type="http://schemas.openxmlformats.org/officeDocument/2006/relationships/oleObject" Target="embeddings/oleObject26.bin"/><Relationship Id="rId74" Type="http://schemas.openxmlformats.org/officeDocument/2006/relationships/image" Target="media/image40.png"/><Relationship Id="rId73" Type="http://schemas.openxmlformats.org/officeDocument/2006/relationships/image" Target="media/image39.wmf"/><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oleObject" Target="embeddings/oleObject22.bin"/><Relationship Id="rId67" Type="http://schemas.openxmlformats.org/officeDocument/2006/relationships/image" Target="media/image37.wmf"/><Relationship Id="rId66" Type="http://schemas.openxmlformats.org/officeDocument/2006/relationships/oleObject" Target="embeddings/oleObject21.bin"/><Relationship Id="rId65" Type="http://schemas.openxmlformats.org/officeDocument/2006/relationships/image" Target="media/image36.wmf"/><Relationship Id="rId64" Type="http://schemas.openxmlformats.org/officeDocument/2006/relationships/oleObject" Target="embeddings/oleObject20.bin"/><Relationship Id="rId63" Type="http://schemas.openxmlformats.org/officeDocument/2006/relationships/oleObject" Target="embeddings/oleObject19.bin"/><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wmf"/><Relationship Id="rId58" Type="http://schemas.openxmlformats.org/officeDocument/2006/relationships/oleObject" Target="embeddings/oleObject16.bin"/><Relationship Id="rId57" Type="http://schemas.openxmlformats.org/officeDocument/2006/relationships/image" Target="media/image33.wmf"/><Relationship Id="rId56" Type="http://schemas.openxmlformats.org/officeDocument/2006/relationships/oleObject" Target="embeddings/oleObject15.bin"/><Relationship Id="rId55" Type="http://schemas.openxmlformats.org/officeDocument/2006/relationships/oleObject" Target="embeddings/oleObject14.bin"/><Relationship Id="rId54" Type="http://schemas.openxmlformats.org/officeDocument/2006/relationships/oleObject" Target="embeddings/oleObject13.bin"/><Relationship Id="rId53" Type="http://schemas.openxmlformats.org/officeDocument/2006/relationships/image" Target="media/image32.png"/><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wmf"/><Relationship Id="rId5" Type="http://schemas.openxmlformats.org/officeDocument/2006/relationships/header" Target="header3.xml"/><Relationship Id="rId49" Type="http://schemas.openxmlformats.org/officeDocument/2006/relationships/oleObject" Target="embeddings/oleObject11.bin"/><Relationship Id="rId48" Type="http://schemas.openxmlformats.org/officeDocument/2006/relationships/image" Target="media/image29.wmf"/><Relationship Id="rId47" Type="http://schemas.openxmlformats.org/officeDocument/2006/relationships/oleObject" Target="embeddings/oleObject10.bin"/><Relationship Id="rId46" Type="http://schemas.openxmlformats.org/officeDocument/2006/relationships/image" Target="media/image28.wmf"/><Relationship Id="rId45" Type="http://schemas.openxmlformats.org/officeDocument/2006/relationships/oleObject" Target="embeddings/oleObject9.bin"/><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3874</Words>
  <Characters>4375</Characters>
  <Lines>0</Lines>
  <Paragraphs>0</Paragraphs>
  <TotalTime>4</TotalTime>
  <ScaleCrop>false</ScaleCrop>
  <LinksUpToDate>false</LinksUpToDate>
  <CharactersWithSpaces>4555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2023-06-20T12:30:00Z</dcterms:created>
  <dc:creator>学科网试题生产平台</dc:creator>
  <dc:description>3262985616924672</dc:description>
  <cp:lastModifiedBy>上帝掷骰子吗</cp:lastModifiedBy>
  <dcterms:modified xsi:type="dcterms:W3CDTF">2024-07-19T16:52:53Z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8385AA32B6E34FE4840BAC79E8CFF14E_12</vt:lpwstr>
  </property>
</Properties>
</file>