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4089762">
      <w:pPr>
        <w:spacing w:line="360" w:lineRule="auto"/>
        <w:jc w:val="cente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11861800</wp:posOffset>
            </wp:positionH>
            <wp:positionV relativeFrom="topMargin">
              <wp:posOffset>11366500</wp:posOffset>
            </wp:positionV>
            <wp:extent cx="482600" cy="292100"/>
            <wp:effectExtent l="0" t="0" r="12700" b="12700"/>
            <wp:wrapNone/>
            <wp:docPr id="100070" name="图片 100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0" name="图片 100070"/>
                    <pic:cNvPicPr>
                      <a:picLocks noChangeAspect="1"/>
                    </pic:cNvPicPr>
                  </pic:nvPicPr>
                  <pic:blipFill>
                    <a:blip r:embed="rId10"/>
                    <a:stretch>
                      <a:fillRect/>
                    </a:stretch>
                  </pic:blipFill>
                  <pic:spPr>
                    <a:xfrm>
                      <a:off x="0" y="0"/>
                      <a:ext cx="482600" cy="292100"/>
                    </a:xfrm>
                    <a:prstGeom prst="rect">
                      <a:avLst/>
                    </a:prstGeom>
                  </pic:spPr>
                </pic:pic>
              </a:graphicData>
            </a:graphic>
          </wp:anchor>
        </w:drawing>
      </w:r>
      <w:r>
        <w:rPr>
          <w:rFonts w:ascii="宋体" w:hAnsi="宋体" w:eastAsia="宋体" w:cs="宋体"/>
          <w:b/>
          <w:color w:val="auto"/>
          <w:sz w:val="32"/>
        </w:rPr>
        <w:t>四川省自贡市初</w:t>
      </w:r>
      <w:r>
        <w:rPr>
          <w:rFonts w:ascii="Times New Roman" w:hAnsi="Times New Roman" w:eastAsia="Times New Roman" w:cs="Times New Roman"/>
          <w:b/>
          <w:color w:val="auto"/>
          <w:sz w:val="32"/>
        </w:rPr>
        <w:t>2023</w:t>
      </w:r>
      <w:r>
        <w:rPr>
          <w:rFonts w:ascii="宋体" w:hAnsi="宋体" w:eastAsia="宋体" w:cs="宋体"/>
          <w:b/>
          <w:color w:val="auto"/>
          <w:sz w:val="32"/>
        </w:rPr>
        <w:t>届毕业生学业考试</w:t>
      </w:r>
    </w:p>
    <w:p w14:paraId="4209A2C8">
      <w:pPr>
        <w:spacing w:line="360" w:lineRule="auto"/>
        <w:jc w:val="center"/>
      </w:pPr>
      <w:r>
        <w:rPr>
          <w:rFonts w:ascii="宋体" w:hAnsi="宋体" w:eastAsia="宋体" w:cs="宋体"/>
          <w:b/>
          <w:color w:val="auto"/>
          <w:sz w:val="32"/>
        </w:rPr>
        <w:t>综合素质（一）物理试题卷</w:t>
      </w:r>
    </w:p>
    <w:p w14:paraId="4D0CB516">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40</w:t>
      </w:r>
      <w:r>
        <w:rPr>
          <w:rFonts w:ascii="宋体" w:hAnsi="宋体" w:eastAsia="宋体" w:cs="宋体"/>
          <w:b/>
          <w:color w:val="auto"/>
          <w:sz w:val="24"/>
        </w:rPr>
        <w:t>分）</w:t>
      </w:r>
    </w:p>
    <w:p w14:paraId="68D60AB3">
      <w:pPr>
        <w:spacing w:line="360" w:lineRule="auto"/>
        <w:jc w:val="both"/>
      </w:pPr>
      <w:r>
        <w:rPr>
          <w:rFonts w:ascii="宋体" w:hAnsi="宋体" w:eastAsia="宋体" w:cs="宋体"/>
          <w:b/>
          <w:color w:val="auto"/>
          <w:sz w:val="24"/>
        </w:rPr>
        <w:t>一、选择题（共</w:t>
      </w:r>
      <w:r>
        <w:rPr>
          <w:rFonts w:ascii="Times New Roman" w:hAnsi="Times New Roman" w:eastAsia="Times New Roman" w:cs="Times New Roman"/>
          <w:b/>
          <w:color w:val="auto"/>
          <w:sz w:val="24"/>
        </w:rPr>
        <w:t>20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分。每小题只有一个选项符合题意）</w:t>
      </w:r>
    </w:p>
    <w:p w14:paraId="7AB86FD2">
      <w:pPr>
        <w:spacing w:line="360" w:lineRule="auto"/>
        <w:jc w:val="left"/>
      </w:pPr>
      <w:r>
        <w:rPr>
          <w:color w:val="auto"/>
        </w:rPr>
        <w:t xml:space="preserve">1. </w:t>
      </w:r>
      <w:r>
        <w:rPr>
          <w:rFonts w:ascii="宋体" w:hAnsi="宋体" w:eastAsia="宋体" w:cs="宋体"/>
          <w:color w:val="auto"/>
        </w:rPr>
        <w:t>下列关于电压值</w:t>
      </w:r>
      <w:r>
        <w:rPr>
          <w:rFonts w:ascii="宋体" w:hAnsi="宋体" w:eastAsia="宋体" w:cs="宋体"/>
          <w:color w:val="auto"/>
          <w:position w:val="0"/>
        </w:rPr>
        <w:drawing>
          <wp:inline distT="0" distB="0" distL="114300" distR="114300">
            <wp:extent cx="133350" cy="177800"/>
            <wp:effectExtent l="0" t="0" r="0" b="13335"/>
            <wp:docPr id="960389" name="图片 960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389" name="图片 96038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说法错误的是（　　）</w:t>
      </w:r>
    </w:p>
    <w:p w14:paraId="19A57053">
      <w:pPr>
        <w:spacing w:line="360" w:lineRule="auto"/>
        <w:jc w:val="left"/>
        <w:textAlignment w:val="center"/>
        <w:rPr>
          <w:color w:val="auto"/>
        </w:rPr>
      </w:pPr>
      <w:r>
        <w:t xml:space="preserve">A. </w:t>
      </w:r>
      <w:r>
        <w:rPr>
          <w:rFonts w:ascii="宋体" w:hAnsi="宋体" w:eastAsia="宋体" w:cs="宋体"/>
          <w:color w:val="auto"/>
        </w:rPr>
        <w:t>一节干电池的电压是</w:t>
      </w:r>
      <w:r>
        <w:rPr>
          <w:rFonts w:ascii="Times New Roman" w:hAnsi="Times New Roman" w:eastAsia="Times New Roman" w:cs="Times New Roman"/>
          <w:color w:val="auto"/>
        </w:rPr>
        <w:t>1.5V</w:t>
      </w:r>
    </w:p>
    <w:p w14:paraId="16E792BD">
      <w:pPr>
        <w:spacing w:line="360" w:lineRule="auto"/>
        <w:jc w:val="left"/>
        <w:textAlignment w:val="center"/>
        <w:rPr>
          <w:color w:val="auto"/>
        </w:rPr>
      </w:pPr>
      <w:r>
        <w:t xml:space="preserve">B. </w:t>
      </w:r>
      <w:r>
        <w:rPr>
          <w:rFonts w:ascii="宋体" w:hAnsi="宋体" w:eastAsia="宋体" w:cs="宋体"/>
          <w:color w:val="auto"/>
        </w:rPr>
        <w:t>电子手表内氧化银电池的电压是</w:t>
      </w:r>
      <w:r>
        <w:rPr>
          <w:rFonts w:ascii="Times New Roman" w:hAnsi="Times New Roman" w:eastAsia="Times New Roman" w:cs="Times New Roman"/>
          <w:color w:val="auto"/>
        </w:rPr>
        <w:t>1.5V</w:t>
      </w:r>
    </w:p>
    <w:p w14:paraId="774CB701">
      <w:pPr>
        <w:spacing w:line="360" w:lineRule="auto"/>
        <w:jc w:val="left"/>
        <w:textAlignment w:val="center"/>
        <w:rPr>
          <w:color w:val="auto"/>
        </w:rPr>
      </w:pPr>
      <w:r>
        <w:t xml:space="preserve">C. </w:t>
      </w:r>
      <w:r>
        <w:rPr>
          <w:rFonts w:ascii="宋体" w:hAnsi="宋体" w:eastAsia="宋体" w:cs="宋体"/>
          <w:color w:val="auto"/>
        </w:rPr>
        <w:t>我国家庭电路的电压是</w:t>
      </w:r>
      <w:r>
        <w:rPr>
          <w:rFonts w:ascii="Times New Roman" w:hAnsi="Times New Roman" w:eastAsia="Times New Roman" w:cs="Times New Roman"/>
          <w:color w:val="auto"/>
        </w:rPr>
        <w:t>110V</w:t>
      </w:r>
    </w:p>
    <w:p w14:paraId="4CF205EA">
      <w:pPr>
        <w:spacing w:line="360" w:lineRule="auto"/>
        <w:jc w:val="left"/>
        <w:textAlignment w:val="center"/>
        <w:rPr>
          <w:color w:val="000000"/>
        </w:rPr>
      </w:pPr>
      <w:r>
        <w:t xml:space="preserve">D. </w:t>
      </w:r>
      <w:r>
        <w:rPr>
          <w:rFonts w:ascii="宋体" w:hAnsi="宋体" w:eastAsia="宋体" w:cs="宋体"/>
          <w:color w:val="auto"/>
        </w:rPr>
        <w:t>对人体安全的电压不高于</w:t>
      </w:r>
      <w:r>
        <w:rPr>
          <w:rFonts w:ascii="Times New Roman" w:hAnsi="Times New Roman" w:eastAsia="Times New Roman" w:cs="Times New Roman"/>
          <w:color w:val="auto"/>
        </w:rPr>
        <w:t>36V</w:t>
      </w:r>
    </w:p>
    <w:p w14:paraId="5332EF6C">
      <w:pPr>
        <w:spacing w:line="360" w:lineRule="auto"/>
        <w:jc w:val="left"/>
        <w:textAlignment w:val="center"/>
        <w:rPr>
          <w:color w:val="000000"/>
        </w:rPr>
      </w:pPr>
      <w:r>
        <w:rPr>
          <w:color w:val="000000"/>
        </w:rPr>
        <w:t xml:space="preserve">2. </w:t>
      </w:r>
      <w:r>
        <w:rPr>
          <w:rFonts w:ascii="宋体" w:hAnsi="宋体" w:eastAsia="宋体" w:cs="宋体"/>
          <w:color w:val="000000"/>
        </w:rPr>
        <w:t>用充电宝给手机充电时，充电宝相当于电路中的（　　）</w:t>
      </w:r>
    </w:p>
    <w:p w14:paraId="112F7C4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用电器</w:t>
      </w:r>
      <w:r>
        <w:rPr>
          <w:color w:val="000000"/>
        </w:rPr>
        <w:tab/>
      </w:r>
      <w:r>
        <w:rPr>
          <w:color w:val="000000"/>
        </w:rPr>
        <w:t xml:space="preserve">B. </w:t>
      </w:r>
      <w:r>
        <w:rPr>
          <w:rFonts w:ascii="宋体" w:hAnsi="宋体" w:eastAsia="宋体" w:cs="宋体"/>
          <w:color w:val="000000"/>
        </w:rPr>
        <w:t>开关</w:t>
      </w:r>
      <w:r>
        <w:rPr>
          <w:color w:val="000000"/>
        </w:rPr>
        <w:tab/>
      </w:r>
      <w:r>
        <w:rPr>
          <w:color w:val="000000"/>
        </w:rPr>
        <w:t xml:space="preserve">C. </w:t>
      </w:r>
      <w:r>
        <w:rPr>
          <w:rFonts w:ascii="宋体" w:hAnsi="宋体" w:eastAsia="宋体" w:cs="宋体"/>
          <w:color w:val="000000"/>
        </w:rPr>
        <w:t>电源</w:t>
      </w:r>
      <w:r>
        <w:rPr>
          <w:color w:val="000000"/>
        </w:rPr>
        <w:tab/>
      </w:r>
      <w:r>
        <w:rPr>
          <w:color w:val="000000"/>
        </w:rPr>
        <w:t xml:space="preserve">D. </w:t>
      </w:r>
      <w:r>
        <w:rPr>
          <w:rFonts w:ascii="宋体" w:hAnsi="宋体" w:eastAsia="宋体" w:cs="宋体"/>
          <w:color w:val="000000"/>
        </w:rPr>
        <w:t>导线</w:t>
      </w:r>
    </w:p>
    <w:p w14:paraId="5166A021">
      <w:pPr>
        <w:spacing w:line="360" w:lineRule="auto"/>
        <w:jc w:val="both"/>
        <w:textAlignment w:val="center"/>
        <w:rPr>
          <w:color w:val="000000"/>
        </w:rPr>
      </w:pPr>
      <w:r>
        <w:rPr>
          <w:color w:val="000000"/>
        </w:rPr>
        <w:t xml:space="preserve">3. </w:t>
      </w:r>
      <w:r>
        <w:rPr>
          <w:rFonts w:ascii="宋体" w:hAnsi="宋体" w:eastAsia="宋体" w:cs="宋体"/>
          <w:color w:val="000000"/>
        </w:rPr>
        <w:t>电给我们的生活带来了极大的便利，但不正确用电也会带来很大的危害，甚至会危及生命。安全用电是每一位公民的必备素养。下列做法符合安全用电原则的是（　　）</w:t>
      </w:r>
    </w:p>
    <w:p w14:paraId="3B9C1E64">
      <w:pPr>
        <w:spacing w:line="360" w:lineRule="auto"/>
        <w:jc w:val="left"/>
        <w:textAlignment w:val="center"/>
        <w:rPr>
          <w:color w:val="000000"/>
        </w:rPr>
      </w:pPr>
      <w:r>
        <w:rPr>
          <w:color w:val="000000"/>
        </w:rPr>
        <w:t xml:space="preserve">A. </w:t>
      </w:r>
      <w:r>
        <w:rPr>
          <w:rFonts w:ascii="宋体" w:hAnsi="宋体" w:eastAsia="宋体" w:cs="宋体"/>
          <w:color w:val="000000"/>
        </w:rPr>
        <w:t>使用试电笔辨别火线时接触笔尖金属体</w:t>
      </w:r>
    </w:p>
    <w:p w14:paraId="1494DD3F">
      <w:pPr>
        <w:spacing w:line="360" w:lineRule="auto"/>
        <w:jc w:val="left"/>
        <w:textAlignment w:val="center"/>
        <w:rPr>
          <w:color w:val="000000"/>
        </w:rPr>
      </w:pPr>
      <w:r>
        <w:rPr>
          <w:color w:val="000000"/>
        </w:rPr>
        <w:t xml:space="preserve">B. </w:t>
      </w:r>
      <w:r>
        <w:rPr>
          <w:rFonts w:ascii="宋体" w:hAnsi="宋体" w:eastAsia="宋体" w:cs="宋体"/>
          <w:color w:val="000000"/>
        </w:rPr>
        <w:t>及时更换达到使用寿命的插座、导线和家用电器</w:t>
      </w:r>
    </w:p>
    <w:p w14:paraId="0A1F71A5">
      <w:pPr>
        <w:spacing w:line="360" w:lineRule="auto"/>
        <w:jc w:val="left"/>
        <w:textAlignment w:val="center"/>
        <w:rPr>
          <w:color w:val="000000"/>
        </w:rPr>
      </w:pPr>
      <w:r>
        <w:rPr>
          <w:color w:val="000000"/>
        </w:rPr>
        <w:t xml:space="preserve">C. </w:t>
      </w:r>
      <w:r>
        <w:rPr>
          <w:rFonts w:ascii="宋体" w:hAnsi="宋体" w:eastAsia="宋体" w:cs="宋体"/>
          <w:color w:val="000000"/>
        </w:rPr>
        <w:t>家庭电路着火迅速用冷水浇灭</w:t>
      </w:r>
    </w:p>
    <w:p w14:paraId="06E3AC9E">
      <w:pPr>
        <w:spacing w:line="360" w:lineRule="auto"/>
        <w:jc w:val="left"/>
        <w:textAlignment w:val="center"/>
        <w:rPr>
          <w:color w:val="000000"/>
        </w:rPr>
      </w:pPr>
      <w:r>
        <w:rPr>
          <w:color w:val="000000"/>
        </w:rPr>
        <w:t xml:space="preserve">D. </w:t>
      </w:r>
      <w:r>
        <w:rPr>
          <w:rFonts w:ascii="宋体" w:hAnsi="宋体" w:eastAsia="宋体" w:cs="宋体"/>
          <w:color w:val="000000"/>
        </w:rPr>
        <w:t>在未断开电源开关的情况下更换灯泡</w:t>
      </w:r>
    </w:p>
    <w:p w14:paraId="367717F6">
      <w:pPr>
        <w:spacing w:line="360" w:lineRule="auto"/>
        <w:jc w:val="both"/>
        <w:textAlignment w:val="center"/>
        <w:rPr>
          <w:color w:val="000000"/>
        </w:rPr>
      </w:pPr>
      <w:r>
        <w:rPr>
          <w:color w:val="000000"/>
        </w:rPr>
        <w:t xml:space="preserve">4. </w:t>
      </w:r>
      <w:r>
        <w:rPr>
          <w:rFonts w:ascii="宋体" w:hAnsi="宋体" w:eastAsia="宋体" w:cs="宋体"/>
          <w:color w:val="000000"/>
        </w:rPr>
        <w:t>如图所示，用一根绳子绕过定滑轮，一端拴在钩码上，手执另一端，分别用力</w:t>
      </w:r>
      <w:r>
        <w:object>
          <v:shape id="_x0000_i1025"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3" o:title="eqIdc4a30de57df4e6f60bffe9ac591b24fb"/>
            <o:lock v:ext="edit" aspectratio="t"/>
            <w10:wrap type="none"/>
            <w10:anchorlock/>
          </v:shape>
          <o:OLEObject Type="Embed" ProgID="Equation.DSMT4" ShapeID="_x0000_i1025" DrawAspect="Content" ObjectID="_1468075725" r:id="rId12">
            <o:LockedField>false</o:LockedField>
          </o:OLEObject>
        </w:object>
      </w:r>
      <w:r>
        <w:rPr>
          <w:rFonts w:ascii="宋体" w:hAnsi="宋体" w:eastAsia="宋体" w:cs="宋体"/>
          <w:color w:val="000000"/>
        </w:rPr>
        <w:t>、</w:t>
      </w:r>
      <w:r>
        <w:object>
          <v:shape id="_x0000_i1026"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5" o:title="eqId8387b687579c4d5152175c9d19e24232"/>
            <o:lock v:ext="edit" aspectratio="t"/>
            <w10:wrap type="none"/>
            <w10:anchorlock/>
          </v:shape>
          <o:OLEObject Type="Embed" ProgID="Equation.DSMT4" ShapeID="_x0000_i1026" DrawAspect="Content" ObjectID="_1468075726" r:id="rId14">
            <o:LockedField>false</o:LockedField>
          </o:OLEObject>
        </w:object>
      </w:r>
      <w:r>
        <w:rPr>
          <w:rFonts w:ascii="宋体" w:hAnsi="宋体" w:eastAsia="宋体" w:cs="宋体"/>
          <w:color w:val="000000"/>
        </w:rPr>
        <w:t>、</w:t>
      </w:r>
      <w:r>
        <w:object>
          <v:shape id="_x0000_i1027"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7" o:title="eqIda24e4a69a6089bd0fa77f6de25f62f13"/>
            <o:lock v:ext="edit" aspectratio="t"/>
            <w10:wrap type="none"/>
            <w10:anchorlock/>
          </v:shape>
          <o:OLEObject Type="Embed" ProgID="Equation.DSMT4" ShapeID="_x0000_i1027" DrawAspect="Content" ObjectID="_1468075727" r:id="rId16">
            <o:LockedField>false</o:LockedField>
          </o:OLEObject>
        </w:object>
      </w:r>
      <w:r>
        <w:rPr>
          <w:rFonts w:ascii="宋体" w:hAnsi="宋体" w:eastAsia="宋体" w:cs="宋体"/>
          <w:color w:val="000000"/>
        </w:rPr>
        <w:t>匀速拉起钩码。忽略绳子与滑轮的摩擦，下列说法中正确的是（　　）</w:t>
      </w:r>
    </w:p>
    <w:p w14:paraId="34021699">
      <w:pPr>
        <w:spacing w:line="360" w:lineRule="auto"/>
        <w:jc w:val="both"/>
        <w:textAlignment w:val="center"/>
        <w:rPr>
          <w:color w:val="000000"/>
        </w:rPr>
      </w:pPr>
      <w:r>
        <w:rPr>
          <w:color w:val="000000"/>
        </w:rPr>
        <w:drawing>
          <wp:inline distT="0" distB="0" distL="114300" distR="114300">
            <wp:extent cx="876300" cy="13620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876300" cy="1362075"/>
                    </a:xfrm>
                    <a:prstGeom prst="rect">
                      <a:avLst/>
                    </a:prstGeom>
                  </pic:spPr>
                </pic:pic>
              </a:graphicData>
            </a:graphic>
          </wp:inline>
        </w:drawing>
      </w:r>
    </w:p>
    <w:p w14:paraId="14B6BF69">
      <w:pPr>
        <w:tabs>
          <w:tab w:val="left" w:pos="4873"/>
        </w:tabs>
        <w:spacing w:line="360" w:lineRule="auto"/>
        <w:jc w:val="left"/>
        <w:textAlignment w:val="center"/>
        <w:rPr>
          <w:color w:val="000000"/>
        </w:rPr>
      </w:pPr>
      <w:r>
        <w:rPr>
          <w:color w:val="000000"/>
        </w:rPr>
        <w:t xml:space="preserve">A. </w:t>
      </w:r>
      <w:r>
        <w:object>
          <v:shape id="_x0000_i1028"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3" o:title="eqIdc4a30de57df4e6f60bffe9ac591b24fb"/>
            <o:lock v:ext="edit" aspectratio="t"/>
            <w10:wrap type="none"/>
            <w10:anchorlock/>
          </v:shape>
          <o:OLEObject Type="Embed" ProgID="Equation.DSMT4" ShapeID="_x0000_i1028" DrawAspect="Content" ObjectID="_1468075728" r:id="rId19">
            <o:LockedField>false</o:LockedField>
          </o:OLEObject>
        </w:object>
      </w:r>
      <w:r>
        <w:rPr>
          <w:rFonts w:ascii="宋体" w:hAnsi="宋体" w:eastAsia="宋体" w:cs="宋体"/>
          <w:color w:val="000000"/>
        </w:rPr>
        <w:t>较大</w:t>
      </w:r>
      <w:r>
        <w:rPr>
          <w:color w:val="000000"/>
        </w:rPr>
        <w:tab/>
      </w:r>
      <w:r>
        <w:rPr>
          <w:color w:val="000000"/>
        </w:rPr>
        <w:t xml:space="preserve">B. </w:t>
      </w:r>
      <w:r>
        <w:object>
          <v:shape id="_x0000_i1029"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7" o:title="eqIda24e4a69a6089bd0fa77f6de25f62f13"/>
            <o:lock v:ext="edit" aspectratio="t"/>
            <w10:wrap type="none"/>
            <w10:anchorlock/>
          </v:shape>
          <o:OLEObject Type="Embed" ProgID="Equation.DSMT4" ShapeID="_x0000_i1029" DrawAspect="Content" ObjectID="_1468075729" r:id="rId20">
            <o:LockedField>false</o:LockedField>
          </o:OLEObject>
        </w:object>
      </w:r>
      <w:r>
        <w:rPr>
          <w:rFonts w:ascii="宋体" w:hAnsi="宋体" w:eastAsia="宋体" w:cs="宋体"/>
          <w:color w:val="000000"/>
        </w:rPr>
        <w:t>较大</w:t>
      </w:r>
    </w:p>
    <w:p w14:paraId="7FC8AD47">
      <w:pPr>
        <w:tabs>
          <w:tab w:val="left" w:pos="4873"/>
        </w:tabs>
        <w:spacing w:line="360" w:lineRule="auto"/>
        <w:jc w:val="left"/>
        <w:textAlignment w:val="center"/>
        <w:rPr>
          <w:color w:val="000000"/>
        </w:rPr>
      </w:pPr>
      <w:r>
        <w:rPr>
          <w:color w:val="000000"/>
        </w:rPr>
        <w:t xml:space="preserve">C. </w:t>
      </w:r>
      <w:r>
        <w:object>
          <v:shape id="_x0000_i1030"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5" o:title="eqId8387b687579c4d5152175c9d19e24232"/>
            <o:lock v:ext="edit" aspectratio="t"/>
            <w10:wrap type="none"/>
            <w10:anchorlock/>
          </v:shape>
          <o:OLEObject Type="Embed" ProgID="Equation.DSMT4" ShapeID="_x0000_i1030" DrawAspect="Content" ObjectID="_1468075730" r:id="rId21">
            <o:LockedField>false</o:LockedField>
          </o:OLEObject>
        </w:object>
      </w:r>
      <w:r>
        <w:rPr>
          <w:rFonts w:ascii="宋体" w:hAnsi="宋体" w:eastAsia="宋体" w:cs="宋体"/>
          <w:color w:val="000000"/>
        </w:rPr>
        <w:t>较大</w:t>
      </w:r>
      <w:r>
        <w:rPr>
          <w:color w:val="000000"/>
        </w:rPr>
        <w:tab/>
      </w:r>
      <w:r>
        <w:rPr>
          <w:color w:val="000000"/>
        </w:rPr>
        <w:t xml:space="preserve">D. </w:t>
      </w:r>
      <w:r>
        <w:object>
          <v:shape id="_x0000_i1031"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3" o:title="eqIdc4a30de57df4e6f60bffe9ac591b24fb"/>
            <o:lock v:ext="edit" aspectratio="t"/>
            <w10:wrap type="none"/>
            <w10:anchorlock/>
          </v:shape>
          <o:OLEObject Type="Embed" ProgID="Equation.DSMT4" ShapeID="_x0000_i1031" DrawAspect="Content" ObjectID="_1468075731" r:id="rId22">
            <o:LockedField>false</o:LockedField>
          </o:OLEObject>
        </w:object>
      </w:r>
      <w:r>
        <w:rPr>
          <w:rFonts w:ascii="宋体" w:hAnsi="宋体" w:eastAsia="宋体" w:cs="宋体"/>
          <w:color w:val="000000"/>
        </w:rPr>
        <w:t>、</w:t>
      </w:r>
      <w:r>
        <w:object>
          <v:shape id="_x0000_i1032"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5" o:title="eqId8387b687579c4d5152175c9d19e24232"/>
            <o:lock v:ext="edit" aspectratio="t"/>
            <w10:wrap type="none"/>
            <w10:anchorlock/>
          </v:shape>
          <o:OLEObject Type="Embed" ProgID="Equation.DSMT4" ShapeID="_x0000_i1032" DrawAspect="Content" ObjectID="_1468075732" r:id="rId23">
            <o:LockedField>false</o:LockedField>
          </o:OLEObject>
        </w:object>
      </w:r>
      <w:r>
        <w:rPr>
          <w:rFonts w:ascii="宋体" w:hAnsi="宋体" w:eastAsia="宋体" w:cs="宋体"/>
          <w:color w:val="000000"/>
        </w:rPr>
        <w:t>、</w:t>
      </w:r>
      <w:r>
        <w:object>
          <v:shape id="_x0000_i1033"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7" o:title="eqIda24e4a69a6089bd0fa77f6de25f62f13"/>
            <o:lock v:ext="edit" aspectratio="t"/>
            <w10:wrap type="none"/>
            <w10:anchorlock/>
          </v:shape>
          <o:OLEObject Type="Embed" ProgID="Equation.DSMT4" ShapeID="_x0000_i1033" DrawAspect="Content" ObjectID="_1468075733" r:id="rId24">
            <o:LockedField>false</o:LockedField>
          </o:OLEObject>
        </w:object>
      </w:r>
      <w:r>
        <w:rPr>
          <w:rFonts w:ascii="宋体" w:hAnsi="宋体" w:eastAsia="宋体" w:cs="宋体"/>
          <w:color w:val="000000"/>
        </w:rPr>
        <w:t>的大小相等</w:t>
      </w:r>
    </w:p>
    <w:p w14:paraId="0723492A">
      <w:pPr>
        <w:spacing w:line="360" w:lineRule="auto"/>
        <w:jc w:val="both"/>
        <w:textAlignment w:val="center"/>
        <w:rPr>
          <w:color w:val="000000"/>
        </w:rPr>
      </w:pPr>
      <w:r>
        <w:rPr>
          <w:color w:val="000000"/>
        </w:rPr>
        <w:t xml:space="preserve">5. </w:t>
      </w:r>
      <w:r>
        <w:rPr>
          <w:rFonts w:ascii="宋体" w:hAnsi="宋体" w:eastAsia="宋体" w:cs="宋体"/>
          <w:color w:val="000000"/>
        </w:rPr>
        <w:t>如图所示，在蹄形磁体的磁场中放置一根导线，导线的两端跟灵敏电流表连接。下列说法正确的是（　　）</w:t>
      </w:r>
    </w:p>
    <w:p w14:paraId="273D1606">
      <w:pPr>
        <w:spacing w:line="360" w:lineRule="auto"/>
        <w:jc w:val="both"/>
        <w:textAlignment w:val="center"/>
        <w:rPr>
          <w:color w:val="000000"/>
        </w:rPr>
      </w:pPr>
      <w:r>
        <w:rPr>
          <w:color w:val="000000"/>
        </w:rPr>
        <w:drawing>
          <wp:inline distT="0" distB="0" distL="114300" distR="114300">
            <wp:extent cx="1409700" cy="9810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409700" cy="981075"/>
                    </a:xfrm>
                    <a:prstGeom prst="rect">
                      <a:avLst/>
                    </a:prstGeom>
                  </pic:spPr>
                </pic:pic>
              </a:graphicData>
            </a:graphic>
          </wp:inline>
        </w:drawing>
      </w:r>
    </w:p>
    <w:p w14:paraId="45C83AE7">
      <w:pPr>
        <w:spacing w:line="360" w:lineRule="auto"/>
        <w:jc w:val="left"/>
        <w:textAlignment w:val="center"/>
        <w:rPr>
          <w:color w:val="000000"/>
        </w:rPr>
      </w:pPr>
      <w:r>
        <w:rPr>
          <w:color w:val="000000"/>
        </w:rPr>
        <w:t xml:space="preserve">A. </w:t>
      </w:r>
      <w:r>
        <w:rPr>
          <w:rFonts w:ascii="宋体" w:hAnsi="宋体" w:eastAsia="宋体" w:cs="宋体"/>
          <w:color w:val="000000"/>
        </w:rPr>
        <w:t>磁体不动，</w:t>
      </w:r>
      <w:r>
        <w:rPr>
          <w:rFonts w:ascii="Times New Roman" w:hAnsi="Times New Roman" w:eastAsia="Times New Roman" w:cs="Times New Roman"/>
          <w:i/>
          <w:color w:val="000000"/>
        </w:rPr>
        <w:t>AB</w:t>
      </w:r>
      <w:r>
        <w:rPr>
          <w:rFonts w:ascii="宋体" w:hAnsi="宋体" w:eastAsia="宋体" w:cs="宋体"/>
          <w:color w:val="000000"/>
        </w:rPr>
        <w:t>水平向右快速移动，指针不偏转</w:t>
      </w:r>
    </w:p>
    <w:p w14:paraId="3DF1FD6A">
      <w:pPr>
        <w:spacing w:line="360" w:lineRule="auto"/>
        <w:jc w:val="left"/>
        <w:textAlignment w:val="center"/>
        <w:rPr>
          <w:color w:val="000000"/>
        </w:rPr>
      </w:pPr>
      <w:r>
        <w:rPr>
          <w:color w:val="000000"/>
        </w:rPr>
        <w:t xml:space="preserve">B. </w:t>
      </w:r>
      <w:r>
        <w:rPr>
          <w:rFonts w:ascii="Times New Roman" w:hAnsi="Times New Roman" w:eastAsia="Times New Roman" w:cs="Times New Roman"/>
          <w:i/>
          <w:color w:val="000000"/>
        </w:rPr>
        <w:t>AB</w:t>
      </w:r>
      <w:r>
        <w:rPr>
          <w:rFonts w:ascii="宋体" w:hAnsi="宋体" w:eastAsia="宋体" w:cs="宋体"/>
          <w:color w:val="000000"/>
        </w:rPr>
        <w:t>不动，磁体水平向左快速移动，指针会偏转</w:t>
      </w:r>
    </w:p>
    <w:p w14:paraId="4A01418E">
      <w:pPr>
        <w:spacing w:line="360" w:lineRule="auto"/>
        <w:jc w:val="left"/>
        <w:textAlignment w:val="center"/>
        <w:rPr>
          <w:color w:val="000000"/>
        </w:rPr>
      </w:pPr>
      <w:r>
        <w:rPr>
          <w:color w:val="000000"/>
        </w:rPr>
        <w:t xml:space="preserve">C. </w:t>
      </w:r>
      <w:r>
        <w:rPr>
          <w:rFonts w:ascii="宋体" w:hAnsi="宋体" w:eastAsia="宋体" w:cs="宋体"/>
          <w:color w:val="000000"/>
        </w:rPr>
        <w:t>磁体不动，</w:t>
      </w:r>
      <w:r>
        <w:rPr>
          <w:rFonts w:ascii="Times New Roman" w:hAnsi="Times New Roman" w:eastAsia="Times New Roman" w:cs="Times New Roman"/>
          <w:i/>
          <w:color w:val="000000"/>
        </w:rPr>
        <w:t>AB</w:t>
      </w:r>
      <w:r>
        <w:rPr>
          <w:rFonts w:ascii="宋体" w:hAnsi="宋体" w:eastAsia="宋体" w:cs="宋体"/>
          <w:color w:val="000000"/>
        </w:rPr>
        <w:t>竖直向上运动，指针会偏转</w:t>
      </w:r>
    </w:p>
    <w:p w14:paraId="0E7F7C6F">
      <w:pPr>
        <w:spacing w:line="360" w:lineRule="auto"/>
        <w:jc w:val="left"/>
        <w:textAlignment w:val="center"/>
        <w:rPr>
          <w:color w:val="000000"/>
        </w:rPr>
      </w:pPr>
      <w:r>
        <w:rPr>
          <w:color w:val="000000"/>
        </w:rPr>
        <w:t xml:space="preserve">D. </w:t>
      </w:r>
      <w:r>
        <w:rPr>
          <w:rFonts w:ascii="宋体" w:hAnsi="宋体" w:eastAsia="宋体" w:cs="宋体"/>
          <w:color w:val="000000"/>
        </w:rPr>
        <w:t>磁体不动，</w:t>
      </w:r>
      <w:r>
        <w:rPr>
          <w:rFonts w:ascii="Times New Roman" w:hAnsi="Times New Roman" w:eastAsia="Times New Roman" w:cs="Times New Roman"/>
          <w:i/>
          <w:color w:val="000000"/>
        </w:rPr>
        <w:t>AB</w:t>
      </w:r>
      <w:r>
        <w:rPr>
          <w:rFonts w:ascii="宋体" w:hAnsi="宋体" w:eastAsia="宋体" w:cs="宋体"/>
          <w:color w:val="000000"/>
        </w:rPr>
        <w:t>竖直向下运动，指针会偏转</w:t>
      </w:r>
    </w:p>
    <w:p w14:paraId="16AA2654">
      <w:pPr>
        <w:spacing w:line="360" w:lineRule="auto"/>
        <w:jc w:val="left"/>
        <w:textAlignment w:val="center"/>
        <w:rPr>
          <w:color w:val="000000"/>
        </w:rPr>
      </w:pPr>
      <w:r>
        <w:rPr>
          <w:color w:val="000000"/>
        </w:rPr>
        <w:t xml:space="preserve">6. </w:t>
      </w:r>
      <w:r>
        <w:rPr>
          <w:rFonts w:ascii="宋体" w:hAnsi="宋体" w:eastAsia="宋体" w:cs="宋体"/>
          <w:color w:val="000000"/>
        </w:rPr>
        <w:t>近年来，我国在能源、信息与材料等领域取得了辉煌的成就。下列说法不正确的是（　　）</w:t>
      </w:r>
    </w:p>
    <w:p w14:paraId="74232016">
      <w:pPr>
        <w:spacing w:line="360" w:lineRule="auto"/>
        <w:jc w:val="left"/>
        <w:textAlignment w:val="center"/>
        <w:rPr>
          <w:color w:val="000000"/>
        </w:rPr>
      </w:pPr>
      <w:r>
        <w:rPr>
          <w:color w:val="000000"/>
        </w:rPr>
        <w:t xml:space="preserve">A. </w:t>
      </w:r>
      <w:r>
        <w:rPr>
          <w:rFonts w:ascii="宋体" w:hAnsi="宋体" w:eastAsia="宋体" w:cs="宋体"/>
          <w:color w:val="000000"/>
        </w:rPr>
        <w:t>风能、水能、太阳能、核能都是可再生能源</w:t>
      </w:r>
    </w:p>
    <w:p w14:paraId="1BFBC92D">
      <w:pPr>
        <w:spacing w:line="360" w:lineRule="auto"/>
        <w:jc w:val="left"/>
        <w:textAlignment w:val="center"/>
        <w:rPr>
          <w:color w:val="000000"/>
        </w:rPr>
      </w:pPr>
      <w:r>
        <w:rPr>
          <w:color w:val="000000"/>
        </w:rPr>
        <w:t xml:space="preserve">B. </w:t>
      </w:r>
      <w:r>
        <w:rPr>
          <w:rFonts w:ascii="宋体" w:hAnsi="宋体" w:eastAsia="宋体" w:cs="宋体"/>
          <w:color w:val="000000"/>
        </w:rPr>
        <w:t>目前的核电站是利用原子核裂变发电的</w:t>
      </w:r>
    </w:p>
    <w:p w14:paraId="5D2BC7E9">
      <w:pPr>
        <w:spacing w:line="360" w:lineRule="auto"/>
        <w:jc w:val="left"/>
        <w:textAlignment w:val="center"/>
        <w:rPr>
          <w:color w:val="000000"/>
        </w:rPr>
      </w:pPr>
      <w:r>
        <w:rPr>
          <w:color w:val="000000"/>
        </w:rPr>
        <w:t xml:space="preserve">C. </w:t>
      </w:r>
      <w:r>
        <w:rPr>
          <w:rFonts w:ascii="宋体" w:hAnsi="宋体" w:eastAsia="宋体" w:cs="宋体"/>
          <w:color w:val="000000"/>
        </w:rPr>
        <w:t>光纤通信是利用激光在纤维材料中多次反射传输信息的</w:t>
      </w:r>
    </w:p>
    <w:p w14:paraId="7B2E8A6C">
      <w:pPr>
        <w:spacing w:line="360" w:lineRule="auto"/>
        <w:jc w:val="left"/>
        <w:textAlignment w:val="center"/>
        <w:rPr>
          <w:color w:val="000000"/>
        </w:rPr>
      </w:pPr>
      <w:r>
        <w:rPr>
          <w:color w:val="000000"/>
        </w:rPr>
        <w:t xml:space="preserve">D. </w:t>
      </w:r>
      <w:r>
        <w:rPr>
          <w:rFonts w:ascii="宋体" w:hAnsi="宋体" w:eastAsia="宋体" w:cs="宋体"/>
          <w:color w:val="000000"/>
        </w:rPr>
        <w:t>用超导材料制造输电线，可以大大降低输电线</w:t>
      </w:r>
      <w:r>
        <w:rPr>
          <w:rFonts w:ascii="宋体" w:hAnsi="宋体" w:eastAsia="宋体" w:cs="宋体"/>
          <w:color w:val="000000"/>
          <w:position w:val="0"/>
        </w:rPr>
        <w:drawing>
          <wp:inline distT="0" distB="0" distL="114300" distR="114300">
            <wp:extent cx="133350" cy="177800"/>
            <wp:effectExtent l="0" t="0" r="0" b="13335"/>
            <wp:docPr id="960381" name="图片 960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381" name="图片 96038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电能损耗</w:t>
      </w:r>
    </w:p>
    <w:p w14:paraId="429DCE18">
      <w:pPr>
        <w:spacing w:line="360" w:lineRule="auto"/>
        <w:jc w:val="left"/>
        <w:textAlignment w:val="center"/>
        <w:rPr>
          <w:color w:val="000000"/>
        </w:rPr>
      </w:pPr>
      <w:r>
        <w:rPr>
          <w:color w:val="000000"/>
        </w:rPr>
        <w:t xml:space="preserve">7. </w:t>
      </w:r>
      <w:r>
        <w:rPr>
          <w:rFonts w:ascii="宋体" w:hAnsi="宋体" w:eastAsia="宋体" w:cs="宋体"/>
          <w:color w:val="000000"/>
        </w:rPr>
        <w:t>下列现象属于熔化的是（　　）</w:t>
      </w:r>
    </w:p>
    <w:p w14:paraId="0FB5BCE2">
      <w:pPr>
        <w:spacing w:line="360" w:lineRule="auto"/>
        <w:jc w:val="left"/>
        <w:textAlignment w:val="center"/>
        <w:rPr>
          <w:color w:val="000000"/>
        </w:rPr>
      </w:pPr>
      <w:r>
        <w:rPr>
          <w:color w:val="000000"/>
        </w:rPr>
        <w:t xml:space="preserve">A. </w:t>
      </w:r>
      <w:r>
        <w:rPr>
          <w:rFonts w:ascii="宋体" w:hAnsi="宋体" w:eastAsia="宋体" w:cs="宋体"/>
          <w:color w:val="000000"/>
        </w:rPr>
        <w:t>初春，冰雪消融汇流成溪</w:t>
      </w:r>
    </w:p>
    <w:p w14:paraId="26A055B0">
      <w:pPr>
        <w:spacing w:line="360" w:lineRule="auto"/>
        <w:jc w:val="left"/>
        <w:textAlignment w:val="center"/>
        <w:rPr>
          <w:color w:val="000000"/>
        </w:rPr>
      </w:pPr>
      <w:r>
        <w:rPr>
          <w:color w:val="000000"/>
        </w:rPr>
        <w:t xml:space="preserve">B. </w:t>
      </w:r>
      <w:r>
        <w:rPr>
          <w:rFonts w:ascii="宋体" w:hAnsi="宋体" w:eastAsia="宋体" w:cs="宋体"/>
          <w:color w:val="000000"/>
        </w:rPr>
        <w:t>盛夏，冰棒周围出现“白气”</w:t>
      </w:r>
    </w:p>
    <w:p w14:paraId="44107955">
      <w:pPr>
        <w:spacing w:line="360" w:lineRule="auto"/>
        <w:jc w:val="left"/>
        <w:textAlignment w:val="center"/>
        <w:rPr>
          <w:color w:val="000000"/>
        </w:rPr>
      </w:pPr>
      <w:r>
        <w:rPr>
          <w:color w:val="000000"/>
        </w:rPr>
        <w:t xml:space="preserve">C. </w:t>
      </w:r>
      <w:r>
        <w:rPr>
          <w:rFonts w:ascii="宋体" w:hAnsi="宋体" w:eastAsia="宋体" w:cs="宋体"/>
          <w:color w:val="000000"/>
        </w:rPr>
        <w:t>金秋，阳光照射迷雾散去</w:t>
      </w:r>
    </w:p>
    <w:p w14:paraId="00CA4882">
      <w:pPr>
        <w:spacing w:line="360" w:lineRule="auto"/>
        <w:jc w:val="left"/>
        <w:textAlignment w:val="center"/>
        <w:rPr>
          <w:color w:val="000000"/>
        </w:rPr>
      </w:pPr>
      <w:r>
        <w:rPr>
          <w:color w:val="000000"/>
        </w:rPr>
        <w:t xml:space="preserve">D. </w:t>
      </w:r>
      <w:r>
        <w:rPr>
          <w:rFonts w:ascii="宋体" w:hAnsi="宋体" w:eastAsia="宋体" w:cs="宋体"/>
          <w:color w:val="000000"/>
        </w:rPr>
        <w:t>寒冬，双溪水库水面结冰</w:t>
      </w:r>
    </w:p>
    <w:p w14:paraId="73A0C86B">
      <w:pPr>
        <w:spacing w:line="360" w:lineRule="auto"/>
        <w:jc w:val="left"/>
        <w:textAlignment w:val="center"/>
        <w:rPr>
          <w:color w:val="000000"/>
        </w:rPr>
      </w:pPr>
      <w:r>
        <w:rPr>
          <w:color w:val="000000"/>
        </w:rPr>
        <w:t xml:space="preserve">8. </w:t>
      </w:r>
      <w:r>
        <w:rPr>
          <w:rFonts w:ascii="宋体" w:hAnsi="宋体" w:eastAsia="宋体" w:cs="宋体"/>
          <w:color w:val="000000"/>
        </w:rPr>
        <w:t>如图所示的工具在正常使用过程中，属于省力杠杆的是（　　）</w:t>
      </w:r>
    </w:p>
    <w:p w14:paraId="48C3310F">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771525" cy="7715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771525" cy="771525"/>
                    </a:xfrm>
                    <a:prstGeom prst="rect">
                      <a:avLst/>
                    </a:prstGeom>
                  </pic:spPr>
                </pic:pic>
              </a:graphicData>
            </a:graphic>
          </wp:inline>
        </w:drawing>
      </w:r>
      <w:r>
        <w:rPr>
          <w:rFonts w:ascii="宋体" w:hAnsi="宋体" w:eastAsia="宋体" w:cs="宋体"/>
          <w:color w:val="000000"/>
        </w:rPr>
        <w:t>食品夹子</w:t>
      </w:r>
      <w:r>
        <w:rPr>
          <w:color w:val="000000"/>
        </w:rPr>
        <w:tab/>
      </w:r>
      <w:r>
        <w:rPr>
          <w:color w:val="000000"/>
        </w:rPr>
        <w:t xml:space="preserve">B. </w:t>
      </w:r>
      <w:r>
        <w:rPr>
          <w:color w:val="000000"/>
        </w:rPr>
        <w:drawing>
          <wp:inline distT="0" distB="0" distL="114300" distR="114300">
            <wp:extent cx="723900" cy="7143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723900" cy="714375"/>
                    </a:xfrm>
                    <a:prstGeom prst="rect">
                      <a:avLst/>
                    </a:prstGeom>
                  </pic:spPr>
                </pic:pic>
              </a:graphicData>
            </a:graphic>
          </wp:inline>
        </w:drawing>
      </w:r>
      <w:r>
        <w:rPr>
          <w:rFonts w:ascii="宋体" w:hAnsi="宋体" w:eastAsia="宋体" w:cs="宋体"/>
          <w:color w:val="000000"/>
        </w:rPr>
        <w:t>筷子</w:t>
      </w:r>
    </w:p>
    <w:p w14:paraId="6102F937">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838200" cy="8382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838200" cy="838200"/>
                    </a:xfrm>
                    <a:prstGeom prst="rect">
                      <a:avLst/>
                    </a:prstGeom>
                  </pic:spPr>
                </pic:pic>
              </a:graphicData>
            </a:graphic>
          </wp:inline>
        </w:drawing>
      </w:r>
      <w:r>
        <w:rPr>
          <w:rFonts w:ascii="宋体" w:hAnsi="宋体" w:eastAsia="宋体" w:cs="宋体"/>
          <w:color w:val="000000"/>
        </w:rPr>
        <w:t>核桃夹</w:t>
      </w:r>
      <w:r>
        <w:rPr>
          <w:color w:val="000000"/>
        </w:rPr>
        <w:tab/>
      </w:r>
      <w:r>
        <w:rPr>
          <w:color w:val="000000"/>
        </w:rPr>
        <w:t xml:space="preserve">D. </w:t>
      </w:r>
      <w:r>
        <w:rPr>
          <w:color w:val="000000"/>
        </w:rPr>
        <w:drawing>
          <wp:inline distT="0" distB="0" distL="114300" distR="114300">
            <wp:extent cx="733425" cy="9906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733425" cy="990600"/>
                    </a:xfrm>
                    <a:prstGeom prst="rect">
                      <a:avLst/>
                    </a:prstGeom>
                  </pic:spPr>
                </pic:pic>
              </a:graphicData>
            </a:graphic>
          </wp:inline>
        </w:drawing>
      </w:r>
      <w:r>
        <w:rPr>
          <w:rFonts w:ascii="宋体" w:hAnsi="宋体" w:eastAsia="宋体" w:cs="宋体"/>
          <w:color w:val="000000"/>
        </w:rPr>
        <w:t>镊子</w:t>
      </w:r>
    </w:p>
    <w:p w14:paraId="2B96C30E">
      <w:pPr>
        <w:spacing w:line="360" w:lineRule="auto"/>
        <w:jc w:val="left"/>
        <w:textAlignment w:val="center"/>
        <w:rPr>
          <w:color w:val="000000"/>
        </w:rPr>
      </w:pPr>
      <w:r>
        <w:rPr>
          <w:color w:val="000000"/>
        </w:rPr>
        <w:t xml:space="preserve">9. </w:t>
      </w:r>
      <w:r>
        <w:rPr>
          <w:rFonts w:ascii="宋体" w:hAnsi="宋体" w:eastAsia="宋体" w:cs="宋体"/>
          <w:color w:val="000000"/>
        </w:rPr>
        <w:t>学校附近的居民经常听到课间操广播声，下列说法正确的是（　　）</w:t>
      </w:r>
    </w:p>
    <w:p w14:paraId="6924F8BC">
      <w:pPr>
        <w:spacing w:line="360" w:lineRule="auto"/>
        <w:jc w:val="left"/>
        <w:textAlignment w:val="center"/>
        <w:rPr>
          <w:color w:val="000000"/>
        </w:rPr>
      </w:pPr>
      <w:r>
        <w:rPr>
          <w:color w:val="000000"/>
        </w:rPr>
        <w:t xml:space="preserve">A. </w:t>
      </w:r>
      <w:r>
        <w:rPr>
          <w:rFonts w:ascii="宋体" w:hAnsi="宋体" w:eastAsia="宋体" w:cs="宋体"/>
          <w:color w:val="000000"/>
        </w:rPr>
        <w:t>广播声是由于空气振动产生的</w:t>
      </w:r>
    </w:p>
    <w:p w14:paraId="08C3BC2C">
      <w:pPr>
        <w:spacing w:line="360" w:lineRule="auto"/>
        <w:jc w:val="left"/>
        <w:textAlignment w:val="center"/>
        <w:rPr>
          <w:color w:val="000000"/>
        </w:rPr>
      </w:pPr>
      <w:r>
        <w:rPr>
          <w:color w:val="000000"/>
        </w:rPr>
        <w:t xml:space="preserve">B. </w:t>
      </w:r>
      <w:r>
        <w:rPr>
          <w:rFonts w:ascii="宋体" w:hAnsi="宋体" w:eastAsia="宋体" w:cs="宋体"/>
          <w:color w:val="000000"/>
        </w:rPr>
        <w:t>居民关窗是在声源处减弱噪声</w:t>
      </w:r>
    </w:p>
    <w:p w14:paraId="20CF310C">
      <w:pPr>
        <w:spacing w:line="360" w:lineRule="auto"/>
        <w:jc w:val="left"/>
        <w:textAlignment w:val="center"/>
        <w:rPr>
          <w:color w:val="000000"/>
        </w:rPr>
      </w:pPr>
      <w:r>
        <w:rPr>
          <w:color w:val="000000"/>
        </w:rPr>
        <w:t xml:space="preserve">C. </w:t>
      </w:r>
      <w:r>
        <w:rPr>
          <w:rFonts w:ascii="宋体" w:hAnsi="宋体" w:eastAsia="宋体" w:cs="宋体"/>
          <w:color w:val="000000"/>
        </w:rPr>
        <w:t>广播声通过空气传入居民耳中</w:t>
      </w:r>
    </w:p>
    <w:p w14:paraId="64AD6F26">
      <w:pPr>
        <w:spacing w:line="360" w:lineRule="auto"/>
        <w:jc w:val="left"/>
        <w:textAlignment w:val="center"/>
        <w:rPr>
          <w:color w:val="000000"/>
        </w:rPr>
      </w:pPr>
      <w:r>
        <w:rPr>
          <w:color w:val="000000"/>
        </w:rPr>
        <w:t xml:space="preserve">D. </w:t>
      </w:r>
      <w:r>
        <w:rPr>
          <w:rFonts w:ascii="宋体" w:hAnsi="宋体" w:eastAsia="宋体" w:cs="宋体"/>
          <w:color w:val="000000"/>
        </w:rPr>
        <w:t>调节音量是为了改变声音的音调</w:t>
      </w:r>
    </w:p>
    <w:p w14:paraId="5F1EA439">
      <w:pPr>
        <w:spacing w:line="360" w:lineRule="auto"/>
        <w:jc w:val="left"/>
        <w:textAlignment w:val="center"/>
        <w:rPr>
          <w:color w:val="000000"/>
        </w:rPr>
      </w:pPr>
      <w:r>
        <w:rPr>
          <w:color w:val="000000"/>
        </w:rPr>
        <w:t xml:space="preserve">10. </w:t>
      </w:r>
      <w:r>
        <w:rPr>
          <w:rFonts w:ascii="宋体" w:hAnsi="宋体" w:eastAsia="宋体" w:cs="宋体"/>
          <w:color w:val="000000"/>
        </w:rPr>
        <w:t>小王同学在家里将一个平面镜放在水平桌面上，再把一张可沿</w:t>
      </w:r>
      <w:r>
        <w:rPr>
          <w:rFonts w:ascii="Times New Roman" w:hAnsi="Times New Roman" w:eastAsia="Times New Roman" w:cs="Times New Roman"/>
          <w:i/>
          <w:color w:val="000000"/>
        </w:rPr>
        <w:t>ON</w:t>
      </w:r>
      <w:r>
        <w:rPr>
          <w:rFonts w:ascii="宋体" w:hAnsi="宋体" w:eastAsia="宋体" w:cs="宋体"/>
          <w:color w:val="000000"/>
        </w:rPr>
        <w:t>折叠的硬白纸板</w:t>
      </w:r>
      <w:r>
        <w:rPr>
          <w:rFonts w:ascii="Times New Roman" w:hAnsi="Times New Roman" w:eastAsia="Times New Roman" w:cs="Times New Roman"/>
          <w:i/>
          <w:color w:val="000000"/>
        </w:rPr>
        <w:t>ENF</w:t>
      </w:r>
      <w:r>
        <w:rPr>
          <w:rFonts w:ascii="宋体" w:hAnsi="宋体" w:eastAsia="宋体" w:cs="宋体"/>
          <w:color w:val="000000"/>
        </w:rPr>
        <w:t>竖直的立在平面镜上，以此来探究光的反射规律。通过测量他发现此时入射光线与平面镜成</w:t>
      </w:r>
      <w:r>
        <w:rPr>
          <w:rFonts w:ascii="Times New Roman" w:hAnsi="Times New Roman" w:eastAsia="Times New Roman" w:cs="Times New Roman"/>
          <w:color w:val="000000"/>
        </w:rPr>
        <w:t>50°</w:t>
      </w:r>
      <w:r>
        <w:rPr>
          <w:rFonts w:ascii="宋体" w:hAnsi="宋体" w:eastAsia="宋体" w:cs="宋体"/>
          <w:color w:val="000000"/>
        </w:rPr>
        <w:t>夹角，如图所示，则（　　）</w:t>
      </w:r>
    </w:p>
    <w:p w14:paraId="60B661BE">
      <w:pPr>
        <w:spacing w:line="360" w:lineRule="auto"/>
        <w:jc w:val="left"/>
        <w:textAlignment w:val="center"/>
        <w:rPr>
          <w:color w:val="000000"/>
        </w:rPr>
      </w:pPr>
      <w:r>
        <w:rPr>
          <w:color w:val="000000"/>
        </w:rPr>
        <w:drawing>
          <wp:inline distT="0" distB="0" distL="114300" distR="114300">
            <wp:extent cx="1771650" cy="12192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771650" cy="1219200"/>
                    </a:xfrm>
                    <a:prstGeom prst="rect">
                      <a:avLst/>
                    </a:prstGeom>
                  </pic:spPr>
                </pic:pic>
              </a:graphicData>
            </a:graphic>
          </wp:inline>
        </w:drawing>
      </w:r>
      <w:r>
        <w:rPr>
          <w:color w:val="000000"/>
        </w:rPr>
        <w:t xml:space="preserve">  </w:t>
      </w:r>
    </w:p>
    <w:p w14:paraId="1EE5893F">
      <w:pPr>
        <w:spacing w:line="360" w:lineRule="auto"/>
        <w:jc w:val="left"/>
        <w:textAlignment w:val="center"/>
        <w:rPr>
          <w:color w:val="000000"/>
        </w:rPr>
      </w:pPr>
      <w:r>
        <w:rPr>
          <w:color w:val="000000"/>
        </w:rPr>
        <w:t xml:space="preserve">A. </w:t>
      </w:r>
      <w:r>
        <w:rPr>
          <w:rFonts w:ascii="宋体" w:hAnsi="宋体" w:eastAsia="宋体" w:cs="宋体"/>
          <w:color w:val="000000"/>
        </w:rPr>
        <w:t>反射光线与镜面的夹角是</w:t>
      </w:r>
      <w:r>
        <w:rPr>
          <w:rFonts w:ascii="Times New Roman" w:hAnsi="Times New Roman" w:eastAsia="Times New Roman" w:cs="Times New Roman"/>
          <w:color w:val="000000"/>
        </w:rPr>
        <w:t>40°</w:t>
      </w:r>
    </w:p>
    <w:p w14:paraId="4ED76B3A">
      <w:pPr>
        <w:spacing w:line="360" w:lineRule="auto"/>
        <w:jc w:val="left"/>
        <w:textAlignment w:val="center"/>
        <w:rPr>
          <w:color w:val="000000"/>
        </w:rPr>
      </w:pPr>
      <w:r>
        <w:rPr>
          <w:color w:val="000000"/>
        </w:rPr>
        <w:t xml:space="preserve">B. </w:t>
      </w:r>
      <w:r>
        <w:rPr>
          <w:rFonts w:ascii="宋体" w:hAnsi="宋体" w:eastAsia="宋体" w:cs="宋体"/>
          <w:color w:val="000000"/>
        </w:rPr>
        <w:t>入射角增大</w:t>
      </w:r>
      <w:r>
        <w:rPr>
          <w:rFonts w:ascii="Times New Roman" w:hAnsi="Times New Roman" w:eastAsia="Times New Roman" w:cs="Times New Roman"/>
          <w:color w:val="000000"/>
        </w:rPr>
        <w:t>10°</w:t>
      </w:r>
      <w:r>
        <w:rPr>
          <w:rFonts w:ascii="宋体" w:hAnsi="宋体" w:eastAsia="宋体" w:cs="宋体"/>
          <w:color w:val="000000"/>
        </w:rPr>
        <w:t>，反射光线与入射光线的夹角增大</w:t>
      </w:r>
      <w:r>
        <w:rPr>
          <w:rFonts w:ascii="Times New Roman" w:hAnsi="Times New Roman" w:eastAsia="Times New Roman" w:cs="Times New Roman"/>
          <w:color w:val="000000"/>
        </w:rPr>
        <w:t>20°</w:t>
      </w:r>
    </w:p>
    <w:p w14:paraId="06E957C8">
      <w:pPr>
        <w:spacing w:line="360" w:lineRule="auto"/>
        <w:jc w:val="left"/>
        <w:textAlignment w:val="center"/>
        <w:rPr>
          <w:color w:val="000000"/>
        </w:rPr>
      </w:pPr>
      <w:r>
        <w:rPr>
          <w:color w:val="000000"/>
        </w:rPr>
        <w:t xml:space="preserve">C. </w:t>
      </w:r>
      <w:r>
        <w:rPr>
          <w:rFonts w:ascii="宋体" w:hAnsi="宋体" w:eastAsia="宋体" w:cs="宋体"/>
          <w:color w:val="000000"/>
        </w:rPr>
        <w:t>将纸板</w:t>
      </w:r>
      <w:r>
        <w:rPr>
          <w:rFonts w:ascii="Times New Roman" w:hAnsi="Times New Roman" w:eastAsia="Times New Roman" w:cs="Times New Roman"/>
          <w:i/>
          <w:color w:val="000000"/>
        </w:rPr>
        <w:t>NOF</w:t>
      </w:r>
      <w:r>
        <w:rPr>
          <w:rFonts w:ascii="宋体" w:hAnsi="宋体" w:eastAsia="宋体" w:cs="宋体"/>
          <w:color w:val="000000"/>
        </w:rPr>
        <w:t>向后折叠，则反射光线会消失</w:t>
      </w:r>
    </w:p>
    <w:p w14:paraId="47D6E382">
      <w:pPr>
        <w:spacing w:line="360" w:lineRule="auto"/>
        <w:jc w:val="left"/>
        <w:textAlignment w:val="center"/>
        <w:rPr>
          <w:color w:val="000000"/>
        </w:rPr>
      </w:pPr>
      <w:r>
        <w:rPr>
          <w:color w:val="000000"/>
        </w:rPr>
        <w:t xml:space="preserve">D. </w:t>
      </w:r>
      <w:r>
        <w:rPr>
          <w:rFonts w:ascii="宋体" w:hAnsi="宋体" w:eastAsia="宋体" w:cs="宋体"/>
          <w:color w:val="000000"/>
        </w:rPr>
        <w:t>光在纸板上发生了镜面反射</w:t>
      </w:r>
    </w:p>
    <w:p w14:paraId="4E92B1B4">
      <w:pPr>
        <w:spacing w:line="360" w:lineRule="auto"/>
        <w:jc w:val="left"/>
        <w:textAlignment w:val="center"/>
        <w:rPr>
          <w:color w:val="000000"/>
        </w:rPr>
      </w:pPr>
      <w:r>
        <w:rPr>
          <w:color w:val="000000"/>
        </w:rPr>
        <w:t xml:space="preserve">11. </w:t>
      </w:r>
      <w:r>
        <w:rPr>
          <w:rFonts w:ascii="宋体" w:hAnsi="宋体" w:eastAsia="宋体" w:cs="宋体"/>
          <w:color w:val="000000"/>
        </w:rPr>
        <w:t>小周同学参加了</w:t>
      </w:r>
      <w:r>
        <w:rPr>
          <w:rFonts w:ascii="Times New Roman" w:hAnsi="Times New Roman" w:eastAsia="Times New Roman" w:cs="Times New Roman"/>
          <w:color w:val="000000"/>
        </w:rPr>
        <w:t>2023</w:t>
      </w:r>
      <w:r>
        <w:rPr>
          <w:rFonts w:ascii="宋体" w:hAnsi="宋体" w:eastAsia="宋体" w:cs="宋体"/>
          <w:color w:val="000000"/>
        </w:rPr>
        <w:t>年自贡市中考体育测试，在立定跳远项目中下列说法正确的是（　　）</w:t>
      </w:r>
    </w:p>
    <w:p w14:paraId="59A57F43">
      <w:pPr>
        <w:spacing w:line="360" w:lineRule="auto"/>
        <w:jc w:val="left"/>
        <w:textAlignment w:val="center"/>
        <w:rPr>
          <w:color w:val="000000"/>
        </w:rPr>
      </w:pPr>
      <w:r>
        <w:rPr>
          <w:color w:val="000000"/>
        </w:rPr>
        <w:t xml:space="preserve">A. </w:t>
      </w:r>
      <w:r>
        <w:rPr>
          <w:rFonts w:ascii="宋体" w:hAnsi="宋体" w:eastAsia="宋体" w:cs="宋体"/>
          <w:color w:val="000000"/>
        </w:rPr>
        <w:t>小周穿的运动鞋鞋底有凹凸不平的花纹是为了减小摩擦</w:t>
      </w:r>
    </w:p>
    <w:p w14:paraId="40202DC4">
      <w:pPr>
        <w:spacing w:line="360" w:lineRule="auto"/>
        <w:jc w:val="left"/>
        <w:textAlignment w:val="center"/>
        <w:rPr>
          <w:color w:val="000000"/>
        </w:rPr>
      </w:pPr>
      <w:r>
        <w:rPr>
          <w:color w:val="000000"/>
        </w:rPr>
        <w:t xml:space="preserve">B. </w:t>
      </w:r>
      <w:r>
        <w:rPr>
          <w:rFonts w:ascii="宋体" w:hAnsi="宋体" w:eastAsia="宋体" w:cs="宋体"/>
          <w:color w:val="000000"/>
        </w:rPr>
        <w:t>小周跳起后，在空中运动时处于非平衡状态</w:t>
      </w:r>
    </w:p>
    <w:p w14:paraId="2B0ECA56">
      <w:pPr>
        <w:spacing w:line="360" w:lineRule="auto"/>
        <w:jc w:val="left"/>
        <w:textAlignment w:val="center"/>
        <w:rPr>
          <w:color w:val="000000"/>
        </w:rPr>
      </w:pPr>
      <w:r>
        <w:rPr>
          <w:color w:val="000000"/>
        </w:rPr>
        <w:t xml:space="preserve">C. </w:t>
      </w:r>
      <w:r>
        <w:rPr>
          <w:rFonts w:ascii="宋体" w:hAnsi="宋体" w:eastAsia="宋体" w:cs="宋体"/>
          <w:color w:val="000000"/>
        </w:rPr>
        <w:t>小周跳起后，在地面弹力的作用下继续向前运动</w:t>
      </w:r>
    </w:p>
    <w:p w14:paraId="3B9B7284">
      <w:pPr>
        <w:spacing w:line="360" w:lineRule="auto"/>
        <w:jc w:val="left"/>
        <w:textAlignment w:val="center"/>
        <w:rPr>
          <w:color w:val="000000"/>
        </w:rPr>
      </w:pPr>
      <w:r>
        <w:rPr>
          <w:color w:val="000000"/>
        </w:rPr>
        <w:t xml:space="preserve">D. </w:t>
      </w:r>
      <w:r>
        <w:rPr>
          <w:rFonts w:ascii="宋体" w:hAnsi="宋体" w:eastAsia="宋体" w:cs="宋体"/>
          <w:color w:val="000000"/>
        </w:rPr>
        <w:t>起跳时，小周对地面的压力和地面对小周的支持力是一对平衡力</w:t>
      </w:r>
    </w:p>
    <w:p w14:paraId="1CBD62DD">
      <w:pPr>
        <w:spacing w:line="360" w:lineRule="auto"/>
        <w:jc w:val="left"/>
        <w:textAlignment w:val="center"/>
        <w:rPr>
          <w:color w:val="000000"/>
        </w:rPr>
      </w:pPr>
      <w:r>
        <w:rPr>
          <w:color w:val="000000"/>
        </w:rPr>
        <w:t xml:space="preserve">12. </w:t>
      </w:r>
      <w:r>
        <w:rPr>
          <w:rFonts w:ascii="宋体" w:hAnsi="宋体" w:eastAsia="宋体" w:cs="宋体"/>
          <w:color w:val="000000"/>
        </w:rPr>
        <w:t>一束光线与水面成锐角由空气斜射入水中时，入射角为</w:t>
      </w:r>
      <w:r>
        <w:rPr>
          <w:rFonts w:ascii="Times New Roman" w:hAnsi="Times New Roman" w:eastAsia="Times New Roman" w:cs="Times New Roman"/>
          <w:i/>
          <w:color w:val="000000"/>
        </w:rPr>
        <w:t>α</w:t>
      </w:r>
      <w:r>
        <w:rPr>
          <w:rFonts w:ascii="宋体" w:hAnsi="宋体" w:eastAsia="宋体" w:cs="宋体"/>
          <w:color w:val="000000"/>
        </w:rPr>
        <w:t>，反射角为</w:t>
      </w:r>
      <w:r>
        <w:rPr>
          <w:rFonts w:ascii="Times New Roman" w:hAnsi="Times New Roman" w:eastAsia="Times New Roman" w:cs="Times New Roman"/>
          <w:i/>
          <w:color w:val="000000"/>
        </w:rPr>
        <w:t>β</w:t>
      </w:r>
      <w:r>
        <w:rPr>
          <w:rFonts w:ascii="宋体" w:hAnsi="宋体" w:eastAsia="宋体" w:cs="宋体"/>
          <w:color w:val="000000"/>
        </w:rPr>
        <w:t>，折射角为</w:t>
      </w:r>
      <w:r>
        <w:rPr>
          <w:rFonts w:ascii="Times New Roman" w:hAnsi="Times New Roman" w:eastAsia="Times New Roman" w:cs="Times New Roman"/>
          <w:i/>
          <w:color w:val="000000"/>
        </w:rPr>
        <w:t>γ</w:t>
      </w:r>
      <w:r>
        <w:rPr>
          <w:rFonts w:ascii="宋体" w:hAnsi="宋体" w:eastAsia="宋体" w:cs="宋体"/>
          <w:color w:val="000000"/>
        </w:rPr>
        <w:t>，则（　　）</w:t>
      </w:r>
    </w:p>
    <w:p w14:paraId="040FFAF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α</w:t>
      </w:r>
      <w:r>
        <w:rPr>
          <w:rFonts w:ascii="Times New Roman" w:hAnsi="Times New Roman" w:eastAsia="Times New Roman" w:cs="Times New Roman"/>
          <w:color w:val="000000"/>
        </w:rPr>
        <w:t>&gt;</w:t>
      </w:r>
      <w:r>
        <w:rPr>
          <w:rFonts w:ascii="Times New Roman" w:hAnsi="Times New Roman" w:eastAsia="Times New Roman" w:cs="Times New Roman"/>
          <w:i/>
          <w:color w:val="000000"/>
        </w:rPr>
        <w:t>β</w:t>
      </w:r>
      <w:r>
        <w:rPr>
          <w:rFonts w:ascii="Times New Roman" w:hAnsi="Times New Roman" w:eastAsia="Times New Roman" w:cs="Times New Roman"/>
          <w:color w:val="000000"/>
        </w:rPr>
        <w:t>&gt;</w:t>
      </w:r>
      <w:r>
        <w:rPr>
          <w:rFonts w:ascii="Times New Roman" w:hAnsi="Times New Roman" w:eastAsia="Times New Roman" w:cs="Times New Roman"/>
          <w:i/>
          <w:color w:val="000000"/>
        </w:rPr>
        <w:t>γ</w:t>
      </w:r>
      <w:r>
        <w:rPr>
          <w:color w:val="000000"/>
        </w:rPr>
        <w:tab/>
      </w:r>
      <w:r>
        <w:rPr>
          <w:color w:val="000000"/>
        </w:rPr>
        <w:t xml:space="preserve">B. </w:t>
      </w:r>
      <w:r>
        <w:rPr>
          <w:rFonts w:ascii="Times New Roman" w:hAnsi="Times New Roman" w:eastAsia="Times New Roman" w:cs="Times New Roman"/>
          <w:i/>
          <w:color w:val="000000"/>
        </w:rPr>
        <w:t>α</w:t>
      </w:r>
      <w:r>
        <w:rPr>
          <w:rFonts w:ascii="Times New Roman" w:hAnsi="Times New Roman" w:eastAsia="Times New Roman" w:cs="Times New Roman"/>
          <w:color w:val="000000"/>
        </w:rPr>
        <w:t>=</w:t>
      </w:r>
      <w:r>
        <w:rPr>
          <w:rFonts w:ascii="Times New Roman" w:hAnsi="Times New Roman" w:eastAsia="Times New Roman" w:cs="Times New Roman"/>
          <w:i/>
          <w:color w:val="000000"/>
        </w:rPr>
        <w:t>β</w:t>
      </w:r>
      <w:r>
        <w:rPr>
          <w:rFonts w:ascii="Times New Roman" w:hAnsi="Times New Roman" w:eastAsia="Times New Roman" w:cs="Times New Roman"/>
          <w:color w:val="000000"/>
        </w:rPr>
        <w:t>&gt;</w:t>
      </w:r>
      <w:r>
        <w:rPr>
          <w:rFonts w:ascii="Times New Roman" w:hAnsi="Times New Roman" w:eastAsia="Times New Roman" w:cs="Times New Roman"/>
          <w:i/>
          <w:color w:val="000000"/>
        </w:rPr>
        <w:t>γ</w:t>
      </w:r>
      <w:r>
        <w:rPr>
          <w:color w:val="000000"/>
        </w:rPr>
        <w:tab/>
      </w:r>
      <w:r>
        <w:rPr>
          <w:color w:val="000000"/>
        </w:rPr>
        <w:t xml:space="preserve">C. </w:t>
      </w:r>
      <w:r>
        <w:rPr>
          <w:rFonts w:ascii="Times New Roman" w:hAnsi="Times New Roman" w:eastAsia="Times New Roman" w:cs="Times New Roman"/>
          <w:i/>
          <w:color w:val="000000"/>
        </w:rPr>
        <w:t>α</w:t>
      </w:r>
      <w:r>
        <w:rPr>
          <w:rFonts w:ascii="Times New Roman" w:hAnsi="Times New Roman" w:eastAsia="Times New Roman" w:cs="Times New Roman"/>
          <w:color w:val="000000"/>
        </w:rPr>
        <w:t>=</w:t>
      </w:r>
      <w:r>
        <w:rPr>
          <w:rFonts w:ascii="Times New Roman" w:hAnsi="Times New Roman" w:eastAsia="Times New Roman" w:cs="Times New Roman"/>
          <w:i/>
          <w:color w:val="000000"/>
        </w:rPr>
        <w:t>β</w:t>
      </w:r>
      <w:r>
        <w:rPr>
          <w:rFonts w:ascii="Times New Roman" w:hAnsi="Times New Roman" w:eastAsia="Times New Roman" w:cs="Times New Roman"/>
          <w:color w:val="000000"/>
        </w:rPr>
        <w:t>&lt;</w:t>
      </w:r>
      <w:r>
        <w:rPr>
          <w:rFonts w:ascii="Times New Roman" w:hAnsi="Times New Roman" w:eastAsia="Times New Roman" w:cs="Times New Roman"/>
          <w:i/>
          <w:color w:val="000000"/>
        </w:rPr>
        <w:t>γ</w:t>
      </w:r>
      <w:r>
        <w:rPr>
          <w:color w:val="000000"/>
        </w:rPr>
        <w:tab/>
      </w:r>
      <w:r>
        <w:rPr>
          <w:color w:val="000000"/>
        </w:rPr>
        <w:t xml:space="preserve">D. </w:t>
      </w:r>
      <w:r>
        <w:rPr>
          <w:rFonts w:ascii="Times New Roman" w:hAnsi="Times New Roman" w:eastAsia="Times New Roman" w:cs="Times New Roman"/>
          <w:i/>
          <w:color w:val="000000"/>
        </w:rPr>
        <w:t>α</w:t>
      </w:r>
      <w:r>
        <w:rPr>
          <w:rFonts w:ascii="Times New Roman" w:hAnsi="Times New Roman" w:eastAsia="Times New Roman" w:cs="Times New Roman"/>
          <w:color w:val="000000"/>
        </w:rPr>
        <w:t>&lt;</w:t>
      </w:r>
      <w:r>
        <w:rPr>
          <w:rFonts w:ascii="Times New Roman" w:hAnsi="Times New Roman" w:eastAsia="Times New Roman" w:cs="Times New Roman"/>
          <w:i/>
          <w:color w:val="000000"/>
        </w:rPr>
        <w:t>β</w:t>
      </w:r>
      <w:r>
        <w:rPr>
          <w:rFonts w:ascii="Times New Roman" w:hAnsi="Times New Roman" w:eastAsia="Times New Roman" w:cs="Times New Roman"/>
          <w:color w:val="000000"/>
        </w:rPr>
        <w:t>&lt;</w:t>
      </w:r>
      <w:r>
        <w:rPr>
          <w:rFonts w:ascii="Times New Roman" w:hAnsi="Times New Roman" w:eastAsia="Times New Roman" w:cs="Times New Roman"/>
          <w:i/>
          <w:color w:val="000000"/>
        </w:rPr>
        <w:t>γ</w:t>
      </w:r>
    </w:p>
    <w:p w14:paraId="36D8567F">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14</w:t>
      </w:r>
      <w:r>
        <w:rPr>
          <w:rFonts w:ascii="宋体" w:hAnsi="宋体" w:eastAsia="宋体" w:cs="宋体"/>
          <w:color w:val="000000"/>
        </w:rPr>
        <w:t>日，一架国产</w:t>
      </w:r>
      <w:r>
        <w:rPr>
          <w:rFonts w:ascii="Times New Roman" w:hAnsi="Times New Roman" w:eastAsia="Times New Roman" w:cs="Times New Roman"/>
          <w:i/>
          <w:color w:val="000000"/>
        </w:rPr>
        <w:t>C</w:t>
      </w:r>
      <w:r>
        <w:rPr>
          <w:rFonts w:ascii="Times New Roman" w:hAnsi="Times New Roman" w:eastAsia="Times New Roman" w:cs="Times New Roman"/>
          <w:color w:val="000000"/>
        </w:rPr>
        <w:t>919</w:t>
      </w:r>
      <w:r>
        <w:rPr>
          <w:rFonts w:ascii="宋体" w:hAnsi="宋体" w:eastAsia="宋体" w:cs="宋体"/>
          <w:color w:val="000000"/>
        </w:rPr>
        <w:t>大飞机（如图所示）从浦东机场起飞，经过</w:t>
      </w:r>
      <w:r>
        <w:rPr>
          <w:rFonts w:ascii="Times New Roman" w:hAnsi="Times New Roman" w:eastAsia="Times New Roman" w:cs="Times New Roman"/>
          <w:color w:val="000000"/>
        </w:rPr>
        <w:t>3</w:t>
      </w:r>
      <w:r>
        <w:rPr>
          <w:rFonts w:ascii="宋体" w:hAnsi="宋体" w:eastAsia="宋体" w:cs="宋体"/>
          <w:color w:val="000000"/>
        </w:rPr>
        <w:t>个多小时的飞行后安全降落，这标志着即将交付的首架</w:t>
      </w:r>
      <w:r>
        <w:rPr>
          <w:rFonts w:ascii="Times New Roman" w:hAnsi="Times New Roman" w:eastAsia="Times New Roman" w:cs="Times New Roman"/>
          <w:i/>
          <w:color w:val="000000"/>
        </w:rPr>
        <w:t>C</w:t>
      </w:r>
      <w:r>
        <w:rPr>
          <w:rFonts w:ascii="Times New Roman" w:hAnsi="Times New Roman" w:eastAsia="Times New Roman" w:cs="Times New Roman"/>
          <w:color w:val="000000"/>
        </w:rPr>
        <w:t>919</w:t>
      </w:r>
      <w:r>
        <w:rPr>
          <w:rFonts w:ascii="宋体" w:hAnsi="宋体" w:eastAsia="宋体" w:cs="宋体"/>
          <w:color w:val="000000"/>
        </w:rPr>
        <w:t>大飞机首飞试验成功。下列说法正确的是（　　）</w:t>
      </w:r>
    </w:p>
    <w:p w14:paraId="00BE5DE6">
      <w:pPr>
        <w:spacing w:line="360" w:lineRule="auto"/>
        <w:jc w:val="left"/>
        <w:textAlignment w:val="center"/>
        <w:rPr>
          <w:color w:val="000000"/>
        </w:rPr>
      </w:pPr>
      <w:r>
        <w:rPr>
          <w:color w:val="000000"/>
        </w:rPr>
        <w:drawing>
          <wp:inline distT="0" distB="0" distL="114300" distR="114300">
            <wp:extent cx="1990725" cy="12954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990725" cy="1295400"/>
                    </a:xfrm>
                    <a:prstGeom prst="rect">
                      <a:avLst/>
                    </a:prstGeom>
                  </pic:spPr>
                </pic:pic>
              </a:graphicData>
            </a:graphic>
          </wp:inline>
        </w:drawing>
      </w:r>
    </w:p>
    <w:p w14:paraId="39BF58C5">
      <w:pPr>
        <w:spacing w:line="360" w:lineRule="auto"/>
        <w:jc w:val="left"/>
        <w:textAlignment w:val="center"/>
        <w:rPr>
          <w:color w:val="000000"/>
        </w:rPr>
      </w:pPr>
      <w:r>
        <w:rPr>
          <w:color w:val="000000"/>
        </w:rPr>
        <w:t xml:space="preserve">A. </w:t>
      </w:r>
      <w:r>
        <w:rPr>
          <w:rFonts w:ascii="宋体" w:hAnsi="宋体" w:eastAsia="宋体" w:cs="宋体"/>
          <w:color w:val="000000"/>
        </w:rPr>
        <w:t>飞机在升空过程中，飞行员的重力势能逐渐增大</w:t>
      </w:r>
    </w:p>
    <w:p w14:paraId="306526B6">
      <w:pPr>
        <w:spacing w:line="360" w:lineRule="auto"/>
        <w:jc w:val="left"/>
        <w:textAlignment w:val="center"/>
        <w:rPr>
          <w:color w:val="000000"/>
        </w:rPr>
      </w:pPr>
      <w:r>
        <w:rPr>
          <w:color w:val="000000"/>
        </w:rPr>
        <w:t xml:space="preserve">B. </w:t>
      </w:r>
      <w:r>
        <w:rPr>
          <w:rFonts w:ascii="宋体" w:hAnsi="宋体" w:eastAsia="宋体" w:cs="宋体"/>
          <w:color w:val="000000"/>
        </w:rPr>
        <w:t>飞机从起飞到安全降落的整个过程中，飞行员的动能一直保持不变</w:t>
      </w:r>
    </w:p>
    <w:p w14:paraId="24DE9BCD">
      <w:pPr>
        <w:spacing w:line="360" w:lineRule="auto"/>
        <w:jc w:val="left"/>
        <w:textAlignment w:val="center"/>
        <w:rPr>
          <w:color w:val="000000"/>
        </w:rPr>
      </w:pPr>
      <w:r>
        <w:rPr>
          <w:color w:val="000000"/>
        </w:rPr>
        <w:t xml:space="preserve">C. </w:t>
      </w:r>
      <w:r>
        <w:rPr>
          <w:rFonts w:ascii="宋体" w:hAnsi="宋体" w:eastAsia="宋体" w:cs="宋体"/>
          <w:color w:val="000000"/>
        </w:rPr>
        <w:t>飞机从起飞到安全降落的整个过程中，飞机的机械能一直保持不变</w:t>
      </w:r>
    </w:p>
    <w:p w14:paraId="7A768136">
      <w:pPr>
        <w:spacing w:line="360" w:lineRule="auto"/>
        <w:jc w:val="left"/>
        <w:textAlignment w:val="center"/>
        <w:rPr>
          <w:color w:val="000000"/>
        </w:rPr>
      </w:pPr>
      <w:r>
        <w:rPr>
          <w:color w:val="000000"/>
        </w:rPr>
        <w:t xml:space="preserve">D. </w:t>
      </w:r>
      <w:r>
        <w:rPr>
          <w:rFonts w:ascii="宋体" w:hAnsi="宋体" w:eastAsia="宋体" w:cs="宋体"/>
          <w:color w:val="000000"/>
        </w:rPr>
        <w:t>飞机降落后，在水平道上滑行过程中，飞机的动能转化为重力势能</w:t>
      </w:r>
    </w:p>
    <w:p w14:paraId="56A0DDB8">
      <w:pPr>
        <w:spacing w:line="360" w:lineRule="auto"/>
        <w:jc w:val="left"/>
        <w:textAlignment w:val="center"/>
        <w:rPr>
          <w:color w:val="000000"/>
        </w:rPr>
      </w:pPr>
      <w:r>
        <w:rPr>
          <w:color w:val="000000"/>
        </w:rPr>
        <w:t xml:space="preserve">14. </w:t>
      </w:r>
      <w:r>
        <w:rPr>
          <w:rFonts w:ascii="宋体" w:hAnsi="宋体" w:eastAsia="宋体" w:cs="宋体"/>
          <w:color w:val="000000"/>
        </w:rPr>
        <w:t>由欧姆定律</w:t>
      </w:r>
      <w:r>
        <w:object>
          <v:shape id="_x0000_i1034"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33" o:title="eqId9c83f61a0d94fac4f83902a3ca0fc862"/>
            <o:lock v:ext="edit" aspectratio="t"/>
            <w10:wrap type="none"/>
            <w10:anchorlock/>
          </v:shape>
          <o:OLEObject Type="Embed" ProgID="Equation.DSMT4" ShapeID="_x0000_i1034" DrawAspect="Content" ObjectID="_1468075734" r:id="rId32">
            <o:LockedField>false</o:LockedField>
          </o:OLEObject>
        </w:object>
      </w:r>
      <w:r>
        <w:rPr>
          <w:rFonts w:ascii="宋体" w:hAnsi="宋体" w:eastAsia="宋体" w:cs="宋体"/>
          <w:color w:val="000000"/>
        </w:rPr>
        <w:t>变形可得</w:t>
      </w:r>
      <w:r>
        <w:object>
          <v:shape id="_x0000_i1035"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35" o:title="eqIdfb5bb9540f400d8f2e057e8510e19f09"/>
            <o:lock v:ext="edit" aspectratio="t"/>
            <w10:wrap type="none"/>
            <w10:anchorlock/>
          </v:shape>
          <o:OLEObject Type="Embed" ProgID="Equation.DSMT4" ShapeID="_x0000_i1035" DrawAspect="Content" ObjectID="_1468075735" r:id="rId34">
            <o:LockedField>false</o:LockedField>
          </o:OLEObject>
        </w:object>
      </w:r>
      <w:r>
        <w:rPr>
          <w:rFonts w:ascii="宋体" w:hAnsi="宋体" w:eastAsia="宋体" w:cs="宋体"/>
          <w:color w:val="000000"/>
        </w:rPr>
        <w:t>，下列说法正确的是（　　）</w:t>
      </w:r>
    </w:p>
    <w:p w14:paraId="09311FF7">
      <w:pPr>
        <w:spacing w:line="360" w:lineRule="auto"/>
        <w:jc w:val="left"/>
        <w:textAlignment w:val="center"/>
        <w:rPr>
          <w:color w:val="000000"/>
        </w:rPr>
      </w:pPr>
      <w:r>
        <w:rPr>
          <w:color w:val="000000"/>
        </w:rPr>
        <w:t xml:space="preserve">A. </w:t>
      </w:r>
      <w:r>
        <w:rPr>
          <w:rFonts w:ascii="宋体" w:hAnsi="宋体" w:eastAsia="宋体" w:cs="宋体"/>
          <w:color w:val="000000"/>
        </w:rPr>
        <w:t>导体电阻大小跟它两端的电压成正比</w:t>
      </w:r>
    </w:p>
    <w:p w14:paraId="0C0F1802">
      <w:pPr>
        <w:spacing w:line="360" w:lineRule="auto"/>
        <w:jc w:val="left"/>
        <w:textAlignment w:val="center"/>
        <w:rPr>
          <w:color w:val="000000"/>
        </w:rPr>
      </w:pPr>
      <w:r>
        <w:rPr>
          <w:color w:val="000000"/>
        </w:rPr>
        <w:t xml:space="preserve">B. </w:t>
      </w:r>
      <w:r>
        <w:rPr>
          <w:rFonts w:ascii="宋体" w:hAnsi="宋体" w:eastAsia="宋体" w:cs="宋体"/>
          <w:color w:val="000000"/>
        </w:rPr>
        <w:t>导体电阻大小跟通过它的电流成反比</w:t>
      </w:r>
    </w:p>
    <w:p w14:paraId="33B8B738">
      <w:pPr>
        <w:spacing w:line="360" w:lineRule="auto"/>
        <w:jc w:val="left"/>
        <w:textAlignment w:val="center"/>
        <w:rPr>
          <w:color w:val="000000"/>
        </w:rPr>
      </w:pPr>
      <w:r>
        <w:rPr>
          <w:color w:val="000000"/>
        </w:rPr>
        <w:t xml:space="preserve">C. </w:t>
      </w:r>
      <w:r>
        <w:rPr>
          <w:rFonts w:ascii="宋体" w:hAnsi="宋体" w:eastAsia="宋体" w:cs="宋体"/>
          <w:color w:val="000000"/>
        </w:rPr>
        <w:t>导体电阻大小由它两端电压和通过电流决定</w:t>
      </w:r>
    </w:p>
    <w:p w14:paraId="1C789469">
      <w:pPr>
        <w:spacing w:line="360" w:lineRule="auto"/>
        <w:jc w:val="left"/>
        <w:textAlignment w:val="center"/>
        <w:rPr>
          <w:color w:val="000000"/>
        </w:rPr>
      </w:pPr>
      <w:r>
        <w:rPr>
          <w:color w:val="000000"/>
        </w:rPr>
        <w:t xml:space="preserve">D. </w:t>
      </w:r>
      <w:r>
        <w:rPr>
          <w:rFonts w:ascii="宋体" w:hAnsi="宋体" w:eastAsia="宋体" w:cs="宋体"/>
          <w:color w:val="000000"/>
        </w:rPr>
        <w:t>导体电阻大小等于它两端电压与通过电流的比值</w:t>
      </w:r>
    </w:p>
    <w:p w14:paraId="17128C6E">
      <w:pPr>
        <w:spacing w:line="360" w:lineRule="auto"/>
        <w:jc w:val="both"/>
        <w:textAlignment w:val="center"/>
        <w:rPr>
          <w:color w:val="000000"/>
        </w:rPr>
      </w:pPr>
      <w:r>
        <w:rPr>
          <w:color w:val="000000"/>
        </w:rPr>
        <w:t xml:space="preserve">15. </w:t>
      </w:r>
      <w:r>
        <w:rPr>
          <w:rFonts w:ascii="宋体" w:hAnsi="宋体" w:eastAsia="宋体" w:cs="宋体"/>
          <w:color w:val="000000"/>
        </w:rPr>
        <w:t>如图，在动车站的自动检票闸机口，乘客需刷身份证同时进行人脸识别，两个信息都符合后闸机门（电动机）才自动打开，可检票通过。身份证和人脸识别系统相当于开关，信息符合后开关自动闭合，下列模拟电路中，符合上述要求的是（　　）</w:t>
      </w:r>
    </w:p>
    <w:p w14:paraId="7ACF63B9">
      <w:pPr>
        <w:spacing w:line="360" w:lineRule="auto"/>
        <w:jc w:val="both"/>
        <w:textAlignment w:val="center"/>
        <w:rPr>
          <w:color w:val="000000"/>
        </w:rPr>
      </w:pPr>
      <w:r>
        <w:rPr>
          <w:color w:val="000000"/>
        </w:rPr>
        <w:drawing>
          <wp:inline distT="0" distB="0" distL="114300" distR="114300">
            <wp:extent cx="1228725" cy="12001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228725" cy="1200150"/>
                    </a:xfrm>
                    <a:prstGeom prst="rect">
                      <a:avLst/>
                    </a:prstGeom>
                  </pic:spPr>
                </pic:pic>
              </a:graphicData>
            </a:graphic>
          </wp:inline>
        </w:drawing>
      </w:r>
    </w:p>
    <w:p w14:paraId="487620EA">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400175" cy="124777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400175" cy="12477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95400" cy="13525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295400" cy="1352550"/>
                    </a:xfrm>
                    <a:prstGeom prst="rect">
                      <a:avLst/>
                    </a:prstGeom>
                  </pic:spPr>
                </pic:pic>
              </a:graphicData>
            </a:graphic>
          </wp:inline>
        </w:drawing>
      </w:r>
    </w:p>
    <w:p w14:paraId="4E2253E2">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362075" cy="124777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362075" cy="12477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409700" cy="11811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409700" cy="1181100"/>
                    </a:xfrm>
                    <a:prstGeom prst="rect">
                      <a:avLst/>
                    </a:prstGeom>
                  </pic:spPr>
                </pic:pic>
              </a:graphicData>
            </a:graphic>
          </wp:inline>
        </w:drawing>
      </w:r>
    </w:p>
    <w:p w14:paraId="07033929">
      <w:pPr>
        <w:spacing w:line="360" w:lineRule="auto"/>
        <w:jc w:val="left"/>
        <w:textAlignment w:val="center"/>
        <w:rPr>
          <w:color w:val="000000"/>
        </w:rPr>
      </w:pPr>
      <w:r>
        <w:rPr>
          <w:color w:val="000000"/>
        </w:rPr>
        <w:t xml:space="preserve">16. </w:t>
      </w:r>
      <w:r>
        <w:rPr>
          <w:rFonts w:ascii="宋体" w:hAnsi="宋体" w:eastAsia="宋体" w:cs="宋体"/>
          <w:color w:val="000000"/>
        </w:rPr>
        <w:t>下列四幅图涉及的物理知识说法错误的是（　　）</w:t>
      </w:r>
    </w:p>
    <w:p w14:paraId="3BA35F19">
      <w:pPr>
        <w:spacing w:line="360" w:lineRule="auto"/>
        <w:jc w:val="left"/>
        <w:textAlignment w:val="center"/>
        <w:rPr>
          <w:color w:val="000000"/>
        </w:rPr>
      </w:pPr>
      <w:r>
        <w:rPr>
          <w:color w:val="000000"/>
        </w:rPr>
        <w:t xml:space="preserve">A. </w:t>
      </w:r>
      <w:r>
        <w:rPr>
          <w:color w:val="000000"/>
        </w:rPr>
        <w:drawing>
          <wp:inline distT="0" distB="0" distL="114300" distR="114300">
            <wp:extent cx="1524000" cy="8191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524000" cy="819150"/>
                    </a:xfrm>
                    <a:prstGeom prst="rect">
                      <a:avLst/>
                    </a:prstGeom>
                  </pic:spPr>
                </pic:pic>
              </a:graphicData>
            </a:graphic>
          </wp:inline>
        </w:drawing>
      </w:r>
      <w:r>
        <w:rPr>
          <w:color w:val="000000"/>
        </w:rPr>
        <w:t xml:space="preserve">  </w:t>
      </w:r>
      <w:r>
        <w:rPr>
          <w:rFonts w:ascii="宋体" w:hAnsi="宋体" w:eastAsia="宋体" w:cs="宋体"/>
          <w:color w:val="000000"/>
        </w:rPr>
        <w:t>军舰从长江驶入大海后，舰身要上浮一些</w:t>
      </w:r>
    </w:p>
    <w:p w14:paraId="3703E231">
      <w:pPr>
        <w:spacing w:line="360" w:lineRule="auto"/>
        <w:jc w:val="left"/>
        <w:textAlignment w:val="center"/>
        <w:rPr>
          <w:color w:val="000000"/>
        </w:rPr>
      </w:pPr>
      <w:r>
        <w:rPr>
          <w:color w:val="000000"/>
        </w:rPr>
        <w:t xml:space="preserve">B. </w:t>
      </w:r>
      <w:r>
        <w:rPr>
          <w:color w:val="000000"/>
        </w:rPr>
        <w:drawing>
          <wp:inline distT="0" distB="0" distL="114300" distR="114300">
            <wp:extent cx="1628775" cy="81915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628775" cy="819150"/>
                    </a:xfrm>
                    <a:prstGeom prst="rect">
                      <a:avLst/>
                    </a:prstGeom>
                  </pic:spPr>
                </pic:pic>
              </a:graphicData>
            </a:graphic>
          </wp:inline>
        </w:drawing>
      </w:r>
      <w:r>
        <w:rPr>
          <w:color w:val="000000"/>
        </w:rPr>
        <w:t xml:space="preserve">  </w:t>
      </w:r>
      <w:r>
        <w:rPr>
          <w:rFonts w:ascii="宋体" w:hAnsi="宋体" w:eastAsia="宋体" w:cs="宋体"/>
          <w:color w:val="000000"/>
        </w:rPr>
        <w:t>轮船通过船闸从下游驶到上游，船闸是利用连通器原理工作的</w:t>
      </w:r>
    </w:p>
    <w:p w14:paraId="297C23A9">
      <w:pPr>
        <w:spacing w:line="360" w:lineRule="auto"/>
        <w:jc w:val="left"/>
        <w:textAlignment w:val="center"/>
        <w:rPr>
          <w:color w:val="000000"/>
        </w:rPr>
      </w:pPr>
      <w:r>
        <w:rPr>
          <w:color w:val="000000"/>
        </w:rPr>
        <w:t xml:space="preserve">C. </w:t>
      </w:r>
      <w:r>
        <w:rPr>
          <w:color w:val="000000"/>
        </w:rPr>
        <w:drawing>
          <wp:inline distT="0" distB="0" distL="114300" distR="114300">
            <wp:extent cx="1552575" cy="83820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552575" cy="838200"/>
                    </a:xfrm>
                    <a:prstGeom prst="rect">
                      <a:avLst/>
                    </a:prstGeom>
                  </pic:spPr>
                </pic:pic>
              </a:graphicData>
            </a:graphic>
          </wp:inline>
        </w:drawing>
      </w:r>
      <w:r>
        <w:rPr>
          <w:color w:val="000000"/>
        </w:rPr>
        <w:t xml:space="preserve">  </w:t>
      </w:r>
      <w:r>
        <w:rPr>
          <w:rFonts w:ascii="宋体" w:hAnsi="宋体" w:eastAsia="宋体" w:cs="宋体"/>
          <w:color w:val="000000"/>
        </w:rPr>
        <w:t>飞机机翼设计成流线型，利用了机翼上方空气流速慢，压强小</w:t>
      </w:r>
    </w:p>
    <w:p w14:paraId="3F40CCF7">
      <w:pPr>
        <w:spacing w:line="360" w:lineRule="auto"/>
        <w:jc w:val="left"/>
        <w:textAlignment w:val="center"/>
        <w:rPr>
          <w:color w:val="000000"/>
        </w:rPr>
      </w:pPr>
      <w:r>
        <w:rPr>
          <w:color w:val="000000"/>
        </w:rPr>
        <w:t xml:space="preserve">D. </w:t>
      </w:r>
      <w:r>
        <w:rPr>
          <w:color w:val="000000"/>
        </w:rPr>
        <w:drawing>
          <wp:inline distT="0" distB="0" distL="114300" distR="114300">
            <wp:extent cx="1409700" cy="9334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409700" cy="933450"/>
                    </a:xfrm>
                    <a:prstGeom prst="rect">
                      <a:avLst/>
                    </a:prstGeom>
                  </pic:spPr>
                </pic:pic>
              </a:graphicData>
            </a:graphic>
          </wp:inline>
        </w:drawing>
      </w:r>
      <w:r>
        <w:rPr>
          <w:color w:val="000000"/>
        </w:rPr>
        <w:t xml:space="preserve">  </w:t>
      </w:r>
      <w:r>
        <w:rPr>
          <w:rFonts w:ascii="宋体" w:hAnsi="宋体" w:eastAsia="宋体" w:cs="宋体"/>
          <w:color w:val="000000"/>
        </w:rPr>
        <w:t>“祝融号”火星车设计有宽大的轮子可以减小压强</w:t>
      </w:r>
    </w:p>
    <w:p w14:paraId="56403F4A">
      <w:pPr>
        <w:spacing w:line="360" w:lineRule="auto"/>
        <w:jc w:val="left"/>
        <w:textAlignment w:val="center"/>
        <w:rPr>
          <w:color w:val="000000"/>
        </w:rPr>
      </w:pPr>
      <w:r>
        <w:rPr>
          <w:color w:val="000000"/>
        </w:rPr>
        <w:t xml:space="preserve">17. </w:t>
      </w:r>
      <w:r>
        <w:rPr>
          <w:rFonts w:ascii="宋体" w:hAnsi="宋体" w:eastAsia="宋体" w:cs="宋体"/>
          <w:color w:val="000000"/>
        </w:rPr>
        <w:t>杆秤是一种中国传统的称量工具，凝聚着中国人民的智慧。如图所示，</w:t>
      </w:r>
      <w:r>
        <w:rPr>
          <w:rFonts w:ascii="Times New Roman" w:hAnsi="Times New Roman" w:eastAsia="Times New Roman" w:cs="Times New Roman"/>
          <w:i/>
          <w:color w:val="000000"/>
        </w:rPr>
        <w:t>O</w:t>
      </w:r>
      <w:r>
        <w:rPr>
          <w:rFonts w:ascii="宋体" w:hAnsi="宋体" w:eastAsia="宋体" w:cs="宋体"/>
          <w:color w:val="000000"/>
        </w:rPr>
        <w:t>为杆秤提纽，</w:t>
      </w:r>
      <w:r>
        <w:rPr>
          <w:rFonts w:ascii="Times New Roman" w:hAnsi="Times New Roman" w:eastAsia="Times New Roman" w:cs="Times New Roman"/>
          <w:i/>
          <w:color w:val="000000"/>
        </w:rPr>
        <w:t>OA</w:t>
      </w:r>
      <w:r>
        <w:rPr>
          <w:rFonts w:ascii="Times New Roman" w:hAnsi="Times New Roman" w:eastAsia="Times New Roman" w:cs="Times New Roman"/>
          <w:color w:val="000000"/>
        </w:rPr>
        <w:t>=8cm</w:t>
      </w:r>
      <w:r>
        <w:rPr>
          <w:rFonts w:ascii="宋体" w:hAnsi="宋体" w:eastAsia="宋体" w:cs="宋体"/>
          <w:color w:val="000000"/>
        </w:rPr>
        <w:t>，秤砣质量</w:t>
      </w:r>
      <w:r>
        <w:rPr>
          <w:rFonts w:ascii="Times New Roman" w:hAnsi="Times New Roman" w:eastAsia="Times New Roman" w:cs="Times New Roman"/>
          <w:i/>
          <w:color w:val="000000"/>
        </w:rPr>
        <w:t>m</w:t>
      </w:r>
      <w:r>
        <w:rPr>
          <w:rFonts w:ascii="Times New Roman" w:hAnsi="Times New Roman" w:eastAsia="Times New Roman" w:cs="Times New Roman"/>
          <w:color w:val="000000"/>
        </w:rPr>
        <w:t>=0.2kg</w:t>
      </w:r>
      <w:r>
        <w:rPr>
          <w:rFonts w:ascii="宋体" w:hAnsi="宋体" w:eastAsia="宋体" w:cs="宋体"/>
          <w:color w:val="000000"/>
        </w:rPr>
        <w:t>，不挂重物和秤砣时，手提提纽，杆秤可水平平衡。用它称鱼，当秤砣置于</w:t>
      </w:r>
      <w:r>
        <w:rPr>
          <w:rFonts w:ascii="Times New Roman" w:hAnsi="Times New Roman" w:eastAsia="Times New Roman" w:cs="Times New Roman"/>
          <w:i/>
          <w:color w:val="000000"/>
        </w:rPr>
        <w:t>B</w:t>
      </w:r>
      <w:r>
        <w:rPr>
          <w:rFonts w:ascii="宋体" w:hAnsi="宋体" w:eastAsia="宋体" w:cs="宋体"/>
          <w:color w:val="000000"/>
        </w:rPr>
        <w:t>点时，杆秤再次水平平衡，此时测得</w:t>
      </w:r>
      <w:r>
        <w:rPr>
          <w:rFonts w:ascii="Times New Roman" w:hAnsi="Times New Roman" w:eastAsia="Times New Roman" w:cs="Times New Roman"/>
          <w:i/>
          <w:color w:val="000000"/>
        </w:rPr>
        <w:t>OB=</w:t>
      </w:r>
      <w:r>
        <w:rPr>
          <w:rFonts w:ascii="Times New Roman" w:hAnsi="Times New Roman" w:eastAsia="Times New Roman" w:cs="Times New Roman"/>
          <w:color w:val="000000"/>
        </w:rPr>
        <w:t>32cm</w:t>
      </w:r>
      <w:r>
        <w:rPr>
          <w:rFonts w:ascii="宋体" w:hAnsi="宋体" w:eastAsia="宋体" w:cs="宋体"/>
          <w:color w:val="000000"/>
        </w:rPr>
        <w:t>，则鱼的质量为（　　）</w:t>
      </w:r>
    </w:p>
    <w:p w14:paraId="705BD63D">
      <w:pPr>
        <w:spacing w:line="360" w:lineRule="auto"/>
        <w:jc w:val="left"/>
        <w:textAlignment w:val="center"/>
        <w:rPr>
          <w:color w:val="000000"/>
        </w:rPr>
      </w:pPr>
      <w:r>
        <w:rPr>
          <w:color w:val="000000"/>
        </w:rPr>
        <w:drawing>
          <wp:inline distT="0" distB="0" distL="114300" distR="114300">
            <wp:extent cx="2047875" cy="88582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2047875" cy="885825"/>
                    </a:xfrm>
                    <a:prstGeom prst="rect">
                      <a:avLst/>
                    </a:prstGeom>
                  </pic:spPr>
                </pic:pic>
              </a:graphicData>
            </a:graphic>
          </wp:inline>
        </w:drawing>
      </w:r>
      <w:r>
        <w:rPr>
          <w:color w:val="000000"/>
        </w:rPr>
        <w:t xml:space="preserve">  </w:t>
      </w:r>
    </w:p>
    <w:p w14:paraId="53FAEC6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1.0kg</w:t>
      </w:r>
      <w:r>
        <w:rPr>
          <w:color w:val="000000"/>
        </w:rPr>
        <w:tab/>
      </w:r>
      <w:r>
        <w:rPr>
          <w:color w:val="000000"/>
        </w:rPr>
        <w:t xml:space="preserve">B. </w:t>
      </w:r>
      <w:r>
        <w:rPr>
          <w:rFonts w:ascii="Times New Roman" w:hAnsi="Times New Roman" w:eastAsia="Times New Roman" w:cs="Times New Roman"/>
          <w:color w:val="000000"/>
        </w:rPr>
        <w:t>0.8kg</w:t>
      </w:r>
      <w:r>
        <w:rPr>
          <w:color w:val="000000"/>
        </w:rPr>
        <w:tab/>
      </w:r>
      <w:r>
        <w:rPr>
          <w:color w:val="000000"/>
        </w:rPr>
        <w:t xml:space="preserve">C. </w:t>
      </w:r>
      <w:r>
        <w:rPr>
          <w:rFonts w:ascii="Times New Roman" w:hAnsi="Times New Roman" w:eastAsia="Times New Roman" w:cs="Times New Roman"/>
          <w:color w:val="000000"/>
        </w:rPr>
        <w:t>0.6kg</w:t>
      </w:r>
      <w:r>
        <w:rPr>
          <w:color w:val="000000"/>
        </w:rPr>
        <w:tab/>
      </w:r>
      <w:r>
        <w:rPr>
          <w:color w:val="000000"/>
        </w:rPr>
        <w:t xml:space="preserve">D. </w:t>
      </w:r>
      <w:r>
        <w:rPr>
          <w:rFonts w:ascii="Times New Roman" w:hAnsi="Times New Roman" w:eastAsia="Times New Roman" w:cs="Times New Roman"/>
          <w:color w:val="000000"/>
        </w:rPr>
        <w:t>0.4kg</w:t>
      </w:r>
    </w:p>
    <w:p w14:paraId="7C05CC34">
      <w:pPr>
        <w:spacing w:line="360" w:lineRule="auto"/>
        <w:jc w:val="left"/>
        <w:textAlignment w:val="center"/>
        <w:rPr>
          <w:color w:val="000000"/>
        </w:rPr>
      </w:pPr>
      <w:r>
        <w:rPr>
          <w:color w:val="000000"/>
        </w:rPr>
        <w:t xml:space="preserve">18. </w:t>
      </w:r>
      <w:r>
        <w:rPr>
          <w:rFonts w:ascii="宋体" w:hAnsi="宋体" w:eastAsia="宋体" w:cs="宋体"/>
          <w:color w:val="000000"/>
        </w:rPr>
        <w:t>在如图所示</w:t>
      </w:r>
      <w:r>
        <w:rPr>
          <w:rFonts w:ascii="宋体" w:hAnsi="宋体" w:eastAsia="宋体" w:cs="宋体"/>
          <w:color w:val="000000"/>
          <w:position w:val="0"/>
        </w:rPr>
        <w:drawing>
          <wp:inline distT="0" distB="0" distL="114300" distR="114300">
            <wp:extent cx="133350" cy="177800"/>
            <wp:effectExtent l="0" t="0" r="0" b="13335"/>
            <wp:docPr id="960387" name="图片 960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387" name="图片 96038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电路中，电源电压保持不变。闭合开关</w:t>
      </w:r>
      <w:r>
        <w:rPr>
          <w:rFonts w:ascii="Times New Roman" w:hAnsi="Times New Roman" w:eastAsia="Times New Roman" w:cs="Times New Roman"/>
          <w:color w:val="000000"/>
        </w:rPr>
        <w:t>S</w:t>
      </w:r>
      <w:r>
        <w:rPr>
          <w:rFonts w:ascii="宋体" w:hAnsi="宋体" w:eastAsia="宋体" w:cs="宋体"/>
          <w:color w:val="000000"/>
        </w:rPr>
        <w:t>后，当滑动变阻器</w:t>
      </w:r>
      <w:r>
        <w:object>
          <v:shape id="_x0000_i103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47" o:title="eqId19f20f21a9d50b61dac519a3ddab539d"/>
            <o:lock v:ext="edit" aspectratio="t"/>
            <w10:wrap type="none"/>
            <w10:anchorlock/>
          </v:shape>
          <o:OLEObject Type="Embed" ProgID="Equation.DSMT4" ShapeID="_x0000_i1036" DrawAspect="Content" ObjectID="_1468075736" r:id="rId46">
            <o:LockedField>false</o:LockedField>
          </o:OLEObject>
        </w:objec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由最右端向中点移动时，变小的是（　　）</w:t>
      </w:r>
    </w:p>
    <w:p w14:paraId="66F96EEC">
      <w:pPr>
        <w:spacing w:line="360" w:lineRule="auto"/>
        <w:jc w:val="left"/>
        <w:textAlignment w:val="center"/>
        <w:rPr>
          <w:color w:val="000000"/>
        </w:rPr>
      </w:pPr>
      <w:r>
        <w:rPr>
          <w:color w:val="000000"/>
        </w:rPr>
        <w:drawing>
          <wp:inline distT="0" distB="0" distL="114300" distR="114300">
            <wp:extent cx="1495425" cy="125730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495425" cy="1257300"/>
                    </a:xfrm>
                    <a:prstGeom prst="rect">
                      <a:avLst/>
                    </a:prstGeom>
                  </pic:spPr>
                </pic:pic>
              </a:graphicData>
            </a:graphic>
          </wp:inline>
        </w:drawing>
      </w:r>
    </w:p>
    <w:p w14:paraId="62BC9B3C">
      <w:pPr>
        <w:spacing w:line="360" w:lineRule="auto"/>
        <w:jc w:val="left"/>
        <w:textAlignment w:val="center"/>
        <w:rPr>
          <w:color w:val="000000"/>
        </w:rPr>
      </w:pPr>
      <w:r>
        <w:rPr>
          <w:color w:val="000000"/>
        </w:rPr>
        <w:t xml:space="preserve">A. </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的示数</w:t>
      </w:r>
    </w:p>
    <w:p w14:paraId="6EBBA1BB">
      <w:pPr>
        <w:spacing w:line="360" w:lineRule="auto"/>
        <w:jc w:val="left"/>
        <w:textAlignment w:val="center"/>
        <w:rPr>
          <w:color w:val="000000"/>
        </w:rPr>
      </w:pPr>
      <w:r>
        <w:rPr>
          <w:color w:val="000000"/>
        </w:rPr>
        <w:t xml:space="preserve">B. </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的示数</w:t>
      </w:r>
    </w:p>
    <w:p w14:paraId="486210B2">
      <w:pPr>
        <w:spacing w:line="360" w:lineRule="auto"/>
        <w:jc w:val="left"/>
        <w:textAlignment w:val="center"/>
        <w:rPr>
          <w:color w:val="000000"/>
        </w:rPr>
      </w:pPr>
      <w:r>
        <w:rPr>
          <w:color w:val="000000"/>
        </w:rPr>
        <w:t xml:space="preserve">C. </w:t>
      </w:r>
      <w:r>
        <w:rPr>
          <w:rFonts w:ascii="宋体" w:hAnsi="宋体" w:eastAsia="宋体" w:cs="宋体"/>
          <w:color w:val="000000"/>
        </w:rPr>
        <w:t>电流表</w:t>
      </w:r>
      <w:r>
        <w:rPr>
          <w:rFonts w:ascii="Times New Roman" w:hAnsi="Times New Roman" w:eastAsia="Times New Roman" w:cs="Times New Roman"/>
          <w:color w:val="000000"/>
        </w:rPr>
        <w:t>A</w:t>
      </w:r>
      <w:r>
        <w:rPr>
          <w:rFonts w:ascii="宋体" w:hAnsi="宋体" w:eastAsia="宋体" w:cs="宋体"/>
          <w:color w:val="000000"/>
        </w:rPr>
        <w:t>示数与电流表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示数的差值</w:t>
      </w:r>
    </w:p>
    <w:p w14:paraId="25B4E46F">
      <w:pPr>
        <w:spacing w:line="360" w:lineRule="auto"/>
        <w:jc w:val="left"/>
        <w:textAlignment w:val="center"/>
        <w:rPr>
          <w:color w:val="000000"/>
        </w:rPr>
      </w:pPr>
      <w:r>
        <w:rPr>
          <w:color w:val="000000"/>
        </w:rPr>
        <w:t xml:space="preserve">D. </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示数与电流表</w:t>
      </w:r>
      <w:r>
        <w:rPr>
          <w:rFonts w:ascii="Times New Roman" w:hAnsi="Times New Roman" w:eastAsia="Times New Roman" w:cs="Times New Roman"/>
          <w:color w:val="000000"/>
        </w:rPr>
        <w:t>A</w:t>
      </w:r>
      <w:r>
        <w:rPr>
          <w:rFonts w:ascii="宋体" w:hAnsi="宋体" w:eastAsia="宋体" w:cs="宋体"/>
          <w:color w:val="000000"/>
        </w:rPr>
        <w:t>示数的比值</w:t>
      </w:r>
    </w:p>
    <w:p w14:paraId="6C83A2E1">
      <w:pPr>
        <w:spacing w:line="360" w:lineRule="auto"/>
        <w:jc w:val="left"/>
        <w:textAlignment w:val="center"/>
        <w:rPr>
          <w:color w:val="000000"/>
        </w:rPr>
      </w:pPr>
      <w:r>
        <w:rPr>
          <w:color w:val="000000"/>
        </w:rPr>
        <w:t xml:space="preserve">19. </w:t>
      </w:r>
      <w:r>
        <w:rPr>
          <w:rFonts w:ascii="宋体" w:hAnsi="宋体" w:eastAsia="宋体" w:cs="宋体"/>
          <w:color w:val="000000"/>
        </w:rPr>
        <w:t>甲、乙、丙三种物质的质量与体积的关系如图所示，</w:t>
      </w:r>
      <w:r>
        <w:object>
          <v:shape id="_x0000_i1037" o:spt="75" alt="学科网(www.zxxk.com)--教育资源门户，提供试卷、教案、课件、论文、素材以及各类教学资源下载，还有大量而丰富的教学相关资讯！" type="#_x0000_t75" style="height:19pt;width:91pt;" o:ole="t" filled="f" o:preferrelative="t" stroked="f" coordsize="21600,21600">
            <v:path/>
            <v:fill on="f" focussize="0,0"/>
            <v:stroke on="f" joinstyle="miter"/>
            <v:imagedata r:id="rId50" o:title="eqIdfa619ab64fc5868f4d99950e45c9f30d"/>
            <o:lock v:ext="edit" aspectratio="t"/>
            <w10:wrap type="none"/>
            <w10:anchorlock/>
          </v:shape>
          <o:OLEObject Type="Embed" ProgID="Equation.DSMT4" ShapeID="_x0000_i1037" DrawAspect="Content" ObjectID="_1468075737" r:id="rId49">
            <o:LockedField>false</o:LockedField>
          </o:OLEObject>
        </w:object>
      </w:r>
      <w:r>
        <w:rPr>
          <w:rFonts w:ascii="宋体" w:hAnsi="宋体" w:eastAsia="宋体" w:cs="宋体"/>
          <w:color w:val="000000"/>
        </w:rPr>
        <w:t>分别代表甲、乙、丙三种物质和水的密度，据图可知下列说法正确的是（</w:t>
      </w:r>
      <w:r>
        <w:object>
          <v:shape id="_x0000_i1038" o:spt="75" alt="学科网(www.zxxk.com)--教育资源门户，提供试卷、教案、课件、论文、素材以及各类教学资源下载，还有大量而丰富的教学相关资讯！" type="#_x0000_t75" style="height:19.9pt;width:95.05pt;" o:ole="t" filled="f" o:preferrelative="t" stroked="f" coordsize="21600,21600">
            <v:path/>
            <v:fill on="f" focussize="0,0"/>
            <v:stroke on="f" joinstyle="miter"/>
            <v:imagedata r:id="rId52" o:title="eqId8a9ba9c9251334172f389d3caeffc9b5"/>
            <o:lock v:ext="edit" aspectratio="t"/>
            <w10:wrap type="none"/>
            <w10:anchorlock/>
          </v:shape>
          <o:OLEObject Type="Embed" ProgID="Equation.DSMT4" ShapeID="_x0000_i1038" DrawAspect="Content" ObjectID="_1468075738" r:id="rId51">
            <o:LockedField>false</o:LockedField>
          </o:OLEObject>
        </w:object>
      </w:r>
      <w:r>
        <w:rPr>
          <w:rFonts w:ascii="宋体" w:hAnsi="宋体" w:eastAsia="宋体" w:cs="宋体"/>
          <w:color w:val="000000"/>
        </w:rPr>
        <w:t>）（　　）</w:t>
      </w:r>
    </w:p>
    <w:p w14:paraId="20A3887C">
      <w:pPr>
        <w:spacing w:line="360" w:lineRule="auto"/>
        <w:jc w:val="left"/>
        <w:textAlignment w:val="center"/>
        <w:rPr>
          <w:color w:val="000000"/>
        </w:rPr>
      </w:pPr>
      <w:r>
        <w:rPr>
          <w:color w:val="000000"/>
        </w:rPr>
        <w:drawing>
          <wp:inline distT="0" distB="0" distL="114300" distR="114300">
            <wp:extent cx="1657350" cy="10477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1657350" cy="1047750"/>
                    </a:xfrm>
                    <a:prstGeom prst="rect">
                      <a:avLst/>
                    </a:prstGeom>
                  </pic:spPr>
                </pic:pic>
              </a:graphicData>
            </a:graphic>
          </wp:inline>
        </w:drawing>
      </w:r>
    </w:p>
    <w:p w14:paraId="2D0C9D10">
      <w:pPr>
        <w:tabs>
          <w:tab w:val="left" w:pos="4873"/>
        </w:tabs>
        <w:spacing w:line="360" w:lineRule="auto"/>
        <w:jc w:val="left"/>
        <w:textAlignment w:val="center"/>
        <w:rPr>
          <w:color w:val="000000"/>
        </w:rPr>
      </w:pPr>
      <w:r>
        <w:rPr>
          <w:color w:val="000000"/>
        </w:rPr>
        <w:t xml:space="preserve">A. </w:t>
      </w:r>
      <w:r>
        <w:object>
          <v:shape id="_x0000_i1039" o:spt="75" alt="学科网(www.zxxk.com)--教育资源门户，提供试卷、教案、课件、论文、素材以及各类教学资源下载，还有大量而丰富的教学相关资讯！" type="#_x0000_t75" style="height:19pt;width:114.8pt;" o:ole="t" filled="f" o:preferrelative="t" stroked="f" coordsize="21600,21600">
            <v:path/>
            <v:fill on="f" focussize="0,0"/>
            <v:stroke on="f" joinstyle="miter"/>
            <v:imagedata r:id="rId55" o:title="eqId55ab553ce0b661099dc814cf62b4a90a"/>
            <o:lock v:ext="edit" aspectratio="t"/>
            <w10:wrap type="none"/>
            <w10:anchorlock/>
          </v:shape>
          <o:OLEObject Type="Embed" ProgID="Equation.DSMT4" ShapeID="_x0000_i1039" DrawAspect="Content" ObjectID="_1468075739" r:id="rId54">
            <o:LockedField>false</o:LockedField>
          </o:OLEObject>
        </w:object>
      </w:r>
      <w:r>
        <w:rPr>
          <w:color w:val="000000"/>
        </w:rPr>
        <w:tab/>
      </w:r>
      <w:r>
        <w:rPr>
          <w:color w:val="000000"/>
        </w:rPr>
        <w:t xml:space="preserve">B. </w:t>
      </w:r>
      <w:r>
        <w:object>
          <v:shape id="_x0000_i1040" o:spt="75" alt="学科网(www.zxxk.com)--教育资源门户，提供试卷、教案、课件、论文、素材以及各类教学资源下载，还有大量而丰富的教学相关资讯！" type="#_x0000_t75" style="height:19pt;width:117.15pt;" o:ole="t" filled="f" o:preferrelative="t" stroked="f" coordsize="21600,21600">
            <v:path/>
            <v:fill on="f" focussize="0,0"/>
            <v:stroke on="f" joinstyle="miter"/>
            <v:imagedata r:id="rId57" o:title="eqId9440d04dd0b35f6997559a80f817221a"/>
            <o:lock v:ext="edit" aspectratio="t"/>
            <w10:wrap type="none"/>
            <w10:anchorlock/>
          </v:shape>
          <o:OLEObject Type="Embed" ProgID="Equation.DSMT4" ShapeID="_x0000_i1040" DrawAspect="Content" ObjectID="_1468075740" r:id="rId56">
            <o:LockedField>false</o:LockedField>
          </o:OLEObject>
        </w:object>
      </w:r>
    </w:p>
    <w:p w14:paraId="51833933">
      <w:pPr>
        <w:tabs>
          <w:tab w:val="left" w:pos="4873"/>
        </w:tabs>
        <w:spacing w:line="360" w:lineRule="auto"/>
        <w:jc w:val="left"/>
        <w:textAlignment w:val="center"/>
        <w:rPr>
          <w:color w:val="000000"/>
        </w:rPr>
      </w:pPr>
      <w:r>
        <w:rPr>
          <w:color w:val="000000"/>
        </w:rPr>
        <w:t xml:space="preserve">C. </w:t>
      </w:r>
      <w:r>
        <w:object>
          <v:shape id="_x0000_i1041" o:spt="75" alt="学科网(www.zxxk.com)--教育资源门户，提供试卷、教案、课件、论文、素材以及各类教学资源下载，还有大量而丰富的教学相关资讯！" type="#_x0000_t75" style="height:19pt;width:116.15pt;" o:ole="t" filled="f" o:preferrelative="t" stroked="f" coordsize="21600,21600">
            <v:path/>
            <v:fill on="f" focussize="0,0"/>
            <v:stroke on="f" joinstyle="miter"/>
            <v:imagedata r:id="rId59" o:title="eqIdf7eb5f6b2154e8fbd26f397f2e1833cc"/>
            <o:lock v:ext="edit" aspectratio="t"/>
            <w10:wrap type="none"/>
            <w10:anchorlock/>
          </v:shape>
          <o:OLEObject Type="Embed" ProgID="Equation.DSMT4" ShapeID="_x0000_i1041" DrawAspect="Content" ObjectID="_1468075741" r:id="rId58">
            <o:LockedField>false</o:LockedField>
          </o:OLEObject>
        </w:object>
      </w:r>
      <w:r>
        <w:rPr>
          <w:color w:val="000000"/>
        </w:rPr>
        <w:tab/>
      </w:r>
      <w:r>
        <w:rPr>
          <w:color w:val="000000"/>
        </w:rPr>
        <w:t xml:space="preserve">D. </w:t>
      </w:r>
      <w:r>
        <w:object>
          <v:shape id="_x0000_i1042" o:spt="75" alt="学科网(www.zxxk.com)--教育资源门户，提供试卷、教案、课件、论文、素材以及各类教学资源下载，还有大量而丰富的教学相关资讯！" type="#_x0000_t75" style="height:19pt;width:116.15pt;" o:ole="t" filled="f" o:preferrelative="t" stroked="f" coordsize="21600,21600">
            <v:path/>
            <v:fill on="f" focussize="0,0"/>
            <v:stroke on="f" joinstyle="miter"/>
            <v:imagedata r:id="rId61" o:title="eqId04ea7c4b0b53cafa5fb447635a6d866a"/>
            <o:lock v:ext="edit" aspectratio="t"/>
            <w10:wrap type="none"/>
            <w10:anchorlock/>
          </v:shape>
          <o:OLEObject Type="Embed" ProgID="Equation.DSMT4" ShapeID="_x0000_i1042" DrawAspect="Content" ObjectID="_1468075742" r:id="rId60">
            <o:LockedField>false</o:LockedField>
          </o:OLEObject>
        </w:object>
      </w:r>
    </w:p>
    <w:p w14:paraId="4C090A4F">
      <w:pPr>
        <w:spacing w:line="360" w:lineRule="auto"/>
        <w:jc w:val="both"/>
        <w:textAlignment w:val="center"/>
        <w:rPr>
          <w:color w:val="000000"/>
        </w:rPr>
      </w:pPr>
      <w:r>
        <w:rPr>
          <w:color w:val="000000"/>
        </w:rPr>
        <w:t xml:space="preserve">20. </w:t>
      </w:r>
      <w:r>
        <w:rPr>
          <w:rFonts w:ascii="宋体" w:hAnsi="宋体" w:eastAsia="宋体" w:cs="宋体"/>
          <w:color w:val="000000"/>
        </w:rPr>
        <w:t>如图所示，</w:t>
      </w:r>
      <w:r>
        <w:rPr>
          <w:rFonts w:ascii="Times New Roman" w:hAnsi="Times New Roman" w:eastAsia="Times New Roman" w:cs="Times New Roman"/>
          <w:i/>
          <w:color w:val="000000"/>
        </w:rPr>
        <w:t>R</w:t>
      </w:r>
      <w:r>
        <w:rPr>
          <w:color w:val="000000"/>
          <w:vertAlign w:val="subscript"/>
        </w:rPr>
        <w:t>0</w:t>
      </w:r>
      <w:r>
        <w:rPr>
          <w:rFonts w:ascii="宋体" w:hAnsi="宋体" w:eastAsia="宋体" w:cs="宋体"/>
          <w:color w:val="000000"/>
        </w:rPr>
        <w:t>是一个光敏电阻，光敏电阻的阻值随光照强度的增加而减小，</w:t>
      </w:r>
      <w:r>
        <w:rPr>
          <w:rFonts w:ascii="Times New Roman" w:hAnsi="Times New Roman" w:eastAsia="Times New Roman" w:cs="Times New Roman"/>
          <w:i/>
          <w:color w:val="000000"/>
        </w:rPr>
        <w:t>R</w:t>
      </w:r>
      <w:r>
        <w:rPr>
          <w:rFonts w:ascii="宋体" w:hAnsi="宋体" w:eastAsia="宋体" w:cs="宋体"/>
          <w:color w:val="000000"/>
        </w:rPr>
        <w:t>是电阻箱（已调至合适阻值），它们和继电器组成自动控制电路来控制路灯，白天路灯熄灭，夜晚路灯亮起。下列说法正确的是（</w:t>
      </w:r>
      <w:r>
        <w:rPr>
          <w:rFonts w:ascii="Times New Roman" w:hAnsi="Times New Roman" w:eastAsia="Times New Roman" w:cs="Times New Roman"/>
          <w:color w:val="000000"/>
        </w:rPr>
        <w:t>　　</w:t>
      </w:r>
      <w:r>
        <w:rPr>
          <w:rFonts w:ascii="宋体" w:hAnsi="宋体" w:eastAsia="宋体" w:cs="宋体"/>
          <w:color w:val="000000"/>
        </w:rPr>
        <w:t>）</w:t>
      </w:r>
    </w:p>
    <w:p w14:paraId="03D41246">
      <w:pPr>
        <w:spacing w:line="360" w:lineRule="auto"/>
        <w:jc w:val="both"/>
        <w:textAlignment w:val="center"/>
        <w:rPr>
          <w:color w:val="000000"/>
        </w:rPr>
      </w:pPr>
      <w:r>
        <w:rPr>
          <w:color w:val="000000"/>
        </w:rPr>
        <w:drawing>
          <wp:inline distT="0" distB="0" distL="114300" distR="114300">
            <wp:extent cx="2009775" cy="113347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2009775" cy="1133475"/>
                    </a:xfrm>
                    <a:prstGeom prst="rect">
                      <a:avLst/>
                    </a:prstGeom>
                  </pic:spPr>
                </pic:pic>
              </a:graphicData>
            </a:graphic>
          </wp:inline>
        </w:drawing>
      </w:r>
    </w:p>
    <w:p w14:paraId="7E1950F4">
      <w:pPr>
        <w:spacing w:line="360" w:lineRule="auto"/>
        <w:jc w:val="left"/>
        <w:textAlignment w:val="center"/>
        <w:rPr>
          <w:color w:val="000000"/>
        </w:rPr>
      </w:pPr>
      <w:r>
        <w:rPr>
          <w:color w:val="000000"/>
        </w:rPr>
        <w:t xml:space="preserve">A. </w:t>
      </w:r>
      <w:r>
        <w:rPr>
          <w:rFonts w:ascii="宋体" w:hAnsi="宋体" w:eastAsia="宋体" w:cs="宋体"/>
          <w:color w:val="000000"/>
        </w:rPr>
        <w:t>电路工作时，电磁铁上端为</w:t>
      </w:r>
      <w:r>
        <w:rPr>
          <w:rFonts w:ascii="Times New Roman" w:hAnsi="Times New Roman" w:eastAsia="Times New Roman" w:cs="Times New Roman"/>
          <w:color w:val="000000"/>
        </w:rPr>
        <w:t>N</w:t>
      </w:r>
      <w:r>
        <w:rPr>
          <w:rFonts w:ascii="宋体" w:hAnsi="宋体" w:eastAsia="宋体" w:cs="宋体"/>
          <w:color w:val="000000"/>
        </w:rPr>
        <w:t>极</w:t>
      </w:r>
    </w:p>
    <w:p w14:paraId="3E10A0CD">
      <w:pPr>
        <w:spacing w:line="360" w:lineRule="auto"/>
        <w:jc w:val="left"/>
        <w:textAlignment w:val="center"/>
        <w:rPr>
          <w:color w:val="000000"/>
        </w:rPr>
      </w:pPr>
      <w:r>
        <w:rPr>
          <w:color w:val="000000"/>
        </w:rPr>
        <w:t xml:space="preserve">B. </w:t>
      </w:r>
      <w:r>
        <w:rPr>
          <w:rFonts w:ascii="宋体" w:hAnsi="宋体" w:eastAsia="宋体" w:cs="宋体"/>
          <w:color w:val="000000"/>
        </w:rPr>
        <w:t>给路灯供电的电源应接在</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两端</w:t>
      </w:r>
    </w:p>
    <w:p w14:paraId="5AA37C09">
      <w:pPr>
        <w:spacing w:line="360" w:lineRule="auto"/>
        <w:jc w:val="left"/>
        <w:textAlignment w:val="center"/>
        <w:rPr>
          <w:color w:val="000000"/>
        </w:rPr>
      </w:pPr>
      <w:r>
        <w:rPr>
          <w:color w:val="000000"/>
        </w:rPr>
        <w:t xml:space="preserve">C. </w:t>
      </w:r>
      <w:r>
        <w:rPr>
          <w:rFonts w:ascii="宋体" w:hAnsi="宋体" w:eastAsia="宋体" w:cs="宋体"/>
          <w:color w:val="000000"/>
        </w:rPr>
        <w:t>控制电路电源电压减小后，傍晚时路灯比原来早一些亮</w:t>
      </w:r>
    </w:p>
    <w:p w14:paraId="28C7A19C">
      <w:pPr>
        <w:spacing w:line="360" w:lineRule="auto"/>
        <w:jc w:val="left"/>
        <w:textAlignment w:val="center"/>
        <w:rPr>
          <w:color w:val="000000"/>
        </w:rPr>
      </w:pPr>
      <w:r>
        <w:rPr>
          <w:color w:val="000000"/>
        </w:rPr>
        <w:t xml:space="preserve">D. </w:t>
      </w:r>
      <w:r>
        <w:rPr>
          <w:rFonts w:ascii="宋体" w:hAnsi="宋体" w:eastAsia="宋体" w:cs="宋体"/>
          <w:color w:val="000000"/>
        </w:rPr>
        <w:t>路灯发光时把电能全部转化为光能</w:t>
      </w:r>
    </w:p>
    <w:p w14:paraId="2C4E58D5">
      <w:pPr>
        <w:spacing w:line="360"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6AE17FF3">
      <w:pPr>
        <w:spacing w:line="360" w:lineRule="auto"/>
        <w:jc w:val="both"/>
        <w:textAlignment w:val="center"/>
        <w:rPr>
          <w:color w:val="000000"/>
        </w:rPr>
      </w:pPr>
      <w:r>
        <w:rPr>
          <w:rFonts w:ascii="宋体" w:hAnsi="宋体" w:eastAsia="宋体" w:cs="宋体"/>
          <w:b/>
          <w:color w:val="000000"/>
          <w:sz w:val="24"/>
        </w:rPr>
        <w:t>二、填空题（共</w:t>
      </w:r>
      <w:r>
        <w:rPr>
          <w:rFonts w:ascii="Times New Roman" w:hAnsi="Times New Roman" w:eastAsia="Times New Roman" w:cs="Times New Roman"/>
          <w:b/>
          <w:color w:val="000000"/>
          <w:sz w:val="24"/>
        </w:rPr>
        <w:t>6</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711D978C">
      <w:pPr>
        <w:spacing w:line="360" w:lineRule="auto"/>
        <w:jc w:val="left"/>
        <w:textAlignment w:val="center"/>
        <w:rPr>
          <w:color w:val="000000"/>
        </w:rPr>
      </w:pPr>
      <w:r>
        <w:rPr>
          <w:color w:val="000000"/>
        </w:rPr>
        <w:t xml:space="preserve">21. </w:t>
      </w:r>
      <w:r>
        <w:rPr>
          <w:rFonts w:ascii="宋体" w:hAnsi="宋体" w:eastAsia="宋体" w:cs="宋体"/>
          <w:color w:val="000000"/>
        </w:rPr>
        <w:t>图中物体</w:t>
      </w:r>
      <w:r>
        <w:rPr>
          <w:rFonts w:ascii="Times New Roman" w:hAnsi="Times New Roman" w:eastAsia="Times New Roman" w:cs="Times New Roman"/>
          <w:color w:val="000000"/>
        </w:rPr>
        <w:t>A</w:t>
      </w:r>
      <w:r>
        <w:rPr>
          <w:rFonts w:ascii="宋体" w:hAnsi="宋体" w:eastAsia="宋体" w:cs="宋体"/>
          <w:color w:val="000000"/>
        </w:rPr>
        <w:t>的长度为</w:t>
      </w:r>
      <w:r>
        <w:rPr>
          <w:color w:val="000000"/>
        </w:rPr>
        <w:t>______</w:t>
      </w:r>
      <w:r>
        <w:rPr>
          <w:rFonts w:ascii="Times New Roman" w:hAnsi="Times New Roman" w:eastAsia="Times New Roman" w:cs="Times New Roman"/>
          <w:color w:val="000000"/>
        </w:rPr>
        <w:t>cm</w:t>
      </w:r>
      <w:r>
        <w:rPr>
          <w:rFonts w:ascii="宋体" w:hAnsi="宋体" w:eastAsia="宋体" w:cs="宋体"/>
          <w:color w:val="000000"/>
        </w:rPr>
        <w:t>，停表的读数为</w:t>
      </w:r>
      <w:r>
        <w:rPr>
          <w:color w:val="000000"/>
        </w:rPr>
        <w:t>______</w:t>
      </w:r>
      <w:r>
        <w:rPr>
          <w:rFonts w:ascii="Times New Roman" w:hAnsi="Times New Roman" w:eastAsia="Times New Roman" w:cs="Times New Roman"/>
          <w:color w:val="000000"/>
        </w:rPr>
        <w:t>s</w:t>
      </w:r>
      <w:r>
        <w:rPr>
          <w:rFonts w:ascii="宋体" w:hAnsi="宋体" w:eastAsia="宋体" w:cs="宋体"/>
          <w:color w:val="000000"/>
        </w:rPr>
        <w:t>。</w:t>
      </w:r>
    </w:p>
    <w:p w14:paraId="34C36476">
      <w:pPr>
        <w:spacing w:line="360" w:lineRule="auto"/>
        <w:jc w:val="left"/>
        <w:textAlignment w:val="center"/>
        <w:rPr>
          <w:color w:val="000000"/>
        </w:rPr>
      </w:pPr>
      <w:r>
        <w:rPr>
          <w:color w:val="000000"/>
        </w:rPr>
        <w:drawing>
          <wp:inline distT="0" distB="0" distL="114300" distR="114300">
            <wp:extent cx="5000625" cy="133350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5000625" cy="1333500"/>
                    </a:xfrm>
                    <a:prstGeom prst="rect">
                      <a:avLst/>
                    </a:prstGeom>
                  </pic:spPr>
                </pic:pic>
              </a:graphicData>
            </a:graphic>
          </wp:inline>
        </w:drawing>
      </w:r>
      <w:r>
        <w:rPr>
          <w:color w:val="000000"/>
        </w:rPr>
        <w:t xml:space="preserve">  </w:t>
      </w:r>
    </w:p>
    <w:p w14:paraId="6C43A321">
      <w:pPr>
        <w:spacing w:line="360" w:lineRule="auto"/>
        <w:jc w:val="left"/>
        <w:textAlignment w:val="center"/>
        <w:rPr>
          <w:color w:val="000000"/>
        </w:rPr>
      </w:pPr>
      <w:r>
        <w:rPr>
          <w:color w:val="000000"/>
        </w:rPr>
        <w:t xml:space="preserve">22. </w:t>
      </w:r>
      <w:r>
        <w:rPr>
          <w:rFonts w:ascii="宋体" w:hAnsi="宋体" w:eastAsia="宋体" w:cs="宋体"/>
          <w:color w:val="000000"/>
        </w:rPr>
        <w:t>如图所示，图</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是四冲程汽油机的工作示意图，图</w:t>
      </w:r>
      <w:r>
        <w:rPr>
          <w:rFonts w:ascii="Times New Roman" w:hAnsi="Times New Roman" w:eastAsia="Times New Roman" w:cs="Times New Roman"/>
          <w:color w:val="000000"/>
        </w:rPr>
        <w:t>E</w:t>
      </w:r>
      <w:r>
        <w:rPr>
          <w:rFonts w:ascii="宋体" w:hAnsi="宋体" w:eastAsia="宋体" w:cs="宋体"/>
          <w:color w:val="000000"/>
        </w:rPr>
        <w:t>、</w:t>
      </w:r>
      <w:r>
        <w:rPr>
          <w:rFonts w:ascii="Times New Roman" w:hAnsi="Times New Roman" w:eastAsia="Times New Roman" w:cs="Times New Roman"/>
          <w:color w:val="000000"/>
        </w:rPr>
        <w:t>F</w:t>
      </w:r>
      <w:r>
        <w:rPr>
          <w:rFonts w:ascii="宋体" w:hAnsi="宋体" w:eastAsia="宋体" w:cs="宋体"/>
          <w:color w:val="000000"/>
        </w:rPr>
        <w:t>是演示实验的示意图，</w:t>
      </w:r>
      <w:r>
        <w:rPr>
          <w:rFonts w:ascii="Times New Roman" w:hAnsi="Times New Roman" w:eastAsia="Times New Roman" w:cs="Times New Roman"/>
          <w:color w:val="000000"/>
        </w:rPr>
        <w:t>B</w:t>
      </w:r>
      <w:r>
        <w:rPr>
          <w:rFonts w:ascii="宋体" w:hAnsi="宋体" w:eastAsia="宋体" w:cs="宋体"/>
          <w:color w:val="000000"/>
        </w:rPr>
        <w:t>图是</w:t>
      </w:r>
      <w:r>
        <w:rPr>
          <w:color w:val="000000"/>
        </w:rPr>
        <w:t>______</w:t>
      </w:r>
      <w:r>
        <w:rPr>
          <w:rFonts w:ascii="宋体" w:hAnsi="宋体" w:eastAsia="宋体" w:cs="宋体"/>
          <w:color w:val="000000"/>
        </w:rPr>
        <w:t>冲程，与它原理相同的是</w:t>
      </w:r>
      <w:r>
        <w:rPr>
          <w:color w:val="000000"/>
        </w:rPr>
        <w:t>______</w:t>
      </w:r>
      <w:r>
        <w:rPr>
          <w:rFonts w:ascii="宋体" w:hAnsi="宋体" w:eastAsia="宋体" w:cs="宋体"/>
          <w:color w:val="000000"/>
        </w:rPr>
        <w:t>图所示的演示实验。</w:t>
      </w:r>
    </w:p>
    <w:p w14:paraId="3D8DCDFF">
      <w:pPr>
        <w:spacing w:line="360" w:lineRule="auto"/>
        <w:jc w:val="left"/>
        <w:textAlignment w:val="center"/>
        <w:rPr>
          <w:color w:val="000000"/>
        </w:rPr>
      </w:pPr>
      <w:r>
        <w:rPr>
          <w:color w:val="000000"/>
        </w:rPr>
        <w:drawing>
          <wp:inline distT="0" distB="0" distL="114300" distR="114300">
            <wp:extent cx="4562475" cy="146685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4562475" cy="1466850"/>
                    </a:xfrm>
                    <a:prstGeom prst="rect">
                      <a:avLst/>
                    </a:prstGeom>
                  </pic:spPr>
                </pic:pic>
              </a:graphicData>
            </a:graphic>
          </wp:inline>
        </w:drawing>
      </w:r>
      <w:r>
        <w:rPr>
          <w:color w:val="000000"/>
        </w:rPr>
        <w:t xml:space="preserve">  </w:t>
      </w:r>
    </w:p>
    <w:p w14:paraId="3DB8B8AE">
      <w:pPr>
        <w:spacing w:line="360" w:lineRule="auto"/>
        <w:jc w:val="left"/>
        <w:textAlignment w:val="center"/>
        <w:rPr>
          <w:color w:val="000000"/>
        </w:rPr>
      </w:pPr>
      <w:r>
        <w:rPr>
          <w:color w:val="000000"/>
        </w:rPr>
        <w:t xml:space="preserve">23. </w:t>
      </w:r>
      <w:r>
        <w:rPr>
          <w:rFonts w:ascii="宋体" w:hAnsi="宋体" w:eastAsia="宋体" w:cs="宋体"/>
          <w:color w:val="000000"/>
        </w:rPr>
        <w:t>如图所示，用毛皮摩擦过的橡胶棒接触验电器的金属球，验电器的两个金属箔张开一定的角度，张开是因为在这个过程中</w:t>
      </w:r>
      <w:r>
        <w:rPr>
          <w:color w:val="000000"/>
        </w:rPr>
        <w:t>______</w:t>
      </w:r>
      <w:r>
        <w:rPr>
          <w:rFonts w:ascii="宋体" w:hAnsi="宋体" w:eastAsia="宋体" w:cs="宋体"/>
          <w:color w:val="000000"/>
        </w:rPr>
        <w:t>（“产生了电荷”或“电荷发生转移”），此时验电器的金属箔带</w:t>
      </w:r>
      <w:r>
        <w:rPr>
          <w:color w:val="000000"/>
        </w:rPr>
        <w:t>______</w:t>
      </w:r>
      <w:r>
        <w:rPr>
          <w:rFonts w:ascii="宋体" w:hAnsi="宋体" w:eastAsia="宋体" w:cs="宋体"/>
          <w:color w:val="000000"/>
        </w:rPr>
        <w:t>电。</w:t>
      </w:r>
    </w:p>
    <w:p w14:paraId="6F2BE8E0">
      <w:pPr>
        <w:spacing w:line="360" w:lineRule="auto"/>
        <w:jc w:val="left"/>
        <w:textAlignment w:val="center"/>
        <w:rPr>
          <w:color w:val="000000"/>
        </w:rPr>
      </w:pPr>
      <w:r>
        <w:rPr>
          <w:color w:val="000000"/>
        </w:rPr>
        <w:drawing>
          <wp:inline distT="0" distB="0" distL="114300" distR="114300">
            <wp:extent cx="1466850" cy="1000125"/>
            <wp:effectExtent l="0" t="0" r="0"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1466850" cy="1000125"/>
                    </a:xfrm>
                    <a:prstGeom prst="rect">
                      <a:avLst/>
                    </a:prstGeom>
                  </pic:spPr>
                </pic:pic>
              </a:graphicData>
            </a:graphic>
          </wp:inline>
        </w:drawing>
      </w:r>
    </w:p>
    <w:p w14:paraId="54123403">
      <w:pPr>
        <w:spacing w:line="360" w:lineRule="auto"/>
        <w:jc w:val="left"/>
        <w:textAlignment w:val="center"/>
        <w:rPr>
          <w:color w:val="000000"/>
        </w:rPr>
      </w:pPr>
      <w:r>
        <w:rPr>
          <w:color w:val="000000"/>
        </w:rPr>
        <w:t xml:space="preserve">24. </w:t>
      </w:r>
      <w:r>
        <w:rPr>
          <w:rFonts w:ascii="宋体" w:hAnsi="宋体" w:eastAsia="宋体" w:cs="宋体"/>
          <w:color w:val="000000"/>
        </w:rPr>
        <w:t>为了保护同学们的视力，很多学校教室里的日光灯全部更换成如图所示的</w:t>
      </w:r>
      <w:r>
        <w:rPr>
          <w:rFonts w:ascii="Times New Roman" w:hAnsi="Times New Roman" w:eastAsia="Times New Roman" w:cs="Times New Roman"/>
          <w:color w:val="000000"/>
        </w:rPr>
        <w:t>LED</w:t>
      </w:r>
      <w:r>
        <w:rPr>
          <w:rFonts w:ascii="宋体" w:hAnsi="宋体" w:eastAsia="宋体" w:cs="宋体"/>
          <w:color w:val="000000"/>
        </w:rPr>
        <w:t>护眼灯，每间教室里的</w:t>
      </w:r>
      <w:r>
        <w:rPr>
          <w:rFonts w:ascii="Times New Roman" w:hAnsi="Times New Roman" w:eastAsia="Times New Roman" w:cs="Times New Roman"/>
          <w:color w:val="000000"/>
        </w:rPr>
        <w:t>9</w:t>
      </w:r>
      <w:r>
        <w:rPr>
          <w:rFonts w:ascii="宋体" w:hAnsi="宋体" w:eastAsia="宋体" w:cs="宋体"/>
          <w:color w:val="000000"/>
        </w:rPr>
        <w:t>盏</w:t>
      </w:r>
      <w:r>
        <w:rPr>
          <w:rFonts w:ascii="Times New Roman" w:hAnsi="Times New Roman" w:eastAsia="Times New Roman" w:cs="Times New Roman"/>
          <w:color w:val="000000"/>
        </w:rPr>
        <w:t>LED</w:t>
      </w:r>
      <w:r>
        <w:rPr>
          <w:rFonts w:ascii="宋体" w:hAnsi="宋体" w:eastAsia="宋体" w:cs="宋体"/>
          <w:color w:val="000000"/>
        </w:rPr>
        <w:t>护眼灯的连接方式是</w:t>
      </w:r>
      <w:r>
        <w:rPr>
          <w:color w:val="000000"/>
        </w:rPr>
        <w:t>______</w:t>
      </w:r>
      <w:r>
        <w:rPr>
          <w:rFonts w:ascii="宋体" w:hAnsi="宋体" w:eastAsia="宋体" w:cs="宋体"/>
          <w:color w:val="000000"/>
        </w:rPr>
        <w:t>联的。如果打开护眼灯之后，老师又打开了教室中的多媒体设备，则教室电路中的总电流会</w:t>
      </w:r>
      <w:r>
        <w:rPr>
          <w:color w:val="000000"/>
        </w:rPr>
        <w:t>______</w:t>
      </w:r>
      <w:r>
        <w:rPr>
          <w:rFonts w:ascii="宋体" w:hAnsi="宋体" w:eastAsia="宋体" w:cs="宋体"/>
          <w:color w:val="000000"/>
        </w:rPr>
        <w:t>（选填“增大”或“减小”）。</w:t>
      </w:r>
    </w:p>
    <w:p w14:paraId="580F4868">
      <w:pPr>
        <w:spacing w:line="360" w:lineRule="auto"/>
        <w:jc w:val="left"/>
        <w:textAlignment w:val="center"/>
        <w:rPr>
          <w:color w:val="000000"/>
        </w:rPr>
      </w:pPr>
      <w:r>
        <w:rPr>
          <w:color w:val="000000"/>
        </w:rPr>
        <w:drawing>
          <wp:inline distT="0" distB="0" distL="114300" distR="114300">
            <wp:extent cx="1590675" cy="1104900"/>
            <wp:effectExtent l="0" t="0" r="9525"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1590675" cy="1104900"/>
                    </a:xfrm>
                    <a:prstGeom prst="rect">
                      <a:avLst/>
                    </a:prstGeom>
                  </pic:spPr>
                </pic:pic>
              </a:graphicData>
            </a:graphic>
          </wp:inline>
        </w:drawing>
      </w:r>
    </w:p>
    <w:p w14:paraId="34AD1E65">
      <w:pPr>
        <w:spacing w:line="360" w:lineRule="auto"/>
        <w:jc w:val="left"/>
        <w:textAlignment w:val="center"/>
        <w:rPr>
          <w:color w:val="000000"/>
        </w:rPr>
      </w:pPr>
      <w:r>
        <w:rPr>
          <w:color w:val="000000"/>
        </w:rPr>
        <w:t xml:space="preserve">25. </w:t>
      </w:r>
      <w:r>
        <w:rPr>
          <w:rFonts w:ascii="宋体" w:hAnsi="宋体" w:eastAsia="宋体" w:cs="宋体"/>
          <w:color w:val="000000"/>
        </w:rPr>
        <w:t>司机开车系上安全带可以减小紧急刹车时由于</w:t>
      </w:r>
      <w:r>
        <w:rPr>
          <w:color w:val="000000"/>
        </w:rPr>
        <w:t>______</w:t>
      </w:r>
      <w:r>
        <w:rPr>
          <w:rFonts w:ascii="宋体" w:hAnsi="宋体" w:eastAsia="宋体" w:cs="宋体"/>
          <w:color w:val="000000"/>
        </w:rPr>
        <w:t>造成的伤害；小汽车的外观呈流线型，在高速行驶时小汽车对地面的压力</w:t>
      </w:r>
      <w:r>
        <w:rPr>
          <w:color w:val="000000"/>
        </w:rPr>
        <w:t>______</w:t>
      </w:r>
      <w:r>
        <w:rPr>
          <w:rFonts w:ascii="宋体" w:hAnsi="宋体" w:eastAsia="宋体" w:cs="宋体"/>
          <w:color w:val="000000"/>
        </w:rPr>
        <w:t>重力（选填“大于”、“小于”或“等于”）。</w:t>
      </w:r>
    </w:p>
    <w:p w14:paraId="029CF6B7">
      <w:pPr>
        <w:spacing w:line="360" w:lineRule="auto"/>
        <w:jc w:val="left"/>
        <w:textAlignment w:val="center"/>
        <w:rPr>
          <w:color w:val="000000"/>
        </w:rPr>
      </w:pPr>
      <w:r>
        <w:rPr>
          <w:color w:val="000000"/>
        </w:rPr>
        <w:t>26. 现有电源、开关、电流表、电压表、灯泡、滑动变阻器各一个，其中灯泡的</w:t>
      </w:r>
      <w:r>
        <w:rPr>
          <w:i/>
          <w:color w:val="000000"/>
        </w:rPr>
        <w:t>U</w:t>
      </w:r>
      <w:r>
        <w:rPr>
          <w:color w:val="000000"/>
        </w:rPr>
        <w:t>﹣</w:t>
      </w:r>
      <w:r>
        <w:rPr>
          <w:i/>
          <w:color w:val="000000"/>
        </w:rPr>
        <w:t>I</w:t>
      </w:r>
      <w:r>
        <w:rPr>
          <w:color w:val="000000"/>
        </w:rPr>
        <w:t>图象如图所示，将这些元件用导线连成电路后，闭合开关，滑动变阻器的滑片从最左端向右滑动的过程中，电压表的示数从4V开始减小，电流表的示数从0.4A开始增大．则滑动变阻器的最大阻值为______Ω，在滑片移动过程中小灯泡消耗的最大电功率与整个电路消耗的最小电功率的比值为____________．</w:t>
      </w:r>
    </w:p>
    <w:p w14:paraId="2A1A1850">
      <w:pPr>
        <w:spacing w:line="360" w:lineRule="auto"/>
        <w:jc w:val="left"/>
        <w:textAlignment w:val="center"/>
        <w:rPr>
          <w:color w:val="000000"/>
        </w:rPr>
      </w:pPr>
      <w:r>
        <w:rPr>
          <w:color w:val="000000"/>
        </w:rPr>
        <w:drawing>
          <wp:inline distT="0" distB="0" distL="114300" distR="114300">
            <wp:extent cx="1600200" cy="140970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600200" cy="1409700"/>
                    </a:xfrm>
                    <a:prstGeom prst="rect">
                      <a:avLst/>
                    </a:prstGeom>
                  </pic:spPr>
                </pic:pic>
              </a:graphicData>
            </a:graphic>
          </wp:inline>
        </w:drawing>
      </w:r>
    </w:p>
    <w:p w14:paraId="1BCA605C">
      <w:pPr>
        <w:spacing w:line="360" w:lineRule="auto"/>
        <w:jc w:val="both"/>
        <w:textAlignment w:val="center"/>
        <w:rPr>
          <w:color w:val="000000"/>
        </w:rPr>
      </w:pPr>
      <w:r>
        <w:rPr>
          <w:rFonts w:ascii="宋体" w:hAnsi="宋体" w:eastAsia="宋体" w:cs="宋体"/>
          <w:b/>
          <w:color w:val="000000"/>
          <w:sz w:val="24"/>
        </w:rPr>
        <w:t>三、简述、作图、实验题（共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33</w:t>
      </w:r>
      <w:r>
        <w:rPr>
          <w:rFonts w:ascii="宋体" w:hAnsi="宋体" w:eastAsia="宋体" w:cs="宋体"/>
          <w:b/>
          <w:color w:val="000000"/>
          <w:sz w:val="24"/>
        </w:rPr>
        <w:t>分）</w:t>
      </w:r>
    </w:p>
    <w:p w14:paraId="38103D52">
      <w:pPr>
        <w:spacing w:line="360" w:lineRule="auto"/>
        <w:jc w:val="left"/>
        <w:textAlignment w:val="center"/>
        <w:rPr>
          <w:color w:val="000000"/>
        </w:rPr>
      </w:pPr>
      <w:r>
        <w:rPr>
          <w:color w:val="000000"/>
        </w:rPr>
        <w:t xml:space="preserve">27. </w:t>
      </w:r>
      <w:r>
        <w:rPr>
          <w:rFonts w:ascii="宋体" w:hAnsi="宋体" w:eastAsia="宋体" w:cs="宋体"/>
          <w:color w:val="000000"/>
        </w:rPr>
        <w:t>夏天，小明到小丽家去玩，小丽从冰箱里拿出饮料倒入纸杯里请小明喝。不一会，小明发现纸杯壁上有一些小水珠。纸杯壁上出现小水珠的现象是</w:t>
      </w:r>
      <w:r>
        <w:rPr>
          <w:color w:val="000000"/>
        </w:rPr>
        <w:t>_____</w:t>
      </w:r>
      <w:r>
        <w:rPr>
          <w:rFonts w:ascii="宋体" w:hAnsi="宋体" w:eastAsia="宋体" w:cs="宋体"/>
          <w:color w:val="000000"/>
        </w:rPr>
        <w:t>（填物态变化名称）现象，请简单解释这个现象形成的原因：</w:t>
      </w:r>
      <w:r>
        <w:rPr>
          <w:color w:val="000000"/>
        </w:rPr>
        <w:t>_____</w:t>
      </w:r>
      <w:r>
        <w:rPr>
          <w:rFonts w:ascii="宋体" w:hAnsi="宋体" w:eastAsia="宋体" w:cs="宋体"/>
          <w:color w:val="000000"/>
        </w:rPr>
        <w:t>。</w:t>
      </w:r>
    </w:p>
    <w:p w14:paraId="6E336785">
      <w:pPr>
        <w:spacing w:line="360" w:lineRule="auto"/>
        <w:jc w:val="both"/>
        <w:textAlignment w:val="center"/>
        <w:rPr>
          <w:color w:val="000000"/>
        </w:rPr>
      </w:pPr>
      <w:r>
        <w:rPr>
          <w:color w:val="000000"/>
        </w:rPr>
        <w:t xml:space="preserve">28. </w:t>
      </w:r>
      <w:r>
        <w:rPr>
          <w:rFonts w:ascii="宋体" w:hAnsi="宋体" w:eastAsia="宋体" w:cs="宋体"/>
          <w:color w:val="000000"/>
        </w:rPr>
        <w:t>如图所示，物体</w:t>
      </w:r>
      <w:r>
        <w:rPr>
          <w:rFonts w:ascii="Times New Roman" w:hAnsi="Times New Roman" w:eastAsia="Times New Roman" w:cs="Times New Roman"/>
          <w:color w:val="000000"/>
        </w:rPr>
        <w:t>A</w:t>
      </w:r>
      <w:r>
        <w:rPr>
          <w:rFonts w:ascii="宋体" w:hAnsi="宋体" w:eastAsia="宋体" w:cs="宋体"/>
          <w:color w:val="000000"/>
        </w:rPr>
        <w:t>静止在斜面上，画出物体</w:t>
      </w:r>
      <w:r>
        <w:rPr>
          <w:rFonts w:ascii="Times New Roman" w:hAnsi="Times New Roman" w:eastAsia="Times New Roman" w:cs="Times New Roman"/>
          <w:color w:val="000000"/>
        </w:rPr>
        <w:t>A</w:t>
      </w:r>
      <w:r>
        <w:rPr>
          <w:rFonts w:ascii="宋体" w:hAnsi="宋体" w:eastAsia="宋体" w:cs="宋体"/>
          <w:color w:val="000000"/>
        </w:rPr>
        <w:t>静止时的受力示意图。</w:t>
      </w:r>
    </w:p>
    <w:p w14:paraId="71EC7C8E">
      <w:pPr>
        <w:spacing w:line="360" w:lineRule="auto"/>
        <w:jc w:val="both"/>
        <w:textAlignment w:val="center"/>
        <w:rPr>
          <w:color w:val="000000"/>
        </w:rPr>
      </w:pPr>
      <w:r>
        <w:rPr>
          <w:color w:val="000000"/>
        </w:rPr>
        <w:drawing>
          <wp:inline distT="0" distB="0" distL="114300" distR="114300">
            <wp:extent cx="1838325" cy="847725"/>
            <wp:effectExtent l="0" t="0" r="9525" b="9525"/>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838325" cy="847725"/>
                    </a:xfrm>
                    <a:prstGeom prst="rect">
                      <a:avLst/>
                    </a:prstGeom>
                  </pic:spPr>
                </pic:pic>
              </a:graphicData>
            </a:graphic>
          </wp:inline>
        </w:drawing>
      </w:r>
    </w:p>
    <w:p w14:paraId="42166947">
      <w:pPr>
        <w:spacing w:line="360" w:lineRule="auto"/>
        <w:jc w:val="both"/>
        <w:textAlignment w:val="center"/>
        <w:rPr>
          <w:color w:val="000000"/>
        </w:rPr>
      </w:pPr>
      <w:r>
        <w:rPr>
          <w:color w:val="000000"/>
        </w:rPr>
        <w:t xml:space="preserve">29. </w:t>
      </w:r>
      <w:r>
        <w:rPr>
          <w:rFonts w:ascii="宋体" w:hAnsi="宋体" w:eastAsia="宋体" w:cs="宋体"/>
          <w:color w:val="000000"/>
        </w:rPr>
        <w:t>“创新”实验小组的同学要设计一个自动防盗报警电路。要求：晚间开关</w:t>
      </w:r>
      <w:r>
        <w:rPr>
          <w:rFonts w:ascii="Times New Roman" w:hAnsi="Times New Roman" w:eastAsia="Times New Roman" w:cs="Times New Roman"/>
          <w:color w:val="000000"/>
        </w:rPr>
        <w:t>S</w:t>
      </w:r>
      <w:r>
        <w:rPr>
          <w:rFonts w:ascii="宋体" w:hAnsi="宋体" w:eastAsia="宋体" w:cs="宋体"/>
          <w:color w:val="000000"/>
        </w:rPr>
        <w:t>闭合后，灯亮电铃不响；当房门被打开时，细导线</w:t>
      </w:r>
      <w:r>
        <w:rPr>
          <w:rFonts w:ascii="Times New Roman" w:hAnsi="Times New Roman" w:eastAsia="Times New Roman" w:cs="Times New Roman"/>
          <w:i/>
          <w:color w:val="000000"/>
        </w:rPr>
        <w:t>AB</w:t>
      </w:r>
      <w:r>
        <w:rPr>
          <w:rFonts w:ascii="宋体" w:hAnsi="宋体" w:eastAsia="宋体" w:cs="宋体"/>
          <w:color w:val="000000"/>
        </w:rPr>
        <w:t>被扯断，灯亮且电铃发声自动报警。请按要求用直线连接如图所示的电路元件。</w:t>
      </w:r>
    </w:p>
    <w:p w14:paraId="306A2053">
      <w:pPr>
        <w:spacing w:line="360" w:lineRule="auto"/>
        <w:jc w:val="both"/>
        <w:textAlignment w:val="center"/>
        <w:rPr>
          <w:color w:val="000000"/>
        </w:rPr>
      </w:pPr>
      <w:r>
        <w:rPr>
          <w:color w:val="000000"/>
        </w:rPr>
        <w:drawing>
          <wp:inline distT="0" distB="0" distL="114300" distR="114300">
            <wp:extent cx="1695450" cy="144780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695450" cy="1447800"/>
                    </a:xfrm>
                    <a:prstGeom prst="rect">
                      <a:avLst/>
                    </a:prstGeom>
                  </pic:spPr>
                </pic:pic>
              </a:graphicData>
            </a:graphic>
          </wp:inline>
        </w:drawing>
      </w:r>
    </w:p>
    <w:p w14:paraId="6228D13A">
      <w:pPr>
        <w:spacing w:line="360" w:lineRule="auto"/>
        <w:jc w:val="left"/>
        <w:textAlignment w:val="center"/>
        <w:rPr>
          <w:color w:val="000000"/>
        </w:rPr>
      </w:pPr>
      <w:r>
        <w:rPr>
          <w:color w:val="000000"/>
        </w:rPr>
        <w:t xml:space="preserve">30. </w:t>
      </w:r>
      <w:r>
        <w:rPr>
          <w:rFonts w:ascii="宋体" w:hAnsi="宋体" w:eastAsia="宋体" w:cs="宋体"/>
          <w:color w:val="000000"/>
        </w:rPr>
        <w:t>小明同学将点燃的蜡烛、凸透镜和光屏放在如图所示的位置时，在光屏上观察到了清晰的像。</w:t>
      </w:r>
    </w:p>
    <w:p w14:paraId="71D67D9D">
      <w:pPr>
        <w:spacing w:line="360" w:lineRule="auto"/>
        <w:jc w:val="left"/>
        <w:textAlignment w:val="center"/>
        <w:rPr>
          <w:color w:val="000000"/>
        </w:rPr>
      </w:pPr>
      <w:r>
        <w:rPr>
          <w:color w:val="000000"/>
        </w:rPr>
        <w:drawing>
          <wp:inline distT="0" distB="0" distL="114300" distR="114300">
            <wp:extent cx="3514725" cy="1143000"/>
            <wp:effectExtent l="0" t="0" r="9525"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3514725" cy="1143000"/>
                    </a:xfrm>
                    <a:prstGeom prst="rect">
                      <a:avLst/>
                    </a:prstGeom>
                  </pic:spPr>
                </pic:pic>
              </a:graphicData>
            </a:graphic>
          </wp:inline>
        </w:drawing>
      </w:r>
      <w:r>
        <w:rPr>
          <w:color w:val="000000"/>
        </w:rPr>
        <w:t xml:space="preserve">  </w:t>
      </w:r>
    </w:p>
    <w:p w14:paraId="16203FC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）由图可以判断出实验所用透镜的焦距为</w:t>
      </w:r>
      <w:r>
        <w:rPr>
          <w:color w:val="000000"/>
        </w:rPr>
        <w:t>______</w:t>
      </w:r>
      <w:r>
        <w:rPr>
          <w:rFonts w:ascii="Times New Roman" w:hAnsi="Times New Roman" w:eastAsia="Times New Roman" w:cs="Times New Roman"/>
          <w:color w:val="000000"/>
        </w:rPr>
        <w:t>cm</w:t>
      </w:r>
      <w:r>
        <w:rPr>
          <w:rFonts w:ascii="宋体" w:hAnsi="宋体" w:eastAsia="宋体" w:cs="宋体"/>
          <w:color w:val="000000"/>
        </w:rPr>
        <w:t>；</w:t>
      </w:r>
    </w:p>
    <w:p w14:paraId="75F1A54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）小明把蜡烛移到光具座的</w:t>
      </w:r>
      <w:r>
        <w:rPr>
          <w:rFonts w:ascii="Times New Roman" w:hAnsi="Times New Roman" w:eastAsia="Times New Roman" w:cs="Times New Roman"/>
          <w:color w:val="000000"/>
        </w:rPr>
        <w:t>10cm</w:t>
      </w:r>
      <w:r>
        <w:rPr>
          <w:rFonts w:ascii="宋体" w:hAnsi="宋体" w:eastAsia="宋体" w:cs="宋体"/>
          <w:color w:val="000000"/>
        </w:rPr>
        <w:t>刻度线处，需要把光屏向</w:t>
      </w:r>
      <w:r>
        <w:rPr>
          <w:color w:val="000000"/>
        </w:rPr>
        <w:t>______</w:t>
      </w:r>
      <w:r>
        <w:rPr>
          <w:rFonts w:ascii="宋体" w:hAnsi="宋体" w:eastAsia="宋体" w:cs="宋体"/>
          <w:color w:val="000000"/>
        </w:rPr>
        <w:t>适当移动（选填“左”或“右”），才能在光屏上得到一个清晰的像，此时的像将</w:t>
      </w:r>
      <w:r>
        <w:rPr>
          <w:color w:val="000000"/>
        </w:rPr>
        <w:t>______</w:t>
      </w:r>
      <w:r>
        <w:rPr>
          <w:rFonts w:ascii="宋体" w:hAnsi="宋体" w:eastAsia="宋体" w:cs="宋体"/>
          <w:color w:val="000000"/>
        </w:rPr>
        <w:t>（选填“变大”、“变小”或“不变”）。</w:t>
      </w:r>
    </w:p>
    <w:p w14:paraId="48F0029C">
      <w:pPr>
        <w:spacing w:line="360" w:lineRule="auto"/>
        <w:jc w:val="both"/>
        <w:textAlignment w:val="center"/>
        <w:rPr>
          <w:color w:val="000000"/>
        </w:rPr>
      </w:pPr>
      <w:r>
        <w:rPr>
          <w:color w:val="000000"/>
        </w:rPr>
        <w:t xml:space="preserve">31. </w:t>
      </w:r>
      <w:r>
        <w:rPr>
          <w:rFonts w:ascii="宋体" w:hAnsi="宋体" w:eastAsia="宋体" w:cs="宋体"/>
          <w:color w:val="000000"/>
        </w:rPr>
        <w:t>小周利用如图甲所示电路，测量标有“</w:t>
      </w:r>
      <w:r>
        <w:rPr>
          <w:rFonts w:ascii="Times New Roman" w:hAnsi="Times New Roman" w:eastAsia="Times New Roman" w:cs="Times New Roman"/>
          <w:color w:val="000000"/>
        </w:rPr>
        <w:t>2.5V</w:t>
      </w:r>
      <w:r>
        <w:rPr>
          <w:rFonts w:ascii="宋体" w:hAnsi="宋体" w:eastAsia="宋体" w:cs="宋体"/>
          <w:color w:val="000000"/>
        </w:rPr>
        <w:t>”字样的灯泡</w:t>
      </w:r>
      <w:r>
        <w:rPr>
          <w:rFonts w:ascii="Times New Roman" w:hAnsi="Times New Roman" w:eastAsia="Times New Roman" w:cs="Times New Roman"/>
          <w:color w:val="000000"/>
        </w:rPr>
        <w:t>L</w:t>
      </w:r>
      <w:r>
        <w:rPr>
          <w:rFonts w:ascii="宋体" w:hAnsi="宋体" w:eastAsia="宋体" w:cs="宋体"/>
          <w:color w:val="000000"/>
        </w:rPr>
        <w:t>正常发光时的电阻和电功率。请按要求完成下列问题：</w:t>
      </w:r>
    </w:p>
    <w:p w14:paraId="58EBE7BD">
      <w:pPr>
        <w:spacing w:line="360" w:lineRule="auto"/>
        <w:jc w:val="both"/>
        <w:textAlignment w:val="center"/>
        <w:rPr>
          <w:color w:val="000000"/>
        </w:rPr>
      </w:pPr>
      <w:r>
        <w:rPr>
          <w:color w:val="000000"/>
        </w:rPr>
        <w:drawing>
          <wp:inline distT="0" distB="0" distL="114300" distR="114300">
            <wp:extent cx="3943350" cy="144780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3943350" cy="1447800"/>
                    </a:xfrm>
                    <a:prstGeom prst="rect">
                      <a:avLst/>
                    </a:prstGeom>
                  </pic:spPr>
                </pic:pic>
              </a:graphicData>
            </a:graphic>
          </wp:inline>
        </w:drawing>
      </w:r>
      <w:r>
        <w:rPr>
          <w:color w:val="000000"/>
        </w:rPr>
        <w:t xml:space="preserve">    </w:t>
      </w:r>
    </w:p>
    <w:p w14:paraId="31C4B82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）请用笔画线代替导线，将图甲所示的实物图连接完整</w:t>
      </w:r>
      <w:r>
        <w:rPr>
          <w:color w:val="000000"/>
        </w:rPr>
        <w:t>___________</w:t>
      </w:r>
      <w:r>
        <w:rPr>
          <w:rFonts w:ascii="宋体" w:hAnsi="宋体" w:eastAsia="宋体" w:cs="宋体"/>
          <w:color w:val="000000"/>
        </w:rPr>
        <w:t>；</w:t>
      </w:r>
    </w:p>
    <w:p w14:paraId="62B7847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）连接电路后，闭合开关</w:t>
      </w:r>
      <w:r>
        <w:rPr>
          <w:rFonts w:ascii="Times New Roman" w:hAnsi="Times New Roman" w:eastAsia="Times New Roman" w:cs="Times New Roman"/>
          <w:color w:val="000000"/>
        </w:rPr>
        <w:t>S</w:t>
      </w:r>
      <w:r>
        <w:rPr>
          <w:rFonts w:ascii="宋体" w:hAnsi="宋体" w:eastAsia="宋体" w:cs="宋体"/>
          <w:color w:val="000000"/>
        </w:rPr>
        <w:t>，发现灯泡不亮，电压表有示数且接近电源电压，电流表示数为零，产生这种现象的原因可能是：</w:t>
      </w:r>
      <w:r>
        <w:rPr>
          <w:color w:val="000000"/>
        </w:rPr>
        <w:t>___________</w:t>
      </w:r>
      <w:r>
        <w:rPr>
          <w:rFonts w:ascii="宋体" w:hAnsi="宋体" w:eastAsia="宋体" w:cs="宋体"/>
          <w:color w:val="000000"/>
        </w:rPr>
        <w:t>；</w:t>
      </w:r>
    </w:p>
    <w:p w14:paraId="3E39399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）排除故障后进行实验，闭合开关</w:t>
      </w:r>
      <w:r>
        <w:rPr>
          <w:rFonts w:ascii="Times New Roman" w:hAnsi="Times New Roman" w:eastAsia="Times New Roman" w:cs="Times New Roman"/>
          <w:color w:val="000000"/>
        </w:rPr>
        <w:t>S</w:t>
      </w:r>
      <w:r>
        <w:rPr>
          <w:rFonts w:ascii="宋体" w:hAnsi="宋体" w:eastAsia="宋体" w:cs="宋体"/>
          <w:color w:val="000000"/>
        </w:rPr>
        <w:t>，发现电压表的示数为</w:t>
      </w:r>
      <w:r>
        <w:rPr>
          <w:rFonts w:ascii="Times New Roman" w:hAnsi="Times New Roman" w:eastAsia="Times New Roman" w:cs="Times New Roman"/>
          <w:color w:val="000000"/>
        </w:rPr>
        <w:t>0.5V</w:t>
      </w:r>
      <w:r>
        <w:rPr>
          <w:rFonts w:ascii="宋体" w:hAnsi="宋体" w:eastAsia="宋体" w:cs="宋体"/>
          <w:color w:val="000000"/>
        </w:rPr>
        <w:t>，为使灯泡</w:t>
      </w:r>
      <w:r>
        <w:rPr>
          <w:rFonts w:ascii="Times New Roman" w:hAnsi="Times New Roman" w:eastAsia="Times New Roman" w:cs="Times New Roman"/>
          <w:color w:val="000000"/>
        </w:rPr>
        <w:t>L</w:t>
      </w:r>
      <w:r>
        <w:rPr>
          <w:rFonts w:ascii="宋体" w:hAnsi="宋体" w:eastAsia="宋体" w:cs="宋体"/>
          <w:color w:val="000000"/>
        </w:rPr>
        <w:t>两端电压达到额定电压，应向</w:t>
      </w:r>
      <w:r>
        <w:rPr>
          <w:color w:val="000000"/>
        </w:rPr>
        <w:t>___________</w:t>
      </w:r>
      <w:r>
        <w:rPr>
          <w:rFonts w:ascii="宋体" w:hAnsi="宋体" w:eastAsia="宋体" w:cs="宋体"/>
          <w:color w:val="000000"/>
        </w:rPr>
        <w:t>端（选填“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”）移动滑动变阻器的滑片</w:t>
      </w:r>
      <w:r>
        <w:rPr>
          <w:rFonts w:ascii="Times New Roman" w:hAnsi="Times New Roman" w:eastAsia="Times New Roman" w:cs="Times New Roman"/>
          <w:color w:val="000000"/>
        </w:rPr>
        <w:t>P</w:t>
      </w:r>
      <w:r>
        <w:rPr>
          <w:rFonts w:ascii="宋体" w:hAnsi="宋体" w:eastAsia="宋体" w:cs="宋体"/>
          <w:color w:val="000000"/>
        </w:rPr>
        <w:t>，直到观察到电压表示数为</w:t>
      </w:r>
      <w:r>
        <w:rPr>
          <w:rFonts w:ascii="Times New Roman" w:hAnsi="Times New Roman" w:eastAsia="Times New Roman" w:cs="Times New Roman"/>
          <w:color w:val="000000"/>
        </w:rPr>
        <w:t>2.5V</w:t>
      </w:r>
      <w:r>
        <w:rPr>
          <w:rFonts w:ascii="宋体" w:hAnsi="宋体" w:eastAsia="宋体" w:cs="宋体"/>
          <w:color w:val="000000"/>
        </w:rPr>
        <w:t>。此时，电流表示数如图乙所示，电流表示数为</w:t>
      </w:r>
      <w:r>
        <w:rPr>
          <w:color w:val="000000"/>
        </w:rPr>
        <w:t>___________</w:t>
      </w:r>
      <w:r>
        <w:rPr>
          <w:rFonts w:ascii="Times New Roman" w:hAnsi="Times New Roman" w:eastAsia="Times New Roman" w:cs="Times New Roman"/>
          <w:color w:val="000000"/>
        </w:rPr>
        <w:t>A</w:t>
      </w:r>
      <w:r>
        <w:rPr>
          <w:rFonts w:ascii="宋体" w:hAnsi="宋体" w:eastAsia="宋体" w:cs="宋体"/>
          <w:color w:val="000000"/>
        </w:rPr>
        <w:t>，则灯泡</w:t>
      </w:r>
      <w:r>
        <w:rPr>
          <w:rFonts w:ascii="Times New Roman" w:hAnsi="Times New Roman" w:eastAsia="Times New Roman" w:cs="Times New Roman"/>
          <w:color w:val="000000"/>
        </w:rPr>
        <w:t>L</w:t>
      </w:r>
      <w:r>
        <w:rPr>
          <w:rFonts w:ascii="宋体" w:hAnsi="宋体" w:eastAsia="宋体" w:cs="宋体"/>
          <w:color w:val="000000"/>
        </w:rPr>
        <w:t>正常发光时的电阻为</w:t>
      </w:r>
      <w:r>
        <w:rPr>
          <w:color w:val="000000"/>
        </w:rPr>
        <w:t>___________</w:t>
      </w:r>
      <w:r>
        <w:rPr>
          <w:rFonts w:ascii="Times New Roman" w:hAnsi="Times New Roman" w:eastAsia="Times New Roman" w:cs="Times New Roman"/>
          <w:color w:val="000000"/>
        </w:rPr>
        <w:t>Ω</w:t>
      </w:r>
      <w:r>
        <w:rPr>
          <w:rFonts w:ascii="宋体" w:hAnsi="宋体" w:eastAsia="宋体" w:cs="宋体"/>
          <w:color w:val="000000"/>
        </w:rPr>
        <w:t>，电功率为</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w:t>
      </w:r>
    </w:p>
    <w:p w14:paraId="0D02362A">
      <w:pPr>
        <w:spacing w:line="360" w:lineRule="auto"/>
        <w:jc w:val="left"/>
        <w:textAlignment w:val="center"/>
        <w:rPr>
          <w:color w:val="000000"/>
        </w:rPr>
      </w:pPr>
      <w:r>
        <w:rPr>
          <w:color w:val="000000"/>
        </w:rPr>
        <w:t xml:space="preserve">32. </w:t>
      </w:r>
      <w:r>
        <w:rPr>
          <w:rFonts w:ascii="宋体" w:hAnsi="宋体" w:eastAsia="宋体" w:cs="宋体"/>
          <w:color w:val="000000"/>
        </w:rPr>
        <w:t>某兴趣小组在探究“滑动摩擦力的大小与什么因素有关”时，用同一木块分别做了如图所示的甲、乙、丙三次实验。</w:t>
      </w:r>
    </w:p>
    <w:p w14:paraId="15D133E7">
      <w:pPr>
        <w:spacing w:line="360" w:lineRule="auto"/>
        <w:jc w:val="left"/>
        <w:textAlignment w:val="center"/>
        <w:rPr>
          <w:color w:val="000000"/>
        </w:rPr>
      </w:pPr>
      <w:r>
        <w:rPr>
          <w:color w:val="000000"/>
        </w:rPr>
        <w:drawing>
          <wp:inline distT="0" distB="0" distL="114300" distR="114300">
            <wp:extent cx="4581525" cy="1000125"/>
            <wp:effectExtent l="0" t="0" r="9525" b="9525"/>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4581525" cy="1000125"/>
                    </a:xfrm>
                    <a:prstGeom prst="rect">
                      <a:avLst/>
                    </a:prstGeom>
                  </pic:spPr>
                </pic:pic>
              </a:graphicData>
            </a:graphic>
          </wp:inline>
        </w:drawing>
      </w:r>
      <w:r>
        <w:rPr>
          <w:color w:val="000000"/>
        </w:rPr>
        <w:t xml:space="preserve">  </w:t>
      </w:r>
    </w:p>
    <w:p w14:paraId="6CA7F32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）甲、乙、丙三次实验中以相同速度沿水平方向匀速拉动木块，根据二力平衡知识，弹簧测力计对木块的拉力大小</w:t>
      </w:r>
      <w:r>
        <w:rPr>
          <w:color w:val="000000"/>
        </w:rPr>
        <w:t>______</w:t>
      </w:r>
      <w:r>
        <w:rPr>
          <w:rFonts w:ascii="宋体" w:hAnsi="宋体" w:eastAsia="宋体" w:cs="宋体"/>
          <w:color w:val="000000"/>
        </w:rPr>
        <w:t>滑动摩擦力的大小（选填“大于”、“等于”或“小于”）；</w:t>
      </w:r>
    </w:p>
    <w:p w14:paraId="382E6AE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）通过对比甲、乙两次实验可知：在接触面的粗糙程度相同时，</w:t>
      </w:r>
      <w:r>
        <w:rPr>
          <w:color w:val="000000"/>
        </w:rPr>
        <w:t>______</w:t>
      </w:r>
      <w:r>
        <w:rPr>
          <w:rFonts w:ascii="宋体" w:hAnsi="宋体" w:eastAsia="宋体" w:cs="宋体"/>
          <w:color w:val="000000"/>
        </w:rPr>
        <w:t>越大，滑动摩擦力越大；</w:t>
      </w:r>
    </w:p>
    <w:p w14:paraId="6D21C88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）通过对比</w:t>
      </w:r>
      <w:r>
        <w:rPr>
          <w:color w:val="000000"/>
        </w:rPr>
        <w:t>______</w:t>
      </w:r>
      <w:r>
        <w:rPr>
          <w:rFonts w:ascii="宋体" w:hAnsi="宋体" w:eastAsia="宋体" w:cs="宋体"/>
          <w:color w:val="000000"/>
        </w:rPr>
        <w:t>两次实验可知：</w:t>
      </w:r>
      <w:r>
        <w:rPr>
          <w:rFonts w:ascii="宋体" w:hAnsi="宋体" w:eastAsia="宋体" w:cs="宋体"/>
          <w:color w:val="000000"/>
          <w:position w:val="-1"/>
        </w:rPr>
        <w:drawing>
          <wp:inline distT="0" distB="0" distL="114300" distR="114300">
            <wp:extent cx="139700" cy="190500"/>
            <wp:effectExtent l="0" t="0" r="12700" b="0"/>
            <wp:docPr id="960383" name="图片 960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383" name="图片 960383"/>
                    <pic:cNvPicPr>
                      <a:picLocks noChangeAspect="1"/>
                    </pic:cNvPicPr>
                  </pic:nvPicPr>
                  <pic:blipFill>
                    <a:blip r:embed="rId73"/>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压力相同时，接触面越粗糙，滑动摩擦力越大；</w:t>
      </w:r>
    </w:p>
    <w:p w14:paraId="55A6A17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）兴趣小组的同学利用甲图实验装置继续探究滑动摩擦力与速度的关系，改变拉动木块的速度，进行实验，记录的实验数据如下表：</w:t>
      </w:r>
    </w:p>
    <w:tbl>
      <w:tblPr>
        <w:tblStyle w:val="4"/>
        <w:tblW w:w="65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65"/>
        <w:gridCol w:w="1065"/>
        <w:gridCol w:w="1065"/>
        <w:gridCol w:w="1065"/>
        <w:gridCol w:w="1065"/>
      </w:tblGrid>
      <w:tr w14:paraId="3288E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8B8261">
            <w:pPr>
              <w:spacing w:line="360" w:lineRule="auto"/>
              <w:jc w:val="center"/>
              <w:textAlignment w:val="center"/>
              <w:rPr>
                <w:color w:val="000000"/>
              </w:rPr>
            </w:pPr>
            <w:r>
              <w:rPr>
                <w:rFonts w:ascii="宋体" w:hAnsi="宋体" w:eastAsia="宋体" w:cs="宋体"/>
                <w:color w:val="000000"/>
              </w:rPr>
              <w:t>实验次数</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8EF365">
            <w:pPr>
              <w:spacing w:line="360" w:lineRule="auto"/>
              <w:jc w:val="center"/>
              <w:textAlignment w:val="center"/>
              <w:rPr>
                <w:color w:val="000000"/>
              </w:rPr>
            </w:pPr>
            <w:r>
              <w:rPr>
                <w:rFonts w:ascii="Times New Roman" w:hAnsi="Times New Roman" w:eastAsia="Times New Roman" w:cs="Times New Roman"/>
                <w:color w:val="000000"/>
              </w:rPr>
              <w:t>1</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639087">
            <w:pPr>
              <w:spacing w:line="360" w:lineRule="auto"/>
              <w:jc w:val="center"/>
              <w:textAlignment w:val="center"/>
              <w:rPr>
                <w:color w:val="000000"/>
              </w:rPr>
            </w:pPr>
            <w:r>
              <w:rPr>
                <w:rFonts w:ascii="Times New Roman" w:hAnsi="Times New Roman" w:eastAsia="Times New Roman" w:cs="Times New Roman"/>
                <w:color w:val="000000"/>
              </w:rPr>
              <w:t>2</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F511FF">
            <w:pPr>
              <w:spacing w:line="360" w:lineRule="auto"/>
              <w:jc w:val="center"/>
              <w:textAlignment w:val="center"/>
              <w:rPr>
                <w:color w:val="000000"/>
              </w:rPr>
            </w:pPr>
            <w:r>
              <w:rPr>
                <w:rFonts w:ascii="Times New Roman" w:hAnsi="Times New Roman" w:eastAsia="Times New Roman" w:cs="Times New Roman"/>
                <w:color w:val="000000"/>
              </w:rPr>
              <w:t>3</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56C7BE">
            <w:pPr>
              <w:spacing w:line="360" w:lineRule="auto"/>
              <w:jc w:val="center"/>
              <w:textAlignment w:val="center"/>
              <w:rPr>
                <w:color w:val="000000"/>
              </w:rPr>
            </w:pPr>
            <w:r>
              <w:rPr>
                <w:rFonts w:ascii="Times New Roman" w:hAnsi="Times New Roman" w:eastAsia="Times New Roman" w:cs="Times New Roman"/>
                <w:color w:val="000000"/>
              </w:rPr>
              <w:t>4</w:t>
            </w:r>
          </w:p>
        </w:tc>
      </w:tr>
      <w:tr w14:paraId="3EA1D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B22D69">
            <w:pPr>
              <w:spacing w:line="360" w:lineRule="auto"/>
              <w:jc w:val="center"/>
              <w:textAlignment w:val="center"/>
              <w:rPr>
                <w:color w:val="000000"/>
              </w:rPr>
            </w:pPr>
            <w:r>
              <w:rPr>
                <w:rFonts w:ascii="宋体" w:hAnsi="宋体" w:eastAsia="宋体" w:cs="宋体"/>
                <w:color w:val="000000"/>
              </w:rPr>
              <w:t>运动速度（</w:t>
            </w:r>
            <w:r>
              <w:rPr>
                <w:rFonts w:ascii="Times New Roman" w:hAnsi="Times New Roman" w:eastAsia="Times New Roman" w:cs="Times New Roman"/>
                <w:color w:val="000000"/>
              </w:rPr>
              <w:t>m/s</w:t>
            </w:r>
            <w:r>
              <w:rPr>
                <w:rFonts w:ascii="宋体" w:hAnsi="宋体" w:eastAsia="宋体" w:cs="宋体"/>
                <w:color w:val="000000"/>
              </w:rPr>
              <w:t>）</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B4BD97">
            <w:pPr>
              <w:spacing w:line="360" w:lineRule="auto"/>
              <w:jc w:val="center"/>
              <w:textAlignment w:val="center"/>
              <w:rPr>
                <w:color w:val="000000"/>
              </w:rPr>
            </w:pPr>
            <w:r>
              <w:rPr>
                <w:rFonts w:ascii="Times New Roman" w:hAnsi="Times New Roman" w:eastAsia="Times New Roman" w:cs="Times New Roman"/>
                <w:color w:val="000000"/>
              </w:rPr>
              <w:t>0.3</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BF036A">
            <w:pPr>
              <w:spacing w:line="360" w:lineRule="auto"/>
              <w:jc w:val="center"/>
              <w:textAlignment w:val="center"/>
              <w:rPr>
                <w:color w:val="000000"/>
              </w:rPr>
            </w:pPr>
            <w:r>
              <w:rPr>
                <w:rFonts w:ascii="Times New Roman" w:hAnsi="Times New Roman" w:eastAsia="Times New Roman" w:cs="Times New Roman"/>
                <w:color w:val="000000"/>
              </w:rPr>
              <w:t>0.4</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95196A">
            <w:pPr>
              <w:spacing w:line="360" w:lineRule="auto"/>
              <w:jc w:val="center"/>
              <w:textAlignment w:val="center"/>
              <w:rPr>
                <w:color w:val="000000"/>
              </w:rPr>
            </w:pPr>
            <w:r>
              <w:rPr>
                <w:rFonts w:ascii="Times New Roman" w:hAnsi="Times New Roman" w:eastAsia="Times New Roman" w:cs="Times New Roman"/>
                <w:color w:val="000000"/>
              </w:rPr>
              <w:t>0.5</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1269AB">
            <w:pPr>
              <w:spacing w:line="360" w:lineRule="auto"/>
              <w:jc w:val="center"/>
              <w:textAlignment w:val="center"/>
              <w:rPr>
                <w:color w:val="000000"/>
              </w:rPr>
            </w:pPr>
            <w:r>
              <w:rPr>
                <w:rFonts w:ascii="Times New Roman" w:hAnsi="Times New Roman" w:eastAsia="Times New Roman" w:cs="Times New Roman"/>
                <w:color w:val="000000"/>
              </w:rPr>
              <w:t>0.6</w:t>
            </w:r>
          </w:p>
        </w:tc>
      </w:tr>
      <w:tr w14:paraId="00494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D1B7DD">
            <w:pPr>
              <w:spacing w:line="360" w:lineRule="auto"/>
              <w:jc w:val="center"/>
              <w:textAlignment w:val="center"/>
              <w:rPr>
                <w:color w:val="000000"/>
              </w:rPr>
            </w:pPr>
            <w:r>
              <w:rPr>
                <w:rFonts w:ascii="宋体" w:hAnsi="宋体" w:eastAsia="宋体" w:cs="宋体"/>
                <w:color w:val="000000"/>
              </w:rPr>
              <w:t>测力计的示数（</w:t>
            </w:r>
            <w:r>
              <w:rPr>
                <w:rFonts w:ascii="Times New Roman" w:hAnsi="Times New Roman" w:eastAsia="Times New Roman" w:cs="Times New Roman"/>
                <w:color w:val="000000"/>
              </w:rPr>
              <w:t>N</w:t>
            </w:r>
            <w:r>
              <w:rPr>
                <w:rFonts w:ascii="宋体" w:hAnsi="宋体" w:eastAsia="宋体" w:cs="宋体"/>
                <w:color w:val="000000"/>
              </w:rPr>
              <w:t>）</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554501">
            <w:pPr>
              <w:spacing w:line="360" w:lineRule="auto"/>
              <w:jc w:val="center"/>
              <w:textAlignment w:val="center"/>
              <w:rPr>
                <w:color w:val="000000"/>
              </w:rPr>
            </w:pPr>
            <w:r>
              <w:rPr>
                <w:rFonts w:ascii="Times New Roman" w:hAnsi="Times New Roman" w:eastAsia="Times New Roman" w:cs="Times New Roman"/>
                <w:color w:val="000000"/>
              </w:rPr>
              <w:t>1.2</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9E6650">
            <w:pPr>
              <w:spacing w:line="360" w:lineRule="auto"/>
              <w:jc w:val="center"/>
              <w:textAlignment w:val="center"/>
              <w:rPr>
                <w:color w:val="000000"/>
              </w:rPr>
            </w:pPr>
            <w:r>
              <w:rPr>
                <w:rFonts w:ascii="Times New Roman" w:hAnsi="Times New Roman" w:eastAsia="Times New Roman" w:cs="Times New Roman"/>
                <w:color w:val="000000"/>
              </w:rPr>
              <w:t>1.2</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903DC1">
            <w:pPr>
              <w:spacing w:line="360" w:lineRule="auto"/>
              <w:jc w:val="center"/>
              <w:textAlignment w:val="center"/>
              <w:rPr>
                <w:color w:val="000000"/>
              </w:rPr>
            </w:pPr>
            <w:r>
              <w:rPr>
                <w:rFonts w:ascii="Times New Roman" w:hAnsi="Times New Roman" w:eastAsia="Times New Roman" w:cs="Times New Roman"/>
                <w:color w:val="000000"/>
              </w:rPr>
              <w:t>1.2</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E58531">
            <w:pPr>
              <w:spacing w:line="360" w:lineRule="auto"/>
              <w:jc w:val="center"/>
              <w:textAlignment w:val="center"/>
              <w:rPr>
                <w:color w:val="000000"/>
              </w:rPr>
            </w:pPr>
            <w:r>
              <w:rPr>
                <w:rFonts w:ascii="Times New Roman" w:hAnsi="Times New Roman" w:eastAsia="Times New Roman" w:cs="Times New Roman"/>
                <w:color w:val="000000"/>
              </w:rPr>
              <w:t>1.2</w:t>
            </w:r>
          </w:p>
        </w:tc>
      </w:tr>
    </w:tbl>
    <w:p w14:paraId="69968163">
      <w:pPr>
        <w:spacing w:line="360" w:lineRule="auto"/>
        <w:jc w:val="left"/>
        <w:textAlignment w:val="center"/>
        <w:rPr>
          <w:color w:val="000000"/>
        </w:rPr>
      </w:pPr>
      <w:r>
        <w:rPr>
          <w:color w:val="000000"/>
        </w:rPr>
        <w:drawing>
          <wp:inline distT="0" distB="0" distL="114300" distR="114300">
            <wp:extent cx="1752600" cy="1714500"/>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1752600" cy="1714500"/>
                    </a:xfrm>
                    <a:prstGeom prst="rect">
                      <a:avLst/>
                    </a:prstGeom>
                  </pic:spPr>
                </pic:pic>
              </a:graphicData>
            </a:graphic>
          </wp:inline>
        </w:drawing>
      </w:r>
      <w:r>
        <w:rPr>
          <w:color w:val="000000"/>
        </w:rPr>
        <w:t xml:space="preserve">  </w:t>
      </w:r>
    </w:p>
    <w:p w14:paraId="16D4C74C">
      <w:pPr>
        <w:spacing w:line="360" w:lineRule="auto"/>
        <w:jc w:val="left"/>
        <w:textAlignment w:val="center"/>
        <w:rPr>
          <w:color w:val="000000"/>
        </w:rPr>
      </w:pPr>
      <w:r>
        <w:rPr>
          <w:rFonts w:ascii="宋体" w:hAnsi="宋体" w:eastAsia="宋体" w:cs="宋体"/>
          <w:color w:val="000000"/>
        </w:rPr>
        <w:t>分析实验数据可知：滑动摩擦力的大小与物体运动的速度</w:t>
      </w:r>
      <w:r>
        <w:rPr>
          <w:color w:val="000000"/>
        </w:rPr>
        <w:t>______</w:t>
      </w:r>
      <w:r>
        <w:rPr>
          <w:rFonts w:ascii="宋体" w:hAnsi="宋体" w:eastAsia="宋体" w:cs="宋体"/>
          <w:color w:val="000000"/>
        </w:rPr>
        <w:t>（选填“有关”或“无关”）；</w:t>
      </w:r>
    </w:p>
    <w:p w14:paraId="136F782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）小组交流讨论时发现：在实验中很难使木块做匀速直线运动，于是小伟设计了如图丁所示</w:t>
      </w:r>
      <w:r>
        <w:rPr>
          <w:rFonts w:ascii="宋体" w:hAnsi="宋体" w:eastAsia="宋体" w:cs="宋体"/>
          <w:color w:val="000000"/>
          <w:position w:val="0"/>
        </w:rPr>
        <w:drawing>
          <wp:inline distT="0" distB="0" distL="114300" distR="114300">
            <wp:extent cx="133350" cy="177800"/>
            <wp:effectExtent l="0" t="0" r="0" b="13335"/>
            <wp:docPr id="960385" name="图片 960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385" name="图片 96038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实验装置，该装置的优点是</w:t>
      </w:r>
      <w:r>
        <w:rPr>
          <w:color w:val="000000"/>
        </w:rPr>
        <w:t>______</w:t>
      </w:r>
      <w:r>
        <w:rPr>
          <w:rFonts w:ascii="宋体" w:hAnsi="宋体" w:eastAsia="宋体" w:cs="宋体"/>
          <w:color w:val="000000"/>
        </w:rPr>
        <w:t>长木板</w:t>
      </w:r>
      <w:r>
        <w:rPr>
          <w:rFonts w:ascii="Times New Roman" w:hAnsi="Times New Roman" w:eastAsia="Times New Roman" w:cs="Times New Roman"/>
          <w:color w:val="000000"/>
        </w:rPr>
        <w:t>B</w:t>
      </w:r>
      <w:r>
        <w:rPr>
          <w:rFonts w:ascii="宋体" w:hAnsi="宋体" w:eastAsia="宋体" w:cs="宋体"/>
          <w:color w:val="000000"/>
        </w:rPr>
        <w:t>做匀速直线运动（选填“需要”或“不需要”）。</w:t>
      </w:r>
    </w:p>
    <w:p w14:paraId="1308ED67">
      <w:pPr>
        <w:spacing w:line="360" w:lineRule="auto"/>
        <w:jc w:val="both"/>
        <w:textAlignment w:val="center"/>
        <w:rPr>
          <w:color w:val="000000"/>
        </w:rPr>
      </w:pPr>
      <w:r>
        <w:rPr>
          <w:rFonts w:ascii="宋体" w:hAnsi="宋体" w:eastAsia="宋体" w:cs="宋体"/>
          <w:b/>
          <w:color w:val="000000"/>
          <w:sz w:val="24"/>
        </w:rPr>
        <w:t>四、计算题（共</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15</w:t>
      </w:r>
      <w:r>
        <w:rPr>
          <w:rFonts w:ascii="宋体" w:hAnsi="宋体" w:eastAsia="宋体" w:cs="宋体"/>
          <w:b/>
          <w:color w:val="000000"/>
          <w:sz w:val="24"/>
        </w:rPr>
        <w:t>分。解答时应写出必要的文字说明，方程式和重要演算步骤，只写出最后答案的不能得分。有数值计算的题，答案中必须明确写出数值和单位。）</w:t>
      </w:r>
    </w:p>
    <w:p w14:paraId="72166418">
      <w:pPr>
        <w:spacing w:line="360" w:lineRule="auto"/>
        <w:jc w:val="left"/>
        <w:textAlignment w:val="center"/>
        <w:rPr>
          <w:color w:val="000000"/>
        </w:rPr>
      </w:pPr>
      <w:r>
        <w:rPr>
          <w:color w:val="000000"/>
        </w:rPr>
        <w:t xml:space="preserve">33. </w:t>
      </w:r>
      <w:r>
        <w:rPr>
          <w:rFonts w:ascii="宋体" w:hAnsi="宋体" w:eastAsia="宋体" w:cs="宋体"/>
          <w:color w:val="000000"/>
        </w:rPr>
        <w:t>为保家卫国，加强国防建设，我国自主研制了一款两栖坦克，坦克发动机最大功率为</w:t>
      </w:r>
      <w:r>
        <w:rPr>
          <w:rFonts w:ascii="Times New Roman" w:hAnsi="Times New Roman" w:eastAsia="Times New Roman" w:cs="Times New Roman"/>
          <w:color w:val="000000"/>
        </w:rPr>
        <w:t>440kW</w:t>
      </w:r>
      <w:r>
        <w:rPr>
          <w:rFonts w:ascii="宋体" w:hAnsi="宋体" w:eastAsia="宋体" w:cs="宋体"/>
          <w:color w:val="000000"/>
        </w:rPr>
        <w:t>，满载时质量是</w:t>
      </w:r>
      <w:r>
        <w:rPr>
          <w:rFonts w:ascii="Times New Roman" w:hAnsi="Times New Roman" w:eastAsia="Times New Roman" w:cs="Times New Roman"/>
          <w:color w:val="000000"/>
        </w:rPr>
        <w:t>24t</w:t>
      </w:r>
      <w:r>
        <w:rPr>
          <w:rFonts w:ascii="宋体" w:hAnsi="宋体" w:eastAsia="宋体" w:cs="宋体"/>
          <w:color w:val="000000"/>
        </w:rPr>
        <w:t>，在野外陆地的最大速度是</w:t>
      </w:r>
      <w:r>
        <w:rPr>
          <w:rFonts w:ascii="Times New Roman" w:hAnsi="Times New Roman" w:eastAsia="Times New Roman" w:cs="Times New Roman"/>
          <w:color w:val="000000"/>
        </w:rPr>
        <w:t>60km/h</w:t>
      </w:r>
      <w:r>
        <w:rPr>
          <w:rFonts w:ascii="宋体" w:hAnsi="宋体" w:eastAsia="宋体" w:cs="宋体"/>
          <w:color w:val="000000"/>
        </w:rPr>
        <w:t>，在水中的最大速度是</w:t>
      </w:r>
      <w:r>
        <w:rPr>
          <w:rFonts w:ascii="Times New Roman" w:hAnsi="Times New Roman" w:eastAsia="Times New Roman" w:cs="Times New Roman"/>
          <w:color w:val="000000"/>
        </w:rPr>
        <w:t>14km/h</w:t>
      </w:r>
      <w:r>
        <w:rPr>
          <w:rFonts w:ascii="宋体" w:hAnsi="宋体" w:eastAsia="宋体" w:cs="宋体"/>
          <w:color w:val="000000"/>
        </w:rPr>
        <w:t>。已知</w:t>
      </w:r>
      <w:r>
        <w:object>
          <v:shape id="_x0000_i1043" o:spt="75" alt="学科网(www.zxxk.com)--教育资源门户，提供试卷、教案、课件、论文、素材以及各类教学资源下载，还有大量而丰富的教学相关资讯！" type="#_x0000_t75" style="height:20.25pt;width:87.75pt;" o:ole="t" filled="f" o:preferrelative="t" stroked="f" coordsize="21600,21600">
            <v:path/>
            <v:fill on="f" focussize="0,0"/>
            <v:stroke on="f" joinstyle="miter"/>
            <v:imagedata r:id="rId76" o:title="eqId13b5046edd3bd407b2e4c6fa660f5c8a"/>
            <o:lock v:ext="edit" aspectratio="t"/>
            <w10:wrap type="none"/>
            <w10:anchorlock/>
          </v:shape>
          <o:OLEObject Type="Embed" ProgID="Equation.DSMT4" ShapeID="_x0000_i1043" DrawAspect="Content" ObjectID="_1468075743" r:id="rId75">
            <o:LockedField>false</o:LockedField>
          </o:OLEObject>
        </w:object>
      </w:r>
      <w:r>
        <w:rPr>
          <w:rFonts w:ascii="宋体" w:hAnsi="宋体" w:eastAsia="宋体" w:cs="宋体"/>
          <w:color w:val="000000"/>
        </w:rPr>
        <w:t>，</w:t>
      </w:r>
      <w:r>
        <w:object>
          <v:shape id="_x0000_i1044"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78" o:title="eqId01f4c7754d554988f7451b975442209a"/>
            <o:lock v:ext="edit" aspectratio="t"/>
            <w10:wrap type="none"/>
            <w10:anchorlock/>
          </v:shape>
          <o:OLEObject Type="Embed" ProgID="Equation.DSMT4" ShapeID="_x0000_i1044" DrawAspect="Content" ObjectID="_1468075744" r:id="rId77">
            <o:LockedField>false</o:LockedField>
          </o:OLEObject>
        </w:object>
      </w:r>
      <w:r>
        <w:rPr>
          <w:rFonts w:ascii="宋体" w:hAnsi="宋体" w:eastAsia="宋体" w:cs="宋体"/>
          <w:color w:val="000000"/>
        </w:rPr>
        <w:t>，请完成下列问题：</w:t>
      </w:r>
    </w:p>
    <w:p w14:paraId="6E664CE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）坦克满载在水中行进时，排开水的体积是多少？</w:t>
      </w:r>
    </w:p>
    <w:p w14:paraId="7940D19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）坦克每条履带与地面的接触面积是</w:t>
      </w:r>
      <w:r>
        <w:rPr>
          <w:rFonts w:ascii="Times New Roman" w:hAnsi="Times New Roman" w:eastAsia="Times New Roman" w:cs="Times New Roman"/>
          <w:color w:val="000000"/>
        </w:rPr>
        <w:t>2m</w:t>
      </w:r>
      <w:r>
        <w:rPr>
          <w:rFonts w:ascii="Times New Roman" w:hAnsi="Times New Roman" w:eastAsia="Times New Roman" w:cs="Times New Roman"/>
          <w:color w:val="000000"/>
          <w:vertAlign w:val="superscript"/>
        </w:rPr>
        <w:t>2</w:t>
      </w:r>
      <w:r>
        <w:rPr>
          <w:rFonts w:ascii="宋体" w:hAnsi="宋体" w:eastAsia="宋体" w:cs="宋体"/>
          <w:color w:val="000000"/>
        </w:rPr>
        <w:t>，满载时对水平地面的压强多大？</w:t>
      </w:r>
    </w:p>
    <w:p w14:paraId="113D452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）在某次演习中，坦克以最大功率在水中行驶</w:t>
      </w:r>
      <w:r>
        <w:rPr>
          <w:rFonts w:ascii="Times New Roman" w:hAnsi="Times New Roman" w:eastAsia="Times New Roman" w:cs="Times New Roman"/>
          <w:color w:val="000000"/>
        </w:rPr>
        <w:t>10min</w:t>
      </w:r>
      <w:r>
        <w:rPr>
          <w:rFonts w:ascii="宋体" w:hAnsi="宋体" w:eastAsia="宋体" w:cs="宋体"/>
          <w:color w:val="000000"/>
        </w:rPr>
        <w:t>，发动机所做的功是多少？</w:t>
      </w:r>
    </w:p>
    <w:p w14:paraId="6ED69F18">
      <w:pPr>
        <w:spacing w:line="360" w:lineRule="auto"/>
        <w:jc w:val="left"/>
        <w:textAlignment w:val="center"/>
        <w:rPr>
          <w:color w:val="000000"/>
        </w:rPr>
      </w:pPr>
      <w:r>
        <w:rPr>
          <w:color w:val="000000"/>
        </w:rPr>
        <w:t xml:space="preserve">34. </w:t>
      </w:r>
      <w:r>
        <w:rPr>
          <w:rFonts w:ascii="宋体" w:hAnsi="宋体" w:eastAsia="宋体" w:cs="宋体"/>
          <w:color w:val="000000"/>
        </w:rPr>
        <w:t>图甲是一款多功能养生壶，图乙是它的简化电路图，其中</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且电阻不变，下表为其铭牌，其中高温挡的额定功率已模糊不清，已知</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J/(kg·℃)</w:t>
      </w:r>
      <w:r>
        <w:rPr>
          <w:rFonts w:ascii="宋体" w:hAnsi="宋体" w:eastAsia="宋体" w:cs="宋体"/>
          <w:color w:val="000000"/>
        </w:rPr>
        <w:t>。在正常工作的情况下，试问：</w:t>
      </w:r>
    </w:p>
    <w:tbl>
      <w:tblPr>
        <w:tblStyle w:val="4"/>
        <w:tblW w:w="36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65"/>
        <w:gridCol w:w="1425"/>
      </w:tblGrid>
      <w:tr w14:paraId="0D97C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8B96B3">
            <w:pPr>
              <w:spacing w:line="360" w:lineRule="auto"/>
              <w:jc w:val="left"/>
              <w:textAlignment w:val="center"/>
              <w:rPr>
                <w:color w:val="000000"/>
              </w:rPr>
            </w:pPr>
            <w:r>
              <w:rPr>
                <w:rFonts w:ascii="宋体" w:hAnsi="宋体" w:eastAsia="宋体" w:cs="宋体"/>
                <w:color w:val="000000"/>
              </w:rPr>
              <w:t>项目</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7A05F5">
            <w:pPr>
              <w:spacing w:line="360" w:lineRule="auto"/>
              <w:jc w:val="left"/>
              <w:textAlignment w:val="center"/>
              <w:rPr>
                <w:color w:val="000000"/>
              </w:rPr>
            </w:pPr>
            <w:r>
              <w:rPr>
                <w:rFonts w:ascii="宋体" w:hAnsi="宋体" w:eastAsia="宋体" w:cs="宋体"/>
                <w:color w:val="000000"/>
              </w:rPr>
              <w:t>参数</w:t>
            </w:r>
          </w:p>
        </w:tc>
      </w:tr>
      <w:tr w14:paraId="6E04C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0C35AC">
            <w:pPr>
              <w:spacing w:line="360" w:lineRule="auto"/>
              <w:jc w:val="left"/>
              <w:textAlignment w:val="center"/>
              <w:rPr>
                <w:color w:val="000000"/>
              </w:rPr>
            </w:pPr>
            <w:r>
              <w:rPr>
                <w:rFonts w:ascii="宋体" w:hAnsi="宋体" w:eastAsia="宋体" w:cs="宋体"/>
                <w:color w:val="000000"/>
              </w:rPr>
              <w:t>电源电压（</w:t>
            </w:r>
            <w:r>
              <w:rPr>
                <w:rFonts w:ascii="Times New Roman" w:hAnsi="Times New Roman" w:eastAsia="Times New Roman" w:cs="Times New Roman"/>
                <w:color w:val="000000"/>
              </w:rPr>
              <w:t>V</w:t>
            </w:r>
            <w:r>
              <w:rPr>
                <w:rFonts w:ascii="宋体" w:hAnsi="宋体" w:eastAsia="宋体" w:cs="宋体"/>
                <w:color w:val="000000"/>
              </w:rPr>
              <w:t>）</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4DC728">
            <w:pPr>
              <w:spacing w:line="360" w:lineRule="auto"/>
              <w:jc w:val="left"/>
              <w:textAlignment w:val="center"/>
              <w:rPr>
                <w:color w:val="000000"/>
              </w:rPr>
            </w:pPr>
            <w:r>
              <w:rPr>
                <w:rFonts w:ascii="Times New Roman" w:hAnsi="Times New Roman" w:eastAsia="Times New Roman" w:cs="Times New Roman"/>
                <w:color w:val="000000"/>
              </w:rPr>
              <w:t>220</w:t>
            </w:r>
          </w:p>
        </w:tc>
      </w:tr>
      <w:tr w14:paraId="7D13C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3D797D">
            <w:pPr>
              <w:spacing w:line="360" w:lineRule="auto"/>
              <w:jc w:val="left"/>
              <w:textAlignment w:val="center"/>
              <w:rPr>
                <w:color w:val="000000"/>
              </w:rPr>
            </w:pPr>
            <w:r>
              <w:rPr>
                <w:rFonts w:ascii="宋体" w:hAnsi="宋体" w:eastAsia="宋体" w:cs="宋体"/>
                <w:color w:val="000000"/>
              </w:rPr>
              <w:t>低温挡功率（</w:t>
            </w:r>
            <w:r>
              <w:rPr>
                <w:rFonts w:ascii="Times New Roman" w:hAnsi="Times New Roman" w:eastAsia="Times New Roman" w:cs="Times New Roman"/>
                <w:color w:val="000000"/>
              </w:rPr>
              <w:t>W</w:t>
            </w:r>
            <w:r>
              <w:rPr>
                <w:rFonts w:ascii="宋体" w:hAnsi="宋体" w:eastAsia="宋体" w:cs="宋体"/>
                <w:color w:val="000000"/>
              </w:rPr>
              <w:t>）</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118796">
            <w:pPr>
              <w:spacing w:line="360" w:lineRule="auto"/>
              <w:jc w:val="left"/>
              <w:textAlignment w:val="center"/>
              <w:rPr>
                <w:color w:val="000000"/>
              </w:rPr>
            </w:pPr>
            <w:r>
              <w:rPr>
                <w:rFonts w:ascii="Times New Roman" w:hAnsi="Times New Roman" w:eastAsia="Times New Roman" w:cs="Times New Roman"/>
                <w:color w:val="000000"/>
              </w:rPr>
              <w:t>200</w:t>
            </w:r>
          </w:p>
        </w:tc>
      </w:tr>
      <w:tr w14:paraId="7620D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9F6DB2">
            <w:pPr>
              <w:spacing w:line="360" w:lineRule="auto"/>
              <w:jc w:val="left"/>
              <w:textAlignment w:val="center"/>
              <w:rPr>
                <w:color w:val="000000"/>
              </w:rPr>
            </w:pPr>
            <w:r>
              <w:rPr>
                <w:rFonts w:ascii="宋体" w:hAnsi="宋体" w:eastAsia="宋体" w:cs="宋体"/>
                <w:color w:val="000000"/>
              </w:rPr>
              <w:t>中温挡功率（</w:t>
            </w:r>
            <w:r>
              <w:rPr>
                <w:rFonts w:ascii="Times New Roman" w:hAnsi="Times New Roman" w:eastAsia="Times New Roman" w:cs="Times New Roman"/>
                <w:color w:val="000000"/>
              </w:rPr>
              <w:t>W</w:t>
            </w:r>
            <w:r>
              <w:rPr>
                <w:rFonts w:ascii="宋体" w:hAnsi="宋体" w:eastAsia="宋体" w:cs="宋体"/>
                <w:color w:val="000000"/>
              </w:rPr>
              <w:t>）</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ED65FA">
            <w:pPr>
              <w:spacing w:line="360" w:lineRule="auto"/>
              <w:jc w:val="left"/>
              <w:textAlignment w:val="center"/>
              <w:rPr>
                <w:color w:val="000000"/>
              </w:rPr>
            </w:pPr>
            <w:r>
              <w:rPr>
                <w:rFonts w:ascii="Times New Roman" w:hAnsi="Times New Roman" w:eastAsia="Times New Roman" w:cs="Times New Roman"/>
                <w:color w:val="000000"/>
              </w:rPr>
              <w:t>400</w:t>
            </w:r>
          </w:p>
        </w:tc>
      </w:tr>
      <w:tr w14:paraId="6175A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93D2A6">
            <w:pPr>
              <w:spacing w:line="360" w:lineRule="auto"/>
              <w:jc w:val="left"/>
              <w:textAlignment w:val="center"/>
              <w:rPr>
                <w:color w:val="000000"/>
              </w:rPr>
            </w:pPr>
            <w:r>
              <w:rPr>
                <w:rFonts w:ascii="宋体" w:hAnsi="宋体" w:eastAsia="宋体" w:cs="宋体"/>
                <w:color w:val="000000"/>
              </w:rPr>
              <w:t>高温挡功率（</w:t>
            </w:r>
            <w:r>
              <w:rPr>
                <w:rFonts w:ascii="Times New Roman" w:hAnsi="Times New Roman" w:eastAsia="Times New Roman" w:cs="Times New Roman"/>
                <w:color w:val="000000"/>
              </w:rPr>
              <w:t>W</w:t>
            </w:r>
            <w:r>
              <w:rPr>
                <w:rFonts w:ascii="宋体" w:hAnsi="宋体" w:eastAsia="宋体" w:cs="宋体"/>
                <w:color w:val="000000"/>
              </w:rPr>
              <w:t>）</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6AB432">
            <w:pPr>
              <w:spacing w:line="360" w:lineRule="auto"/>
              <w:jc w:val="left"/>
              <w:textAlignment w:val="center"/>
              <w:rPr>
                <w:color w:val="000000"/>
              </w:rPr>
            </w:pPr>
          </w:p>
        </w:tc>
      </w:tr>
      <w:tr w14:paraId="2F462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5651F3">
            <w:pPr>
              <w:spacing w:line="360" w:lineRule="auto"/>
              <w:jc w:val="left"/>
              <w:textAlignment w:val="center"/>
              <w:rPr>
                <w:color w:val="000000"/>
              </w:rPr>
            </w:pPr>
            <w:r>
              <w:rPr>
                <w:rFonts w:ascii="宋体" w:hAnsi="宋体" w:eastAsia="宋体" w:cs="宋体"/>
                <w:color w:val="000000"/>
              </w:rPr>
              <w:t>容积（</w:t>
            </w:r>
            <w:r>
              <w:rPr>
                <w:rFonts w:ascii="Times New Roman" w:hAnsi="Times New Roman" w:eastAsia="Times New Roman" w:cs="Times New Roman"/>
                <w:color w:val="000000"/>
              </w:rPr>
              <w:t>L</w:t>
            </w:r>
            <w:r>
              <w:rPr>
                <w:rFonts w:ascii="宋体" w:hAnsi="宋体" w:eastAsia="宋体" w:cs="宋体"/>
                <w:color w:val="000000"/>
              </w:rPr>
              <w:t>）</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A7F592">
            <w:pPr>
              <w:spacing w:line="360" w:lineRule="auto"/>
              <w:jc w:val="left"/>
              <w:textAlignment w:val="center"/>
              <w:rPr>
                <w:color w:val="000000"/>
              </w:rPr>
            </w:pPr>
            <w:r>
              <w:rPr>
                <w:rFonts w:ascii="Times New Roman" w:hAnsi="Times New Roman" w:eastAsia="Times New Roman" w:cs="Times New Roman"/>
                <w:color w:val="000000"/>
              </w:rPr>
              <w:t>1.5</w:t>
            </w:r>
          </w:p>
        </w:tc>
      </w:tr>
    </w:tbl>
    <w:p w14:paraId="495C7F7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w:t>
      </w:r>
      <w:r>
        <w:rPr>
          <w:rFonts w:ascii="Times New Roman" w:hAnsi="Times New Roman" w:eastAsia="Times New Roman" w:cs="Times New Roman"/>
          <w:color w:val="000000"/>
        </w:rPr>
        <w:t>1</w:t>
      </w:r>
      <w:r>
        <w:rPr>
          <w:rFonts w:ascii="宋体" w:hAnsi="宋体" w:eastAsia="宋体" w:cs="宋体"/>
          <w:color w:val="000000"/>
        </w:rPr>
        <w:t>标准大气压下，将初温是</w:t>
      </w:r>
      <w:r>
        <w:rPr>
          <w:rFonts w:ascii="Times New Roman" w:hAnsi="Times New Roman" w:eastAsia="Times New Roman" w:cs="Times New Roman"/>
          <w:color w:val="000000"/>
        </w:rPr>
        <w:t>30</w:t>
      </w:r>
      <w:r>
        <w:rPr>
          <w:rFonts w:ascii="宋体" w:hAnsi="宋体" w:eastAsia="宋体" w:cs="宋体"/>
          <w:color w:val="000000"/>
        </w:rPr>
        <w:t>℃的一壶水烧开，水需要吸收多少热量？</w:t>
      </w:r>
    </w:p>
    <w:p w14:paraId="5EDDED1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）高温挡功率是多少？</w:t>
      </w:r>
    </w:p>
    <w:p w14:paraId="0F996C6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）若养生壶用高温挡来加热且加热效率为</w:t>
      </w:r>
      <w:r>
        <w:rPr>
          <w:rFonts w:ascii="Times New Roman" w:hAnsi="Times New Roman" w:eastAsia="Times New Roman" w:cs="Times New Roman"/>
          <w:color w:val="000000"/>
        </w:rPr>
        <w:t>75%</w:t>
      </w:r>
      <w:r>
        <w:rPr>
          <w:rFonts w:ascii="宋体" w:hAnsi="宋体" w:eastAsia="宋体" w:cs="宋体"/>
          <w:color w:val="000000"/>
        </w:rPr>
        <w:t>，烧开这一壶水需要多长时间？</w:t>
      </w:r>
    </w:p>
    <w:p w14:paraId="4E8E7693">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drawing>
          <wp:inline distT="0" distB="0" distL="114300" distR="114300">
            <wp:extent cx="2447925" cy="1285875"/>
            <wp:effectExtent l="0" t="0" r="9525" b="9525"/>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2447925" cy="1285875"/>
                    </a:xfrm>
                    <a:prstGeom prst="rect">
                      <a:avLst/>
                    </a:prstGeom>
                  </pic:spPr>
                </pic:pic>
              </a:graphicData>
            </a:graphic>
          </wp:inline>
        </w:drawing>
      </w:r>
      <w:r>
        <w:rPr>
          <w:color w:val="000000"/>
        </w:rPr>
        <w:t xml:space="preserve">  </w:t>
      </w:r>
    </w:p>
    <w:p w14:paraId="29F6029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3FBA1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ED985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BC89D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96C63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24C2F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521B7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3DC3A0B"/>
    <w:rsid w:val="5BCD0E2A"/>
    <w:rsid w:val="5EAF0C3F"/>
    <w:rsid w:val="67944FA4"/>
    <w:rsid w:val="74BD1E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字符"/>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1" Type="http://schemas.openxmlformats.org/officeDocument/2006/relationships/fontTable" Target="fontTable.xml"/><Relationship Id="rId80" Type="http://schemas.openxmlformats.org/officeDocument/2006/relationships/customXml" Target="../customXml/item1.xml"/><Relationship Id="rId8" Type="http://schemas.openxmlformats.org/officeDocument/2006/relationships/footer" Target="footer3.xml"/><Relationship Id="rId79" Type="http://schemas.openxmlformats.org/officeDocument/2006/relationships/image" Target="media/image50.png"/><Relationship Id="rId78" Type="http://schemas.openxmlformats.org/officeDocument/2006/relationships/image" Target="media/image49.wmf"/><Relationship Id="rId77" Type="http://schemas.openxmlformats.org/officeDocument/2006/relationships/oleObject" Target="embeddings/oleObject20.bin"/><Relationship Id="rId76" Type="http://schemas.openxmlformats.org/officeDocument/2006/relationships/image" Target="media/image48.wmf"/><Relationship Id="rId75" Type="http://schemas.openxmlformats.org/officeDocument/2006/relationships/oleObject" Target="embeddings/oleObject19.bin"/><Relationship Id="rId74" Type="http://schemas.openxmlformats.org/officeDocument/2006/relationships/image" Target="media/image47.png"/><Relationship Id="rId73" Type="http://schemas.openxmlformats.org/officeDocument/2006/relationships/image" Target="media/image46.wmf"/><Relationship Id="rId72" Type="http://schemas.openxmlformats.org/officeDocument/2006/relationships/image" Target="media/image45.png"/><Relationship Id="rId71" Type="http://schemas.openxmlformats.org/officeDocument/2006/relationships/image" Target="media/image44.png"/><Relationship Id="rId70" Type="http://schemas.openxmlformats.org/officeDocument/2006/relationships/image" Target="media/image43.png"/><Relationship Id="rId7" Type="http://schemas.openxmlformats.org/officeDocument/2006/relationships/footer" Target="footer2.xml"/><Relationship Id="rId69" Type="http://schemas.openxmlformats.org/officeDocument/2006/relationships/image" Target="media/image42.png"/><Relationship Id="rId68" Type="http://schemas.openxmlformats.org/officeDocument/2006/relationships/image" Target="media/image41.png"/><Relationship Id="rId67" Type="http://schemas.openxmlformats.org/officeDocument/2006/relationships/image" Target="media/image40.png"/><Relationship Id="rId66" Type="http://schemas.openxmlformats.org/officeDocument/2006/relationships/image" Target="media/image39.png"/><Relationship Id="rId65" Type="http://schemas.openxmlformats.org/officeDocument/2006/relationships/image" Target="media/image38.png"/><Relationship Id="rId64" Type="http://schemas.openxmlformats.org/officeDocument/2006/relationships/image" Target="media/image37.png"/><Relationship Id="rId63" Type="http://schemas.openxmlformats.org/officeDocument/2006/relationships/image" Target="media/image36.png"/><Relationship Id="rId62" Type="http://schemas.openxmlformats.org/officeDocument/2006/relationships/image" Target="media/image35.png"/><Relationship Id="rId61" Type="http://schemas.openxmlformats.org/officeDocument/2006/relationships/image" Target="media/image34.wmf"/><Relationship Id="rId60" Type="http://schemas.openxmlformats.org/officeDocument/2006/relationships/oleObject" Target="embeddings/oleObject18.bin"/><Relationship Id="rId6" Type="http://schemas.openxmlformats.org/officeDocument/2006/relationships/footer" Target="footer1.xml"/><Relationship Id="rId59" Type="http://schemas.openxmlformats.org/officeDocument/2006/relationships/image" Target="media/image33.wmf"/><Relationship Id="rId58" Type="http://schemas.openxmlformats.org/officeDocument/2006/relationships/oleObject" Target="embeddings/oleObject17.bin"/><Relationship Id="rId57" Type="http://schemas.openxmlformats.org/officeDocument/2006/relationships/image" Target="media/image32.wmf"/><Relationship Id="rId56" Type="http://schemas.openxmlformats.org/officeDocument/2006/relationships/oleObject" Target="embeddings/oleObject16.bin"/><Relationship Id="rId55" Type="http://schemas.openxmlformats.org/officeDocument/2006/relationships/image" Target="media/image31.wmf"/><Relationship Id="rId54" Type="http://schemas.openxmlformats.org/officeDocument/2006/relationships/oleObject" Target="embeddings/oleObject15.bin"/><Relationship Id="rId53" Type="http://schemas.openxmlformats.org/officeDocument/2006/relationships/image" Target="media/image30.png"/><Relationship Id="rId52" Type="http://schemas.openxmlformats.org/officeDocument/2006/relationships/image" Target="media/image29.wmf"/><Relationship Id="rId51" Type="http://schemas.openxmlformats.org/officeDocument/2006/relationships/oleObject" Target="embeddings/oleObject14.bin"/><Relationship Id="rId50" Type="http://schemas.openxmlformats.org/officeDocument/2006/relationships/image" Target="media/image28.wmf"/><Relationship Id="rId5" Type="http://schemas.openxmlformats.org/officeDocument/2006/relationships/header" Target="header3.xml"/><Relationship Id="rId49" Type="http://schemas.openxmlformats.org/officeDocument/2006/relationships/oleObject" Target="embeddings/oleObject13.bin"/><Relationship Id="rId48" Type="http://schemas.openxmlformats.org/officeDocument/2006/relationships/image" Target="media/image27.png"/><Relationship Id="rId47" Type="http://schemas.openxmlformats.org/officeDocument/2006/relationships/image" Target="media/image26.wmf"/><Relationship Id="rId46" Type="http://schemas.openxmlformats.org/officeDocument/2006/relationships/oleObject" Target="embeddings/oleObject12.bin"/><Relationship Id="rId45" Type="http://schemas.openxmlformats.org/officeDocument/2006/relationships/image" Target="media/image25.png"/><Relationship Id="rId44" Type="http://schemas.openxmlformats.org/officeDocument/2006/relationships/image" Target="media/image24.png"/><Relationship Id="rId43" Type="http://schemas.openxmlformats.org/officeDocument/2006/relationships/image" Target="media/image23.png"/><Relationship Id="rId42" Type="http://schemas.openxmlformats.org/officeDocument/2006/relationships/image" Target="media/image22.png"/><Relationship Id="rId41" Type="http://schemas.openxmlformats.org/officeDocument/2006/relationships/image" Target="media/image21.png"/><Relationship Id="rId40" Type="http://schemas.openxmlformats.org/officeDocument/2006/relationships/image" Target="media/image20.png"/><Relationship Id="rId4" Type="http://schemas.openxmlformats.org/officeDocument/2006/relationships/header" Target="header2.xml"/><Relationship Id="rId39" Type="http://schemas.openxmlformats.org/officeDocument/2006/relationships/image" Target="media/image19.png"/><Relationship Id="rId38" Type="http://schemas.openxmlformats.org/officeDocument/2006/relationships/image" Target="media/image18.png"/><Relationship Id="rId37" Type="http://schemas.openxmlformats.org/officeDocument/2006/relationships/image" Target="media/image17.png"/><Relationship Id="rId36" Type="http://schemas.openxmlformats.org/officeDocument/2006/relationships/image" Target="media/image16.png"/><Relationship Id="rId35" Type="http://schemas.openxmlformats.org/officeDocument/2006/relationships/image" Target="media/image15.wmf"/><Relationship Id="rId34" Type="http://schemas.openxmlformats.org/officeDocument/2006/relationships/oleObject" Target="embeddings/oleObject11.bin"/><Relationship Id="rId33" Type="http://schemas.openxmlformats.org/officeDocument/2006/relationships/image" Target="media/image14.wmf"/><Relationship Id="rId32" Type="http://schemas.openxmlformats.org/officeDocument/2006/relationships/oleObject" Target="embeddings/oleObject10.bin"/><Relationship Id="rId31" Type="http://schemas.openxmlformats.org/officeDocument/2006/relationships/image" Target="media/image13.png"/><Relationship Id="rId30" Type="http://schemas.openxmlformats.org/officeDocument/2006/relationships/image" Target="media/image12.png"/><Relationship Id="rId3" Type="http://schemas.openxmlformats.org/officeDocument/2006/relationships/header" Target="header1.xml"/><Relationship Id="rId29" Type="http://schemas.openxmlformats.org/officeDocument/2006/relationships/image" Target="media/image11.png"/><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oleObject" Target="embeddings/oleObject9.bin"/><Relationship Id="rId23" Type="http://schemas.openxmlformats.org/officeDocument/2006/relationships/oleObject" Target="embeddings/oleObject8.bin"/><Relationship Id="rId22" Type="http://schemas.openxmlformats.org/officeDocument/2006/relationships/oleObject" Target="embeddings/oleObject7.bin"/><Relationship Id="rId21" Type="http://schemas.openxmlformats.org/officeDocument/2006/relationships/oleObject" Target="embeddings/oleObject6.bin"/><Relationship Id="rId20" Type="http://schemas.openxmlformats.org/officeDocument/2006/relationships/oleObject" Target="embeddings/oleObject5.bin"/><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6.png"/><Relationship Id="rId17" Type="http://schemas.openxmlformats.org/officeDocument/2006/relationships/image" Target="media/image5.wmf"/><Relationship Id="rId16" Type="http://schemas.openxmlformats.org/officeDocument/2006/relationships/oleObject" Target="embeddings/oleObject3.bin"/><Relationship Id="rId15" Type="http://schemas.openxmlformats.org/officeDocument/2006/relationships/image" Target="media/image4.wmf"/><Relationship Id="rId14" Type="http://schemas.openxmlformats.org/officeDocument/2006/relationships/oleObject" Target="embeddings/oleObject2.bin"/><Relationship Id="rId13" Type="http://schemas.openxmlformats.org/officeDocument/2006/relationships/image" Target="media/image3.wmf"/><Relationship Id="rId12" Type="http://schemas.openxmlformats.org/officeDocument/2006/relationships/oleObject" Target="embeddings/oleObject1.bin"/><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4255</Words>
  <Characters>4784</Characters>
  <Lines>0</Lines>
  <Paragraphs>0</Paragraphs>
  <TotalTime>4</TotalTime>
  <ScaleCrop>false</ScaleCrop>
  <LinksUpToDate>false</LinksUpToDate>
  <CharactersWithSpaces>4983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2023-06-16T10:40:00Z</dcterms:created>
  <dc:creator>学科网试题生产平台</dc:creator>
  <dc:description>3259361115365376</dc:description>
  <cp:lastModifiedBy>上帝掷骰子吗</cp:lastModifiedBy>
  <dcterms:modified xsi:type="dcterms:W3CDTF">2024-07-19T16:53:05Z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8AE730B8A98C4BA0AC00F85E9A692186_12</vt:lpwstr>
  </property>
</Properties>
</file>