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797B4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12382500</wp:posOffset>
            </wp:positionV>
            <wp:extent cx="368300" cy="3302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语文试题</w:t>
      </w:r>
    </w:p>
    <w:p w14:paraId="13CFC58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一、积累与运用（23分）</w:t>
      </w:r>
    </w:p>
    <w:p w14:paraId="0BC9F51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根据语境，补写出古代诗文名句。</w:t>
      </w:r>
    </w:p>
    <w:p w14:paraId="1A48140D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（1）《蒹葭（蒹葭苍苍）》中“所谓伊人，</w:t>
      </w:r>
      <w:r>
        <w:t>____________________</w:t>
      </w:r>
      <w:r>
        <w:rPr>
          <w:rFonts w:ascii="宋体" w:hAnsi="宋体" w:eastAsia="宋体" w:cs="宋体"/>
          <w:color w:val="auto"/>
        </w:rPr>
        <w:t>”两句，有人翻译为“美丽的姑娘啊，她在对岸”。</w:t>
      </w:r>
    </w:p>
    <w:p w14:paraId="2348090A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（2）真挚的情谊不会因空间阻隔而改变。毕业前夕，我们可用王勃《送杜少府之任蜀州（城阙辅三秦）》中“</w:t>
      </w:r>
      <w:r>
        <w:t>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”赠别。</w:t>
      </w:r>
    </w:p>
    <w:p w14:paraId="5DC0AD7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（3）刘禹锡《陋室铭》开头四句“山不在高，有仙则名。</w:t>
      </w:r>
      <w:r>
        <w:t>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____________________</w:t>
      </w:r>
      <w:r>
        <w:rPr>
          <w:rFonts w:ascii="宋体" w:hAnsi="宋体" w:eastAsia="宋体" w:cs="宋体"/>
          <w:color w:val="auto"/>
        </w:rPr>
        <w:t>”，用类比引出“斯是陋室，惟吾德馨”的文章主旨。</w:t>
      </w:r>
    </w:p>
    <w:p w14:paraId="0F461413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（4）古人常以仰观俯察视角描绘自然风光，如范仲淹《岳阳楼记》中“</w:t>
      </w:r>
      <w:r>
        <w:t>____________________</w:t>
      </w:r>
      <w:r>
        <w:rPr>
          <w:rFonts w:ascii="宋体" w:hAnsi="宋体" w:eastAsia="宋体" w:cs="宋体"/>
          <w:color w:val="auto"/>
        </w:rPr>
        <w:t>，一碧万顷”。</w:t>
      </w:r>
    </w:p>
    <w:p w14:paraId="4FA00493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auto"/>
        </w:rPr>
        <w:t>（5）李清照《渔家傲（天接云涛连晓雾）》结尾“</w:t>
      </w:r>
      <w:r>
        <w:t>____________________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___________________</w:t>
      </w:r>
      <w:r>
        <w:rPr>
          <w:rFonts w:ascii="宋体" w:hAnsi="宋体" w:eastAsia="宋体" w:cs="宋体"/>
          <w:color w:val="auto"/>
        </w:rPr>
        <w:t>”两句，用浪漫想象表达词人的追求。</w:t>
      </w:r>
    </w:p>
    <w:p w14:paraId="7269086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在水一方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海内存知己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天涯若比邻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水不在深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有龙则灵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上下天光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风休住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蓬舟吹取三山去</w:t>
      </w:r>
    </w:p>
    <w:p w14:paraId="44EC1A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175E9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默写题作答时，一是要透彻理解诗文内容；二要认真审题，找出符合题意的诗文句子；三，答题内容要准确，做到不添字、不漏字、不写错别字。本题中的“知己、天涯、比邻、蓬舟”等字词容易写错。</w:t>
      </w:r>
    </w:p>
    <w:p w14:paraId="59051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阅读下面的文字，按要求作答。</w:t>
      </w:r>
    </w:p>
    <w:p w14:paraId="779D57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户外活动时间缺</w:t>
      </w:r>
      <w:r>
        <w:rPr>
          <w:rFonts w:ascii="宋体" w:hAnsi="宋体" w:eastAsia="宋体" w:cs="宋体"/>
          <w:color w:val="000000"/>
          <w:u w:val="single"/>
        </w:rPr>
        <w:t>①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fá</w:t>
      </w:r>
      <w:r>
        <w:rPr>
          <w:rFonts w:ascii="楷体" w:hAnsi="楷体" w:eastAsia="楷体" w:cs="楷体"/>
          <w:color w:val="000000"/>
        </w:rPr>
        <w:t>），室内持续性近距离用眼过度，是导致儿童青少年近视高发、低龄化的两大主要原因。保护视力如同保护身体健康一样，要时刻注意（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）。户外活动能沐</w:t>
      </w:r>
      <w:r>
        <w:rPr>
          <w:rFonts w:ascii="宋体" w:hAnsi="宋体" w:eastAsia="宋体" w:cs="宋体"/>
          <w:color w:val="000000"/>
          <w:u w:val="single"/>
        </w:rPr>
        <w:t>②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yù</w:t>
      </w:r>
      <w:r>
        <w:rPr>
          <w:rFonts w:ascii="楷体" w:hAnsi="楷体" w:eastAsia="楷体" w:cs="楷体"/>
          <w:color w:val="000000"/>
        </w:rPr>
        <w:t>）阳光、能眺望远方，对保护视力、防控近视很有益处。</w:t>
      </w:r>
    </w:p>
    <w:p w14:paraId="5AB92E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家长是儿童青少年视力健康的守护者。家长的一言一行，（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）不在影响着孩子。家长要（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），要带头不做“低头族”，不要在孩子面前过度使用手机。当前，</w:t>
      </w:r>
      <w:r>
        <w:rPr>
          <w:rFonts w:ascii="楷体" w:hAnsi="楷体" w:eastAsia="楷体" w:cs="楷体"/>
          <w:color w:val="000000"/>
          <w:u w:val="single"/>
        </w:rPr>
        <w:t>多数家长已严格控制并很重视孩子使用电子产品的时间，没有很好地监管孩子阅读书写的姿势与时间。</w:t>
      </w:r>
      <w:r>
        <w:rPr>
          <w:rFonts w:ascii="楷体" w:hAnsi="楷体" w:eastAsia="楷体" w:cs="楷体"/>
          <w:color w:val="000000"/>
        </w:rPr>
        <w:t>家长应监督引导孩子保持良好的阅读书写姿势，提高学习效率；要多带孩子出去走走，多陪伴孩子学习与成长，不能让孩子长时间“</w:t>
      </w:r>
      <w:r>
        <w:rPr>
          <w:rFonts w:ascii="楷体" w:hAnsi="楷体" w:eastAsia="楷体" w:cs="楷体"/>
          <w:color w:val="000000"/>
          <w:u w:val="single"/>
        </w:rPr>
        <w:t>③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zhái</w:t>
      </w:r>
      <w:r>
        <w:rPr>
          <w:rFonts w:ascii="楷体" w:hAnsi="楷体" w:eastAsia="楷体" w:cs="楷体"/>
          <w:color w:val="000000"/>
        </w:rPr>
        <w:t>）”在家里。</w:t>
      </w:r>
    </w:p>
    <w:p w14:paraId="768279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根据拼音，依次写出①②③处相应的汉字（正楷字或行楷字）。</w:t>
      </w:r>
    </w:p>
    <w:p w14:paraId="6DABA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依次填入文中括号内的词语，全都恰当的一项是（   ）</w:t>
      </w:r>
    </w:p>
    <w:p w14:paraId="47CF2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劳逸结合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无时无刻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以身作则</w:t>
      </w:r>
    </w:p>
    <w:p w14:paraId="359E3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劳逸结合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时时刻刻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言传身教</w:t>
      </w:r>
    </w:p>
    <w:p w14:paraId="7AE97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一张一弛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时时刻刻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以身作则</w:t>
      </w:r>
    </w:p>
    <w:p w14:paraId="7736F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一张一弛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无时无刻</w:t>
      </w:r>
      <w:r>
        <w:rPr>
          <w:color w:val="000000"/>
        </w:rPr>
        <w:t xml:space="preserve">            </w:t>
      </w:r>
      <w:r>
        <w:rPr>
          <w:rFonts w:ascii="宋体" w:hAnsi="宋体" w:eastAsia="宋体" w:cs="宋体"/>
          <w:color w:val="000000"/>
        </w:rPr>
        <w:t>言传身教</w:t>
      </w:r>
    </w:p>
    <w:p w14:paraId="1AE43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文中画横线的句子有语病，下列修改最恰当的一项是（   ）</w:t>
      </w:r>
    </w:p>
    <w:p w14:paraId="021BE0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多数家长已很重视并严格控制孩子使用电子产品的时间，没有很好地监管孩子阅读书写的姿势与时间。</w:t>
      </w:r>
    </w:p>
    <w:p w14:paraId="4D4937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多数家长已很严格并重视控制孩子使用电子产品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时间，没有很好地监管孩子阅读书写的姿势与时间。</w:t>
      </w:r>
    </w:p>
    <w:p w14:paraId="6C99C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多数家长已很重视并严格控制孩子使用电子产品的时间，却没有很好地监管孩子阅读书写的姿势与时间。</w:t>
      </w:r>
    </w:p>
    <w:p w14:paraId="5FA61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多数家长已严格控制并很重视孩子使用电子产品的时间，却没有很好地监管孩子阅读书写的姿势与时间。</w:t>
      </w:r>
    </w:p>
    <w:p w14:paraId="41099C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①乏    ②浴    ③宅</w:t>
      </w:r>
      <w:r>
        <w:rPr>
          <w:color w:val="000000"/>
        </w:rPr>
        <w:t xml:space="preserve">    （2）A    （3）C</w:t>
      </w:r>
    </w:p>
    <w:p w14:paraId="5F33DB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1D140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5511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本题考查字形。</w:t>
      </w:r>
    </w:p>
    <w:p w14:paraId="16B91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缺</w:t>
      </w:r>
      <w:r>
        <w:rPr>
          <w:color w:val="000000"/>
          <w:em w:val="dot"/>
        </w:rPr>
        <w:t>乏</w:t>
      </w:r>
      <w:r>
        <w:rPr>
          <w:color w:val="000000"/>
        </w:rPr>
        <w:t>（fá）：指（所需要的、想要的或一般应有的事物）没有或不够；</w:t>
      </w:r>
    </w:p>
    <w:p w14:paraId="6C7B9E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沐</w:t>
      </w:r>
      <w:r>
        <w:rPr>
          <w:color w:val="000000"/>
          <w:em w:val="dot"/>
        </w:rPr>
        <w:t>浴</w:t>
      </w:r>
      <w:r>
        <w:rPr>
          <w:color w:val="000000"/>
        </w:rPr>
        <w:t>（yù）：洗澡，洗浴。比喻受润泽；沉浸在某种环境中；</w:t>
      </w:r>
    </w:p>
    <w:p w14:paraId="5CE2BA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em w:val="dot"/>
        </w:rPr>
        <w:t>宅</w:t>
      </w:r>
      <w:r>
        <w:rPr>
          <w:color w:val="000000"/>
        </w:rPr>
        <w:t>（zhái）：指的是住所，房子（多指较大的）。</w:t>
      </w:r>
    </w:p>
    <w:p w14:paraId="762B3B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BF5B9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本题考查词语的选用。</w:t>
      </w:r>
    </w:p>
    <w:p w14:paraId="42E587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劳逸结合：工作和休息相结合。一张一弛：宽严相结合，是文王武王治理国家的方法。现用来比喻生活的松紧和工作的劳逸要合理安排。结合“保护视力如同保护身体健康一样，要时刻注意（     ）”可知，句中所填词语是用于形容工作和休息相结合，故应选用“劳逸结合”；</w:t>
      </w:r>
    </w:p>
    <w:p w14:paraId="4B3D83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无时无刻：没有时刻，常与否定词连用。时时刻刻：每时每刻或每一个时刻。结合“家长的一言一行，（     ）不在影响着孩子”可知，句中所填词语与否定词“不”连用，故应选用“无时无刻”；</w:t>
      </w:r>
    </w:p>
    <w:p w14:paraId="5C4D29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以身作则：是以自己的行为做出榜样。言传身教：一面口头上传授，一面行动上以身作则，指言语行为起模范作用。结合“家长要（     ），要带头不做‘低头族’，不要在孩子面前过度使用手机”可知，句中所填词语是用于形容家长要以自己的行为做出榜样，故应选用“以身作则”。</w:t>
      </w:r>
    </w:p>
    <w:p w14:paraId="5EE3EB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故选A。</w:t>
      </w:r>
    </w:p>
    <w:p w14:paraId="04BF8F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87B38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本题考查病句的辨析与修改。</w:t>
      </w:r>
    </w:p>
    <w:p w14:paraId="21359A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多数家长已严格控制并很重视孩子使用电子产品的时间，没有很好地监管孩子阅读书写的姿势与时间”可知，“已严格控制并很重视”语序不当，应改为“已很重视并严格控制”；且两个分句构成转折关系，应在“没有很好”前面加上“却”或者“但是”。</w:t>
      </w:r>
    </w:p>
    <w:p w14:paraId="1DD2D20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故选C。</w:t>
      </w:r>
    </w:p>
    <w:p w14:paraId="7401466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名著阅读交流。（6分）</w:t>
      </w:r>
    </w:p>
    <w:p w14:paraId="301108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初次阅读整本名著，会遇到一些疑难，有的同学没有耐心读下去。请你以阅读某部名著为例写一段简要的话，分享你化解某个疑难的成功经验与获益，启发他们读下去、读完它。</w:t>
      </w:r>
    </w:p>
    <w:p w14:paraId="4454E50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示例一：如果你也读不了繁难的诗词歌赋，尝试先跳读吧。我喜欢孙悟空，读《西游记》就挑有他的情节读，三打白骨精，三调芭蕉扇……我才发现描绘大圣与妖魔各种“斗杀”的诗词歌赋特别精彩、带劲。我回头再看那些文言，都不在话下了。</w:t>
      </w:r>
    </w:p>
    <w:p w14:paraId="77E187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我喜欢读文学故事，观察与实验类的科普著作很难读进去。偶然看到同学昆虫手绘本读书笔记，其中一页就记录了20多次不同昆虫在各种情境下的“装死”实验，我才发现《昆虫记》也这么有吸引力。我开始每天读一点，渐渐走进了科普世界。</w:t>
      </w:r>
    </w:p>
    <w:p w14:paraId="7491C7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42CA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本题考查名著阅读方法运用能力。应针对初中你阅读任意一部名著遇到的关于内容、背景、历史等方面不了解的情况，运用常见的名著阅读方法，加以解决。</w:t>
      </w:r>
    </w:p>
    <w:p w14:paraId="228B5C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 xml:space="preserve">示例：我在读《红星照耀中国》的时候。我对书中主要人物形象分析无从下手。我就可以采取跳读的方式，重点筛选出与这个人物相关的章节及其内容，厘清人物及其事件发展的始末，重塑人物的形象，进而分析人物形象。这样，名著中的人物形象就会栩栩如生了，也会吸引我进一步阅读本书的兴趣。 </w:t>
      </w:r>
    </w:p>
    <w:p w14:paraId="0CFB6DF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二、阅读（67分）</w:t>
      </w:r>
    </w:p>
    <w:p w14:paraId="209FEFC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（一）（7分）</w:t>
      </w:r>
    </w:p>
    <w:p w14:paraId="6ADBC1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阅读下面的宋诗，完成下面小题。</w:t>
      </w:r>
    </w:p>
    <w:p w14:paraId="68E8267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遥碧亭</w:t>
      </w:r>
    </w:p>
    <w:p w14:paraId="280FF14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杨杰</w:t>
      </w:r>
    </w:p>
    <w:p w14:paraId="4CE8D2B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幽鸟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无心去又还，迢迢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湖水出东关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。</w:t>
      </w:r>
    </w:p>
    <w:p w14:paraId="5A19762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暮云留恋飞不动，添得一重山外山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</w:t>
      </w:r>
    </w:p>
    <w:p w14:paraId="6CD636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［注］①幽鸟：鸣声幽雅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鸟。②迢迢：水流绵长的样子。③东关：关隘名。④暮云留恋飞不动，添得一重山外山：日暮云还，恋山不动，远望如山外又添一山。</w:t>
      </w:r>
    </w:p>
    <w:p w14:paraId="5FD9F1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诗中描写了哪些景物？表达了什么情感？</w:t>
      </w:r>
    </w:p>
    <w:p w14:paraId="0486D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请发挥联想与想象，描绘你从三、四两句中体会到的情境。</w:t>
      </w:r>
    </w:p>
    <w:p w14:paraId="7A55300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第一问：幽鸟、湖水、暮云、重山等。</w:t>
      </w:r>
    </w:p>
    <w:p w14:paraId="25E1A5C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第二问：表达了沉醉山水的愉悦和闲适自得之情。</w:t>
      </w:r>
      <w:r>
        <w:rPr>
          <w:color w:val="000000"/>
        </w:rPr>
        <w:t xml:space="preserve">    </w:t>
      </w:r>
    </w:p>
    <w:p w14:paraId="49952E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示例：比我更喜欢这湖光山色的，是暮云，它悠游、低回、停驻，在山的后面呆呆地依偎成了一重温柔的新山。</w:t>
      </w:r>
    </w:p>
    <w:p w14:paraId="3F5723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E52C4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311912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本题考查诗歌内容和情感的分析。</w:t>
      </w:r>
    </w:p>
    <w:p w14:paraId="1820AF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第一问：结合“幽鸟无心去又还，迢迢湖水出东关。暮云留恋飞不动，添得一重山外山”句可知，写了幽鸟、湖水、暮云、重山等。</w:t>
      </w:r>
    </w:p>
    <w:p w14:paraId="5E6C799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问。这首诗的大意是：从幽深林中无心飞去的鸟儿，不知为什么又飞了回来。但见茫茫碧绿湖水，远远地流出东关之外。也许是暮云留恋这秀丽的青山，在山边不再飞动，远远望去，好像是山外又添青山一重。暮云本无情，诗人却想象其有情，不然为何不飞动呢？把轻浮流动的云写得如此深沉凝重，别有一种韵味。幽鸟去又还，暮云飞不动，这些景物都富有人情，从侧面烘托了作者沉醉山水的愉悦和闲适自得之情。</w:t>
      </w:r>
    </w:p>
    <w:p w14:paraId="0FD16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6BA6EB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本题考查诗句的赏析。</w:t>
      </w:r>
    </w:p>
    <w:p w14:paraId="007A21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暮云留恋飞不动，添得一重山外山”句的意思是：也许是暮云留恋这秀丽的青山，在山边不再飞动，远远望去，好像是山外又添青山一重。夕阳落山，暮色渐重。天边的云彩好象留恋这美丽的晚景似的纹丝不动，在那远山之外似乎又增加了一层山峦一般。诗句描状暮色中的白云。暮云本无情，诗人却想象其有情，不然为何不飞动呢？正因其不动，才会有后句，使人错认是一层远山。把轻浮流动的云写得如此深沉凝重，别有一种韵味。从后句又可看出云在天边地平线上不高之处悠游、徘徊，其形状起伏不平，仪态万千，像一重新的山一样。</w:t>
      </w:r>
    </w:p>
    <w:p w14:paraId="5F6A2C9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（二）（16分）</w:t>
      </w:r>
    </w:p>
    <w:p w14:paraId="3CE15F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阅读下面的文言文，完成下面小题。</w:t>
      </w:r>
    </w:p>
    <w:p w14:paraId="7AA20A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旧说云天河与海通。</w:t>
      </w:r>
      <w:r>
        <w:rPr>
          <w:rFonts w:ascii="楷体" w:hAnsi="楷体" w:eastAsia="楷体" w:cs="楷体"/>
          <w:color w:val="000000"/>
        </w:rPr>
        <w:t>近世有人居海渚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者，年年八月有浮槎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去来，不</w:t>
      </w:r>
      <w:r>
        <w:rPr>
          <w:rFonts w:ascii="楷体" w:hAnsi="楷体" w:eastAsia="楷体" w:cs="楷体"/>
          <w:color w:val="000000"/>
          <w:em w:val="dot"/>
        </w:rPr>
        <w:t>失期</w:t>
      </w:r>
      <w:r>
        <w:rPr>
          <w:rFonts w:ascii="楷体" w:hAnsi="楷体" w:eastAsia="楷体" w:cs="楷体"/>
          <w:color w:val="000000"/>
        </w:rPr>
        <w:t>。人有</w:t>
      </w:r>
      <w:r>
        <w:rPr>
          <w:rFonts w:ascii="楷体" w:hAnsi="楷体" w:eastAsia="楷体" w:cs="楷体"/>
          <w:color w:val="000000"/>
          <w:em w:val="dot"/>
        </w:rPr>
        <w:t>奇</w:t>
      </w:r>
      <w:r>
        <w:rPr>
          <w:rFonts w:ascii="楷体" w:hAnsi="楷体" w:eastAsia="楷体" w:cs="楷体"/>
          <w:color w:val="000000"/>
        </w:rPr>
        <w:t>志，立飞阁于槎上，多赍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粮，乘槎而去。十余日中犹观星月日辰，自后茫茫忽忽亦不觉昼夜。</w:t>
      </w:r>
      <w:r>
        <w:rPr>
          <w:rFonts w:ascii="楷体" w:hAnsi="楷体" w:eastAsia="楷体" w:cs="楷体"/>
          <w:color w:val="000000"/>
          <w:u w:val="wave"/>
        </w:rPr>
        <w:t>去十余日奄至一处有城郭状屋舍甚严</w:t>
      </w:r>
      <w:r>
        <w:rPr>
          <w:rFonts w:ascii="楷体" w:hAnsi="楷体" w:eastAsia="楷体" w:cs="楷体"/>
          <w:color w:val="000000"/>
        </w:rPr>
        <w:t>，遥望宫中多织妇，见一丈夫牵牛渚</w:t>
      </w:r>
      <w:r>
        <w:rPr>
          <w:rFonts w:ascii="楷体" w:hAnsi="楷体" w:eastAsia="楷体" w:cs="楷体"/>
          <w:color w:val="000000"/>
          <w:em w:val="dot"/>
        </w:rPr>
        <w:t>次</w:t>
      </w:r>
      <w:r>
        <w:rPr>
          <w:rFonts w:ascii="楷体" w:hAnsi="楷体" w:eastAsia="楷体" w:cs="楷体"/>
          <w:color w:val="000000"/>
        </w:rPr>
        <w:t>饮之。牵牛人乃惊问曰：“何由至此？”</w:t>
      </w:r>
      <w:r>
        <w:rPr>
          <w:rFonts w:ascii="楷体" w:hAnsi="楷体" w:eastAsia="楷体" w:cs="楷体"/>
          <w:color w:val="000000"/>
          <w:u w:val="single"/>
        </w:rPr>
        <w:t>此人具说来意，并问：“此是何处？”</w:t>
      </w:r>
      <w:r>
        <w:rPr>
          <w:rFonts w:ascii="楷体" w:hAnsi="楷体" w:eastAsia="楷体" w:cs="楷体"/>
          <w:color w:val="000000"/>
        </w:rPr>
        <w:t>答曰：“君还至蜀郡访严君平则知之。”竟不上岸，因还如期。后至蜀，问君平，曰：“某年月日有客星犯牵牛宿。”计年月，正是此人到天河时也。</w:t>
      </w:r>
    </w:p>
    <w:p w14:paraId="174493DA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（节选自西晋张华《博物志》）</w:t>
      </w:r>
    </w:p>
    <w:p w14:paraId="2EF08B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［注］①海渚：海岛。②槎：木筏。③赍：携带。</w:t>
      </w:r>
    </w:p>
    <w:p w14:paraId="30CA78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下列对文中画波浪线部分的断句，正确的一项是（   ）</w:t>
      </w:r>
    </w:p>
    <w:p w14:paraId="44E657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去十余日/奄至一处/有城郭状/屋舍甚严/</w:t>
      </w:r>
    </w:p>
    <w:p w14:paraId="6628FA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去十余日/奄至一处/有城郭/状屋舍甚严/</w:t>
      </w:r>
    </w:p>
    <w:p w14:paraId="0326F0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去十余/日奄至一处/有城郭状/屋舍甚严/</w:t>
      </w:r>
    </w:p>
    <w:p w14:paraId="397B4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去十余/日奄至一处/有城郭/状屋舍甚严/</w:t>
      </w:r>
    </w:p>
    <w:p w14:paraId="01C5FD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根据提示，解释下列加点词。</w:t>
      </w:r>
    </w:p>
    <w:tbl>
      <w:tblPr>
        <w:tblStyle w:val="4"/>
        <w:tblW w:w="6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0"/>
        <w:gridCol w:w="2700"/>
        <w:gridCol w:w="2550"/>
      </w:tblGrid>
      <w:tr w14:paraId="00D95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EE1C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加点词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7C45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方法提示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85A2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词义</w:t>
            </w:r>
          </w:p>
        </w:tc>
      </w:tr>
      <w:tr w14:paraId="19DA7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CCC05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失期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9E64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联系课文解释词义</w:t>
            </w:r>
          </w:p>
          <w:p w14:paraId="1EAC5A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会天大雨，道不通，度已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失期</w:t>
            </w:r>
            <w:r>
              <w:rPr>
                <w:rFonts w:ascii="宋体" w:hAnsi="宋体" w:eastAsia="宋体" w:cs="宋体"/>
                <w:color w:val="000000"/>
              </w:rPr>
              <w:t>。（《陈涉世家》）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71BC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（1）失期：</w:t>
            </w:r>
            <w:r>
              <w:rPr>
                <w:color w:val="000000"/>
              </w:rPr>
              <w:t>_________</w:t>
            </w:r>
          </w:p>
        </w:tc>
      </w:tr>
      <w:tr w14:paraId="00BD4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B3F3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人有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奇</w:t>
            </w:r>
            <w:r>
              <w:rPr>
                <w:rFonts w:ascii="宋体" w:hAnsi="宋体" w:eastAsia="宋体" w:cs="宋体"/>
                <w:color w:val="000000"/>
              </w:rPr>
              <w:t>志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5F0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根据词典推断词义</w:t>
            </w:r>
          </w:p>
          <w:p w14:paraId="084EBA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奇：特异，罕见。（《古代汉语词典》）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C4A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（2）奇：</w:t>
            </w:r>
            <w:r>
              <w:rPr>
                <w:color w:val="000000"/>
              </w:rPr>
              <w:t>___________</w:t>
            </w:r>
          </w:p>
        </w:tc>
      </w:tr>
      <w:tr w14:paraId="747DA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0721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见一丈夫牵牛渚</w:t>
            </w:r>
            <w:r>
              <w:rPr>
                <w:rFonts w:ascii="宋体" w:hAnsi="宋体" w:eastAsia="宋体" w:cs="宋体"/>
                <w:color w:val="000000"/>
                <w:em w:val="dot"/>
              </w:rPr>
              <w:t>次</w:t>
            </w:r>
            <w:r>
              <w:rPr>
                <w:rFonts w:ascii="宋体" w:hAnsi="宋体" w:eastAsia="宋体" w:cs="宋体"/>
                <w:color w:val="000000"/>
              </w:rPr>
              <w:t>饮之</w:t>
            </w:r>
          </w:p>
        </w:tc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B1B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查阅词典选择义项</w:t>
            </w:r>
          </w:p>
          <w:p w14:paraId="0C1326F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次：①等次。②次数。③近旁。（《汉语大词典》）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7AA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（3）次：</w:t>
            </w:r>
            <w:r>
              <w:rPr>
                <w:color w:val="000000"/>
              </w:rPr>
              <w:t>___________</w:t>
            </w:r>
          </w:p>
        </w:tc>
      </w:tr>
    </w:tbl>
    <w:p w14:paraId="54A9BCC3">
      <w:pPr>
        <w:spacing w:line="360" w:lineRule="auto"/>
        <w:jc w:val="left"/>
        <w:textAlignment w:val="center"/>
        <w:rPr>
          <w:color w:val="000000"/>
        </w:rPr>
      </w:pPr>
    </w:p>
    <w:p w14:paraId="0216D6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把文中画横线的句子翻译成现代汉语。</w:t>
      </w:r>
    </w:p>
    <w:p w14:paraId="68CC8E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（1）旧说云天河与海通。</w:t>
      </w:r>
    </w:p>
    <w:p w14:paraId="336AC1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（2）此人具说来意，并问：“此是何处？”</w:t>
      </w:r>
    </w:p>
    <w:p w14:paraId="145DBD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本文的思想内涵与课文《桃花源记》有相通之处，请简要概括。</w:t>
      </w:r>
    </w:p>
    <w:p w14:paraId="5275AE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6. A    7.     ①. </w:t>
      </w:r>
      <w:r>
        <w:rPr>
          <w:rFonts w:ascii="宋体" w:hAnsi="宋体" w:eastAsia="宋体" w:cs="宋体"/>
          <w:color w:val="000000"/>
        </w:rPr>
        <w:t>（1）误期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（2）不平凡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（3）近旁</w:t>
      </w:r>
      <w:r>
        <w:rPr>
          <w:color w:val="000000"/>
        </w:rPr>
        <w:t xml:space="preserve">    </w:t>
      </w:r>
    </w:p>
    <w:p w14:paraId="7AB44DC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（1）往昔的传闻说银河与大海相连通。</w:t>
      </w:r>
    </w:p>
    <w:p w14:paraId="7F37775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（2）这个人详细说明了来意，并问：“这是什么地方？”</w:t>
      </w:r>
      <w:r>
        <w:rPr>
          <w:color w:val="000000"/>
        </w:rPr>
        <w:t xml:space="preserve">    </w:t>
      </w:r>
    </w:p>
    <w:p w14:paraId="1BE5D71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①对美好生活的向往    ②对未知世界的探索</w:t>
      </w:r>
    </w:p>
    <w:p w14:paraId="544E5E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BC028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5DE8BB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考查文言文语句的句读。</w:t>
      </w:r>
    </w:p>
    <w:p w14:paraId="4497B1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整体感知文章内容的基础上，根据句子的意思和古文句法进行句读；同时也可利用虚词来辅助句读。语句“去十余日奄至一处有城郭状屋舍甚严”的意思是：离开了十多天，忽然到达一个地方，有城市的样子，房屋整齐。根据句意，正确的句读是：去十余日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奄至一处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有城郭状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屋舍甚严。故选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3DCF23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645FE8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本题考查对重点文言词语含义的理解。</w:t>
      </w:r>
    </w:p>
    <w:p w14:paraId="01EA2F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）“不失期”的句意是：从不错过预定的时间。失期：误期。这与“度已失期”中的“失期”意思相同。</w:t>
      </w:r>
    </w:p>
    <w:p w14:paraId="123DDF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）“人有奇志”的句意是：有人有个不同寻常的想法。奇：本义是奇异；不同寻常，这里是不平凡。</w:t>
      </w:r>
    </w:p>
    <w:p w14:paraId="2B8D5A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）“见一丈夫牵牛渚次饮之”的句意是：看到一男子牵着牛到小岛旁边饮水。次：近旁。</w:t>
      </w:r>
    </w:p>
    <w:p w14:paraId="643F26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5BB25C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本题考查翻译文言语句的能力。</w:t>
      </w:r>
    </w:p>
    <w:p w14:paraId="09435B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答时一定要先回到语境中，根据语境读懂句子的整体意思，找出关键实词、虚词，查看有无特殊句式。尤其要注意一词多义、古今异义词、通假字等特殊的文言现象，重点实词必须翻译到位。翻译时要做到“信、达、雅”。</w:t>
      </w:r>
    </w:p>
    <w:p w14:paraId="25E67A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）句中的“旧（过去）、天河（银河）、通（相通）”几个词是重点词语。</w:t>
      </w:r>
    </w:p>
    <w:p w14:paraId="126303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）句中的“具（详细，详尽）、此（这）、何处（什么地方）”几个词是重点词语。</w:t>
      </w:r>
    </w:p>
    <w:p w14:paraId="71EEA7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1F91106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考查对文章主旨的理解。</w:t>
      </w:r>
    </w:p>
    <w:p w14:paraId="31980D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桃花源记》作者借武陵渔人行踪这一线索，把现实和理想境界联系起来，通过对桃花源的安宁和乐、自由平等生活的描绘，表现了作者追求美好生活的理想和对当时的现实生活不满。本文则虚构了有人在乘坐木筏遨游星际的经历，勾勒出一个房屋整齐、男耕女织的理想境地，也表现了对美好理想生活的追求和向往。从渔人和本文中的“有人”看，又都体现着对他们对未知世界的探索精神。据此概括作答。</w:t>
      </w:r>
    </w:p>
    <w:p w14:paraId="5684D7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182C5CB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旧时传说天河与大海相连通，近代有个住在海岛上的人，年年八月会看到海上有一只漂浮着的木筏，来来去去，从不错过预定的时间。有人有个不同寻常的想法，他在木筏上建造了一座阁楼，又带足了干粮，于是乘木筏而去。十多天时间里，他还能见到日月星辰，后来则茫茫一片，分不清白天黑夜。离开了十多天，忽然到达一个地方，有城市的样子，房屋整齐。远远望去，只见宫里有许多织女，又看到一男子牵着牛到小岛旁边饮水。牵牛的人吃惊地问：“你怎么来到此处的？”这个人详细的说明来意，并问这是什么地方。那人告诉说：“你回去后到蜀郡，寻访严君平便知道了。”最终他没有上岸，于是按时回来。后来此人到蜀郡，找到严君平问起这件事，严君平回答说：“某年某月，有位客人的星象遇到了牵牛星宿。”计算年月，正是他到银河见到牵牛人的时间。</w:t>
      </w:r>
    </w:p>
    <w:p w14:paraId="2FAD9FC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（三）（20分）</w:t>
      </w:r>
    </w:p>
    <w:p w14:paraId="1A0EA5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阅读下面的文字，完成下面小题。</w:t>
      </w:r>
    </w:p>
    <w:p w14:paraId="0F7A10E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理财</w:t>
      </w:r>
      <w:r>
        <w:rPr>
          <w:rFonts w:ascii="楷体" w:hAnsi="楷体" w:eastAsia="楷体" w:cs="楷体"/>
          <w:color w:val="000000"/>
          <w:vertAlign w:val="superscript"/>
        </w:rPr>
        <w:t>［注］</w:t>
      </w:r>
      <w:r>
        <w:rPr>
          <w:rFonts w:ascii="楷体" w:hAnsi="楷体" w:eastAsia="楷体" w:cs="楷体"/>
          <w:color w:val="000000"/>
        </w:rPr>
        <w:t>（节选）</w:t>
      </w:r>
    </w:p>
    <w:p w14:paraId="15860C0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王愿坚</w:t>
      </w:r>
    </w:p>
    <w:p w14:paraId="1934216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①访问胡行长，是为了给一篇革命回忆录补充材料。</w:t>
      </w:r>
    </w:p>
    <w:p w14:paraId="5C3DB4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红军主力长征了，一支不满200人的红色游击队，被敌人重兵围困在南方一片苦寒的山区里。他们餐风饮露、茹苦含辛地坚持着，从1934年到1937年，整整3年。胡行长就是当年那支游击队的供给部长、现在省人民银行的行长。我找到了他的家。这是一所平常的四合院，北房门口的向阳地里，有两个人在忙着。右窗下是个老头，正往一排花盆里浇水。盆里栽着些花不像花、菜不像菜的秧子。左窗前的一位，蹲在那里做煤球，做得那么专心，直到我走到他面前才发觉。</w:t>
      </w:r>
    </w:p>
    <w:p w14:paraId="139ACA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③听我打听胡行长，他放下煤球，揩着手站起身，“叫我老胡吧。”他笑着说，一双眼睛清亮，炯炯有神。</w:t>
      </w:r>
    </w:p>
    <w:p w14:paraId="09D1E2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 “噢——，要抖落老账哩！”看了介绍信，老胡哈哈笑着，显然是个开朗爽快的人。他给我介绍了旁边的老李：李老根，做过地下党交通站长，游击战时，对于支持山上的斗争出过好大力。十几年没见了，这次他路过这，顺便把老胡三番五次要的东西带了来。</w:t>
      </w:r>
    </w:p>
    <w:p w14:paraId="7F5D2DC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老李笑着和我握了握手，转身从屋里出来，手里攥着个钉着大红五角星的挎包，说道：“老胡这个人真是一个钱捏得出水来！”他打开挎包，掏出一个账本，冲着老胡一扬，板起面孔说：“咱俩还有银钱官司哩！你看，白纸黑字，”他揭开账本，找出一行，用手指戳着念下去，“‘4月8日，老根购粮，支洋980；吃饭打尖，铜元6枚。’6天只给6个铜子。6个！他要把我的喉咙捏断哩！”说罢，他抹了抹胡子，开心地笑了。</w:t>
      </w:r>
    </w:p>
    <w:p w14:paraId="7DA665E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账本纸页发了黄，麻布面子也磨损不堪了。里面，一笔笔账目，日清月结，很是清楚。重见旧物，老胡露出激动的神色，“一点也不错，那时，敌人向山区反复开展了‘搜剿’。粮源断了，唯一的办法就是：勒紧裤带子，熬！究竟该勒多紧？我夜里想到天明。”</w:t>
      </w:r>
    </w:p>
    <w:p w14:paraId="75498A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⑦老胡拿着账本边念边说：</w:t>
      </w:r>
    </w:p>
    <w:p w14:paraId="022DE5F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⑧“‘17日，发出米24斤半’——每人减成2两。‘18日，发出米12斤4两’——每人只1两米，煮成饭还不够一口吃的。看着那一翘一翘的秤杆，眼眶子又酸又涩，我把秤杆一扔就去找政委了。</w:t>
      </w:r>
    </w:p>
    <w:p w14:paraId="551AC9B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 “政委正把洗净的野菜，一把把往清水里扔。我眼泪呼地涌出来了，说：‘政委，这米实在发不下去了。’</w:t>
      </w:r>
    </w:p>
    <w:p w14:paraId="36A88E4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 “政委头都没抬，厉声说：‘先把眼泪擦干！’沉默了好一会儿，他又说，‘发不下去就不发！前边还不知道有什么风风雨雨等着我们呢！咱们跟吃苦受罪没交情，可是它来了，咱也不躲躲闪闪。眼下，你觉得你很穷：可是照我看，你很富，你给全体同志吃了一副补药呢！肚子里的东西少了，脑子里的东西——革命意志、革命精神可就越来越多了。’说到这，政委哈哈大笑。这回轮着他揩眼泪啦！……这番话着实使我开窍。”</w:t>
      </w:r>
    </w:p>
    <w:p w14:paraId="30D5B41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楷体" w:hAnsi="楷体" w:eastAsia="楷体" w:cs="楷体"/>
          <w:color w:val="000000"/>
        </w:rPr>
        <w:t>老李这会说：“发2两粮时，有人已经光吃野菜了……”老胡忽然想起了什么，“对了，有实物为证。这次特地托老李找了几种带来。”</w:t>
      </w:r>
    </w:p>
    <w:p w14:paraId="0F48A4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楷体" w:hAnsi="楷体" w:eastAsia="楷体" w:cs="楷体"/>
          <w:color w:val="000000"/>
        </w:rPr>
        <w:t>这时，我才知道盆里栽的不是什么奇花异草。“这叫苦麻菜，可以像牛吃草一样生吞活嚼。这叫苦栽，上好的猪草。那是野芹菜……栽起来，偶尔吃一点，它能教你看得远，想得透，学会对待富裕和贫困！”说着，老胡抱出一大把菜叶子，“这点栽不了的残余，咱们消灭它。承晔，来，拿去让妈妈洗洗！”</w:t>
      </w:r>
    </w:p>
    <w:p w14:paraId="7E6B15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楷体" w:hAnsi="楷体" w:eastAsia="楷体" w:cs="楷体"/>
          <w:color w:val="000000"/>
        </w:rPr>
        <w:t>屋里跑出一个十二三岁的男孩子，接过菜叶子跑走了。</w:t>
      </w:r>
    </w:p>
    <w:p w14:paraId="1662877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楷体" w:hAnsi="楷体" w:eastAsia="楷体" w:cs="楷体"/>
          <w:color w:val="000000"/>
        </w:rPr>
        <w:t>望着那蓬在红领巾旁微微颤动着的翠绿的野菜叶子，我心头热乎乎的。</w:t>
      </w:r>
    </w:p>
    <w:p w14:paraId="1092E26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⑮</w:t>
      </w:r>
      <w:r>
        <w:rPr>
          <w:rFonts w:ascii="楷体" w:hAnsi="楷体" w:eastAsia="楷体" w:cs="楷体"/>
          <w:color w:val="000000"/>
        </w:rPr>
        <w:t>当我怀着一种感激和激动的感情，喝着那碗苦涩的野菜汤时，我已经忘掉了到这里是为了采访，倒像跟他俩一道坐到那浓密的山林里了。</w:t>
      </w:r>
    </w:p>
    <w:p w14:paraId="155B6B7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（有删改）</w:t>
      </w:r>
    </w:p>
    <w:p w14:paraId="530F00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［注］《理财》讲述了胡行长等人在革命和建设时期节省开支、求存图强的故事，节选的这一部分与“账本”有关。</w:t>
      </w:r>
    </w:p>
    <w:p w14:paraId="19004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下列对小说的理解和分析，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55EE4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小说讲述的革命往事发生在1934-1937年南方红军游击战争时期。</w:t>
      </w:r>
    </w:p>
    <w:p w14:paraId="530FF8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老李戳着账本强调6个铜子，表明他一直记恨着老胡当年的行为。</w:t>
      </w:r>
    </w:p>
    <w:p w14:paraId="3687D3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第二次写盆栽，列数野菜名，有助于读者捕捉人物性格的闪光点。</w:t>
      </w:r>
    </w:p>
    <w:p w14:paraId="2CD5C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结尾部分“我”“心头热乎乎的”，是因为感受到革命精神在延续。</w:t>
      </w:r>
    </w:p>
    <w:p w14:paraId="5F7688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主人公老胡有哪些优秀品质？请简要概括。</w:t>
      </w:r>
    </w:p>
    <w:p w14:paraId="14CEE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政委善于做思想政治工作，请结合下面这句话简要分析。</w:t>
      </w:r>
    </w:p>
    <w:p w14:paraId="017D82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眼下，你觉得你很穷；可是照我看，你很富，你给全体同志吃了一副补药呢！</w:t>
      </w:r>
    </w:p>
    <w:p w14:paraId="6CCD9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小说中“账本”有什么作用？请简要分析。</w:t>
      </w:r>
    </w:p>
    <w:p w14:paraId="7B026D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本文与课文《我的叔叔于勒》都以回忆往事的角度来叙述故事。请运用你的学习经验，尝试从情节安排或主题表达方面，简要分析本文这样写的好处。</w:t>
      </w:r>
    </w:p>
    <w:p w14:paraId="3C75CE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B    11. </w:t>
      </w:r>
      <w:r>
        <w:rPr>
          <w:rFonts w:ascii="宋体" w:hAnsi="宋体" w:eastAsia="宋体" w:cs="宋体"/>
          <w:color w:val="000000"/>
        </w:rPr>
        <w:t>①革命信仰坚定    ②恪尽职守    ③不忘革命本色</w:t>
      </w:r>
      <w:r>
        <w:rPr>
          <w:color w:val="000000"/>
        </w:rPr>
        <w:t xml:space="preserve">    </w:t>
      </w:r>
    </w:p>
    <w:p w14:paraId="317FB24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①政委就近取喻，创造宽松对话氛围，能缓解下属工作压力。②政委智慧乐观，对穷和富有辩证认识，能说服下属转变态度、改变认识。</w:t>
      </w:r>
      <w:r>
        <w:rPr>
          <w:color w:val="000000"/>
        </w:rPr>
        <w:t xml:space="preserve">    </w:t>
      </w:r>
    </w:p>
    <w:p w14:paraId="2CF197A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①增强故事的历史感和真实性。②连接现实和回忆，串联人物和事件。</w:t>
      </w:r>
      <w:r>
        <w:rPr>
          <w:color w:val="000000"/>
        </w:rPr>
        <w:t xml:space="preserve">    </w:t>
      </w:r>
    </w:p>
    <w:p w14:paraId="0834211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示例一：以回忆的角度叙述故事，情节安排相对自由。南方红军游击战争长达三年，小说根据需要只选取了“银钱官司”“粮源断绝”“与政委交谈”等场景，穿插在现实采访的过程中，故事似断实连，节省了不必要的交代。</w:t>
      </w:r>
    </w:p>
    <w:p w14:paraId="4B6A80F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示例二：以回忆的角度叙述故事，丰富了小说的思想内涵。小说在回忆老胡、老李的往事中融入他们的新感受，也写及“我”的新认识，凸显了革命意志、革命精神的历史传承和现实价值。</w:t>
      </w:r>
    </w:p>
    <w:p w14:paraId="199EC5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BC30F9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1A5BD8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本题考查理解分析文章内容。</w:t>
      </w:r>
    </w:p>
    <w:p w14:paraId="47110A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“表明他一直记恨着老胡当年的行为”理解分析不正确。结合第⑤段“老李笑着和我握了握手，转身从屋里出来，手里攥着个钉着大红五角星的挎包，说道：‘老胡这个人真是一个钱捏得出水来’”“说罢，他抹了抹胡子，开心地笑了”可知，老李戳着账本强调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个铜子，表明他一直记着老胡当年的行为，突出老胡的精打细算，恪尽职守，并非“记恨”老胡。</w:t>
      </w:r>
    </w:p>
    <w:p w14:paraId="696790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A591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1EE59D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本题考查分析人物形象。</w:t>
      </w:r>
    </w:p>
    <w:p w14:paraId="46D7CB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结合第②段“红军主力长征了，一支不满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人的红色游击队，被敌人重兵围困在南方一片苦寒的山区里。他们餐风饮露、茹苦含辛地坚持着，从</w:t>
      </w:r>
      <w:r>
        <w:rPr>
          <w:rFonts w:ascii="Times New Roman" w:hAnsi="Times New Roman" w:eastAsia="Times New Roman" w:cs="Times New Roman"/>
          <w:color w:val="000000"/>
        </w:rPr>
        <w:t>1934</w:t>
      </w:r>
      <w:r>
        <w:rPr>
          <w:rFonts w:ascii="宋体" w:hAnsi="宋体" w:eastAsia="宋体" w:cs="宋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宋体" w:hAnsi="宋体" w:eastAsia="宋体" w:cs="宋体"/>
          <w:color w:val="000000"/>
        </w:rPr>
        <w:t>年，整整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年。胡行长就是当年那支游击队的供给部长、现在省人民银行的行长”可知，从</w:t>
      </w:r>
      <w:r>
        <w:rPr>
          <w:rFonts w:ascii="Times New Roman" w:hAnsi="Times New Roman" w:eastAsia="Times New Roman" w:cs="Times New Roman"/>
          <w:color w:val="000000"/>
        </w:rPr>
        <w:t>1934</w:t>
      </w:r>
      <w:r>
        <w:rPr>
          <w:rFonts w:ascii="宋体" w:hAnsi="宋体" w:eastAsia="宋体" w:cs="宋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宋体" w:hAnsi="宋体" w:eastAsia="宋体" w:cs="宋体"/>
          <w:color w:val="000000"/>
        </w:rPr>
        <w:t>年，整整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年，老胡坚持在南方山区打游击战，可见他革命信仰坚定；</w:t>
      </w:r>
    </w:p>
    <w:p w14:paraId="36BA9D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⑤段“老胡这个人真是一个钱捏得出水来”，第⑥段“账本纸页发了黄，麻布面子也磨损不堪了。里面，一笔笔账目，日清月结，很是清楚。重见旧物，老胡露出激动的神色”可知，老胡记账清楚仔细，精打细算，可见他恪尽职守；</w:t>
      </w:r>
    </w:p>
    <w:p w14:paraId="40E6AE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段“这叫苦麻菜，可以像牛吃草一样生吞活嚼。这叫苦栽，上好的猪草。那是野芹菜……栽起来，偶尔吃一点，它能教你看得远，想得透，学会对待富裕和贫困”可知，老胡在新时代还要吃苦菜，可见老胡不忘革命本色。</w:t>
      </w:r>
    </w:p>
    <w:p w14:paraId="21293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05B428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本题考查赏析词句。</w:t>
      </w:r>
    </w:p>
    <w:p w14:paraId="6CC8BB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眼下，你觉得你很穷；可是照我看，你很富，你给全体同志吃了一副补药呢”分析，结合第⑨段“政委正把洗净的野菜，一把把往清水里扔。我眼泪呼地涌出来了，说：‘政委，这米实在发不下去了’”，第⑩段“政委头都没抬……这番话着实使我开窍”可知，这句话是老胡去向政委倾诉工作压力，政委开导老胡时说的话，政委将老胡发米比作是给全体同志吃补药，这是运用了比喻的说法，使谈话氛围更轻松，同时也缓解了老胡此时的工作压力；政委的话中还有着对穷和富的辩证认识，能够说服老胡转变态度、改变认识，这使我们感受到政委的智慧乐观。</w:t>
      </w:r>
    </w:p>
    <w:p w14:paraId="503BA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32F99C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本题考查理解分析文章内容。</w:t>
      </w:r>
    </w:p>
    <w:p w14:paraId="4D9ECF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结合第⑤段“他揭开账本，找出一行，用手指戳着念下去，‘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日，老根购粮，支洋</w:t>
      </w:r>
      <w:r>
        <w:rPr>
          <w:rFonts w:ascii="Times New Roman" w:hAnsi="Times New Roman" w:eastAsia="Times New Roman" w:cs="Times New Roman"/>
          <w:color w:val="000000"/>
        </w:rPr>
        <w:t>980</w:t>
      </w:r>
      <w:r>
        <w:rPr>
          <w:rFonts w:ascii="宋体" w:hAnsi="宋体" w:eastAsia="宋体" w:cs="宋体"/>
          <w:color w:val="000000"/>
        </w:rPr>
        <w:t>；吃饭打尖，铜元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枚’”，第⑥段“账本纸页发了黄，麻布面子也磨损不堪了。里面，一笔笔账目，日清月结，很是清楚。重见旧物，老胡露出激动的神色”，第⑦段“老胡拿着账本边念边说”，第⑧段“‘</w:t>
      </w:r>
      <w:r>
        <w:rPr>
          <w:rFonts w:ascii="Times New Roman" w:hAnsi="Times New Roman" w:eastAsia="Times New Roman" w:cs="Times New Roman"/>
          <w:color w:val="000000"/>
        </w:rPr>
        <w:t>17</w:t>
      </w:r>
      <w:r>
        <w:rPr>
          <w:rFonts w:ascii="宋体" w:hAnsi="宋体" w:eastAsia="宋体" w:cs="宋体"/>
          <w:color w:val="000000"/>
        </w:rPr>
        <w:t>日，发出米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斤半’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每人减成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两。‘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日，发出米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斤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两’”可知，账本上真实记录了当时的粮食供给情况，人物数据真实，增强故事的历史感和真实性；同时，账本也在文中起到了连接现实和回忆的作用，串联起文章的人物和事件。</w:t>
      </w:r>
    </w:p>
    <w:p w14:paraId="0FC00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635853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本题考查分析写作手法。</w:t>
      </w:r>
    </w:p>
    <w:p w14:paraId="083E79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结合第①段“访问胡行长，是为了给一篇革命回忆录补充材料”，第②段“红军主力长征了，一支不满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人的红色游击队，被敌人重兵围困在南方一片苦寒的山区里。他们餐风饮露、茹苦含辛地坚持着，从</w:t>
      </w:r>
      <w:r>
        <w:rPr>
          <w:rFonts w:ascii="Times New Roman" w:hAnsi="Times New Roman" w:eastAsia="Times New Roman" w:cs="Times New Roman"/>
          <w:color w:val="000000"/>
        </w:rPr>
        <w:t>1934</w:t>
      </w:r>
      <w:r>
        <w:rPr>
          <w:rFonts w:ascii="宋体" w:hAnsi="宋体" w:eastAsia="宋体" w:cs="宋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1937</w:t>
      </w:r>
      <w:r>
        <w:rPr>
          <w:rFonts w:ascii="宋体" w:hAnsi="宋体" w:eastAsia="宋体" w:cs="宋体"/>
          <w:color w:val="000000"/>
        </w:rPr>
        <w:t>年，整整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年。胡行长就是当年那支游击队的供给部长、现在省人民银行的行长”，第⑤段“老李笑着和我握了握手，转身从屋里出来，手里攥着个钉着大红五角星的挎包，说道：‘老胡这个人真是一个钱捏得出水来！’他打开挎包，掏出一个账本，冲着老胡一扬，板起面孔说：‘咱俩还有银钱官司哩！你看，白纸黑字’”，第⑥段“重见旧物，老胡露出激动的神色，‘一点也不错，那时，敌人向山区反复开展了“搜剿”。粮源断了，唯一的办法就是：勒紧裤带子，熬！究竟该勒多紧？我夜里想到天明’”，第⑧段“我把秤杆一扔就去找政委了”，第⑩段“政委头都没抬……这番话着实使我开窍”可知，小说以回忆的角度叙述故事，在情节安排上相对自由。南方红军游击战争长达三年，老胡经历的事情很多，但是小说通过只选取了“银钱官司”“粮源断绝”“与政委交谈”等场景，穿插在“我”的现实采访的过程中，故事似断实连，节省了不必要的交代，显得情节紧凑不拖沓；</w:t>
      </w:r>
    </w:p>
    <w:p w14:paraId="001F02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</w:t>
      </w: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宋体" w:hAnsi="宋体" w:eastAsia="宋体" w:cs="宋体"/>
          <w:color w:val="000000"/>
        </w:rPr>
        <w:t>段“这叫苦麻菜，可以像牛吃草一样生吞活嚼。这叫苦栽，上好的猪草。那是野芹菜……栽起来，偶尔吃一点，它能教你看得远，想得透，学会对待富裕和贫困”，第</w:t>
      </w: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宋体" w:hAnsi="宋体" w:eastAsia="宋体" w:cs="宋体"/>
          <w:color w:val="000000"/>
        </w:rPr>
        <w:t>段“屋里跑出一个十二三岁的男孩子，接过菜叶子跑走了”，第</w:t>
      </w:r>
      <w:r>
        <w:rPr>
          <w:rFonts w:ascii="Cambria Math" w:hAnsi="Cambria Math" w:eastAsia="Cambria Math" w:cs="Cambria Math"/>
          <w:color w:val="000000"/>
        </w:rPr>
        <w:t>⑭</w:t>
      </w:r>
      <w:r>
        <w:rPr>
          <w:rFonts w:ascii="宋体" w:hAnsi="宋体" w:eastAsia="宋体" w:cs="宋体"/>
          <w:color w:val="000000"/>
        </w:rPr>
        <w:t>段“望着那蓬在红领巾旁微微颤动着的翠绿的野菜叶子，我心头热乎乎的”，第</w:t>
      </w:r>
      <w:r>
        <w:rPr>
          <w:rFonts w:ascii="Cambria Math" w:hAnsi="Cambria Math" w:eastAsia="Cambria Math" w:cs="Cambria Math"/>
          <w:color w:val="000000"/>
        </w:rPr>
        <w:t>⑮</w:t>
      </w:r>
      <w:r>
        <w:rPr>
          <w:rFonts w:ascii="宋体" w:hAnsi="宋体" w:eastAsia="宋体" w:cs="宋体"/>
          <w:color w:val="000000"/>
        </w:rPr>
        <w:t>段“当我怀着一种感激和激动的感情，喝着那碗苦涩的野菜汤时，我已经忘掉了到这里是为了采访，倒像跟他俩一道坐到那浓密的山林里了”可知，小说以回忆的角度叙述故事，使得小说主题主突出，丰富了小说的思想内涵。小说在回忆老胡、老李的往事中融入他们的新感受，也写及“我”的新认识，凸显了革命意志、革命精神的历史传承和现实价值。</w:t>
      </w:r>
    </w:p>
    <w:p w14:paraId="1D47693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（四）（12分）</w:t>
      </w:r>
    </w:p>
    <w:p w14:paraId="0AF91C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材料，完成下面小题。</w:t>
      </w:r>
    </w:p>
    <w:p w14:paraId="563B062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108D38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在中华民族5000多年文明史中，“勤俭节约＂有着极其重要的地位。无数历史经验教训启迪我们，勤俭节约是海晏河清之基，奢靡享乐是灾祸危亡之根。勤俭节约精神与个人修养、家庭和睦、社稷兴衰紧密相连。</w:t>
      </w:r>
    </w:p>
    <w:p w14:paraId="3F52F1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勤俭节约精神是修身之基。古人云：“俭，德之共也；侈，恶之大也。”勤俭节约倡导的是一种适度、合理、节用的生活理念，蕴含的是以节俭惜物为荣、以奢靡浪费为耻的道德品质，于个体而言，既体现着一种“待物之德”，也内蕴着一种“修养之道”。奢靡浪费，糟蹋的不仅是物质财富，更会侵蚀人的意志品质。以俭养身，方能永葆本色。如果一个人从小就养成了勤俭节约的生活习惯，形塑了敬畏感恩的价值理念，就能在成长历程中不断完善自己，培育不怕困难、勇于吃苦、抵御诱惑的坚强意志。</w:t>
      </w:r>
    </w:p>
    <w:p w14:paraId="4A7D75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勤俭节约精神是齐家之要。在中国人心中，“家事”与“国事”“天下事”密不可分，优良家风与良好社会风尚总是紧密相关。中华民族自古以来就高度重视家风建设，将勤俭节约摆在家风建设的突出位置。从《诫子书》的“夫君子之行，静以修身，俭以养德”，到《颜氏家训》的“俭者，省约为礼之谓也”，再到《朱子家训》中的“一粥一饭，当思来处不易；半丝半缕，恒念物力维艰”……勤俭节约的良好家风始终为中国人所推崇。</w:t>
      </w:r>
    </w:p>
    <w:p w14:paraId="2C775B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勤俭节约精神是治国之道。惟俭者兴，惟勤者强。“历览前贤国与家，成由勤俭破由奢。”唐代诗人李商隐的这一感叹，道出了勤俭节约的重要地位。“人无俭不立，家无俭不旺，国无俭必亡。”勤俭节约看似是不起眼的小事，反映出的是人格修养，但折射出的是人心向背，从根本上说是事关国家前途命运的大事。历史反复证明，一个国家要长足发展，任何时候都要牢记“奢靡之始，危亡之渐”的警示，绷紧勤俭节约这根弦，让戒奢尚俭、艰苦奋斗在全社会蔚然成风。</w:t>
      </w:r>
    </w:p>
    <w:p w14:paraId="6E8C00F1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（摘编自谢卫平《大力弘扬勤俭节约精神》）</w:t>
      </w:r>
    </w:p>
    <w:p w14:paraId="50B67A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44FDB08F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24669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B78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下列对材料的理解和分析，正确的一项是（   ）</w:t>
      </w:r>
    </w:p>
    <w:p w14:paraId="26F7D7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材料一采用递进式结构，先提出问题，再逐层分析问题，最后解决问题。</w:t>
      </w:r>
    </w:p>
    <w:p w14:paraId="7FA52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材料一第二段从反面论证从小养成勤俭节约生活习惯的重要性。</w:t>
      </w:r>
    </w:p>
    <w:p w14:paraId="389146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材料一综合运用事实材料、道理材料、数据材料，增强文章的说服力。</w:t>
      </w:r>
    </w:p>
    <w:p w14:paraId="37932C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材料二可以看作是材料一提及的“适度”“节用”生活理念的生动注释。</w:t>
      </w:r>
    </w:p>
    <w:p w14:paraId="625298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下列两则事例，哪一则适合作为论据来支撑材料一第三段的观点？为什么？请简要说明理由。</w:t>
      </w:r>
    </w:p>
    <w:p w14:paraId="519095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事例一：某酒店推行“N-1”点餐方式，要求服务员根据比就餐人数少一人的饭菜量引导消费者下单，“按需点菜”。</w:t>
      </w:r>
    </w:p>
    <w:p w14:paraId="01F17F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事例二：司马光注重家庭教育，曾作《训俭示康》告诫其子要以节俭为美德，不可追求奢靡生活。</w:t>
      </w:r>
    </w:p>
    <w:p w14:paraId="19733F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结合材料一、材料二内容，简要点评下面两位同学的行为表现，表明你的态度，说明你的理由。</w:t>
      </w:r>
    </w:p>
    <w:p w14:paraId="4A85BD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同学甲洗手后没有关紧水龙头就离开了，同学乙看到后马上上前拧紧了。</w:t>
      </w:r>
    </w:p>
    <w:p w14:paraId="14791B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15. D    16. </w:t>
      </w:r>
      <w:r>
        <w:rPr>
          <w:rFonts w:ascii="宋体" w:hAnsi="宋体" w:eastAsia="宋体" w:cs="宋体"/>
          <w:color w:val="000000"/>
        </w:rPr>
        <w:t>第一问：事例二适合。</w:t>
      </w:r>
    </w:p>
    <w:p w14:paraId="42FD784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第二问：因为第三段观点是“勤俭节约精神是齐家之要”，司马光写作《训俭示康》是家风建设行为，能支撑观点。</w:t>
      </w:r>
      <w:r>
        <w:rPr>
          <w:color w:val="000000"/>
        </w:rPr>
        <w:t xml:space="preserve">    </w:t>
      </w:r>
    </w:p>
    <w:p w14:paraId="533D686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示例：培养勤俭节约的意识和行为习惯，要重视细节，为同学乙点赞。只有每个人从我做起，从小处做起，做好每个细节，才能在学校、社会、国家各个层面上保证勤俭节约落到实处。</w:t>
      </w:r>
    </w:p>
    <w:p w14:paraId="2F92E81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E59B8D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2F6C8D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本题考查理解分析材料内容。</w:t>
      </w:r>
    </w:p>
    <w:p w14:paraId="01FF95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．“材料一采用递进式结构”理解分析不正确。材料一采用总分式结构，先提出问题，再逐层分析问题，最后解决问题；</w:t>
      </w:r>
    </w:p>
    <w:p w14:paraId="652467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．“从反面论证”理解分析不正确。材料一第二段是从正面论证从小养成勤俭节约生活习惯的重要性；</w:t>
      </w:r>
    </w:p>
    <w:p w14:paraId="2125ED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．“数据材料”理解分析不正确。材料一综合运用事实材料、道理材料，增强文章的说服力，无“数据材料”；</w:t>
      </w:r>
    </w:p>
    <w:p w14:paraId="1DD4C3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071D9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49391D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本题考查论据补充。</w:t>
      </w:r>
    </w:p>
    <w:p w14:paraId="3732FC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结合材料一第③段“勤俭节约精神是齐家之要”可知，本段的观点是勤俭节约精神是齐家之要；</w:t>
      </w:r>
    </w:p>
    <w:p w14:paraId="210BD8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结合“事例一：某酒店推行‘</w:t>
      </w:r>
      <w:r>
        <w:rPr>
          <w:rFonts w:ascii="Times New Roman" w:hAnsi="Times New Roman" w:eastAsia="Times New Roman" w:cs="Times New Roman"/>
          <w:color w:val="000000"/>
        </w:rPr>
        <w:t>N-1</w:t>
      </w:r>
      <w:r>
        <w:rPr>
          <w:rFonts w:ascii="宋体" w:hAnsi="宋体" w:eastAsia="宋体" w:cs="宋体"/>
          <w:color w:val="000000"/>
        </w:rPr>
        <w:t>’点餐方式，要求服务员根据比就餐人数少一人的饭菜量引导消费者下单，‘按需点菜’”可知，这里列举的是酒店提倡勤俭节约，与家风建设无关，故事例一不适合作为论据来支撑材料一第三段的观点；</w:t>
      </w:r>
    </w:p>
    <w:p w14:paraId="1DDED7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“事例二：司马光注重家庭教育，曾作《训俭示康》告诫其子要以节俭为美德，不可追求奢靡生活”可知，这里列举的事例是司马光注重家庭教育，告诫子女要勤俭节约，与家风建设有关，故事例二适合作为论据来支撑材料一第三段的观点。</w:t>
      </w:r>
    </w:p>
    <w:p w14:paraId="212719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329EAD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本题考查理解运用材料内容。</w:t>
      </w:r>
    </w:p>
    <w:p w14:paraId="41F411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一内容可知，我们应大力弘扬勤俭节约精神；结合材料二内容可知，我们要厉行节约杜绝浪费；结合“同学甲洗手后没有关紧水龙头就离开了，同学乙看到后马上上前拧紧了”可知，同学甲没有关注生活中的细节，没有节约用水，没有做到勤俭节约；同学乙留意了生活细节，马上拧紧水龙头，做到了节约用水，身体力行勤俭节约；据此可知，对于同学甲的行为持不赞同的态度，对于同学乙的行为持表扬、赞同的态度。</w:t>
      </w:r>
    </w:p>
    <w:p w14:paraId="525BB00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（五）（12分）</w:t>
      </w:r>
    </w:p>
    <w:p w14:paraId="0DFC4C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阅读下面的材料，完成下面小题。</w:t>
      </w:r>
    </w:p>
    <w:p w14:paraId="50755C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4BDCD9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菜是中国常见的蔬菜，深受人们的喜爱。在南方，青菜就是青菜。既名曰“青菜”，一定要绿油油的才讨喜。但在大部分北方人的眼中，“一份青菜”约等于“一份蔬菜”，内涵边际非常大，黄瓜、芹菜、莴笋、茄子、萝卜、白菜等等都包括在内，可谓包罗万象。蔬菜品种众多，但在过去，因为种种条件限制，许多地方还是很难吃到新鲜多样的蔬菜。如今，随着种植技术和物流运输的发展进步，设施蔬菜、高原夏菜、南菜北运等丰富着居民的“菜篮子”。一年四季、随时随地、各式各样，吃想吃的菜已经不再是难事。</w:t>
      </w:r>
    </w:p>
    <w:p w14:paraId="206951E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（摘编自张君燕《餐桌上的青菜》等）</w:t>
      </w:r>
    </w:p>
    <w:p w14:paraId="528B31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36FE95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菜口感清淡，是餐桌上的常客。冬日里民间有一道“青菜豆腐汤”。烧上一锅青菜，切几块豆腐放锅里，热气氤氲，一家人吃得浑身热乎乎的。据说这道菜，还有个美好的寓意：青菜豆腐保平安。清代《本草纲目拾遗》中也说青菜“利肠胃，除胸烦，解酒渴，利大小便，和中止咳”。</w:t>
      </w:r>
    </w:p>
    <w:p w14:paraId="0DB7A58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青菜朴实无华，散发着平常日子里的烟火气，颇受文人墨客的喜爱。据说郑板桥当年流落苏北小镇时，在房门口贴了副对联：“一庭春雨瓢儿菜，满架秋风扁豆花。”想想，在一个偏僻的小镇，郑板桥自己种菜，过着清苦淡泊的生活，但他还能在寻常事物中看出一点动人的美来，歌咏生活。</w:t>
      </w:r>
    </w:p>
    <w:p w14:paraId="0D6732F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（摘编自徐廷华《青菜》）</w:t>
      </w:r>
    </w:p>
    <w:p w14:paraId="42EC1CA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3B7037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齐白石，湖南省湘潭县杏子坞人。他常以白菜、萝卜、蘑菇、柿子等蔬果入画，画中寄寓了深厚的精神内涵，画风亦俗亦雅，喜爱者甚多。</w:t>
      </w:r>
    </w:p>
    <w:p w14:paraId="46986530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48150" cy="2581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61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下列对材料的理解和分析，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   ）</w:t>
      </w:r>
    </w:p>
    <w:p w14:paraId="70A7D7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青菜在生活中十分常见，它的内涵边际在我国南北方存在较大差异。</w:t>
      </w:r>
    </w:p>
    <w:p w14:paraId="229D41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没有种植技术和物流运输的发展，居民就难有随时吃各种蔬菜的自由。</w:t>
      </w:r>
    </w:p>
    <w:p w14:paraId="602ACC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引述清代的《本草纲目拾遗》材料，意在强调人们生活离不开青菜。</w:t>
      </w:r>
    </w:p>
    <w:p w14:paraId="457EBB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郑板桥和齐白石都善于从寻常事物中发现美，进而表现美、创造美。</w:t>
      </w:r>
    </w:p>
    <w:p w14:paraId="0A04D1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青菜受到人们喜爱的原因有哪些？请根据材料简要概括。</w:t>
      </w:r>
    </w:p>
    <w:p w14:paraId="790C3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校园艺术活动周期间，班级开展“艺术与生活”主题活动，某小组准备推荐材料三齐白石的两幅画作。请你结合材料，从命名用意角度拟写一段推介语，代表该小组在班级交流。</w:t>
      </w:r>
    </w:p>
    <w:p w14:paraId="3FB195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18. C    19. </w:t>
      </w:r>
      <w:r>
        <w:rPr>
          <w:rFonts w:ascii="宋体" w:hAnsi="宋体" w:eastAsia="宋体" w:cs="宋体"/>
          <w:color w:val="000000"/>
        </w:rPr>
        <w:t>因为青菜有食用价值、药用价值、审美价值。</w:t>
      </w:r>
      <w:r>
        <w:rPr>
          <w:color w:val="000000"/>
        </w:rPr>
        <w:t xml:space="preserve">    </w:t>
      </w:r>
    </w:p>
    <w:p w14:paraId="4E91C66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示例：《百财聚来》以白菜、萝卜、蘑菇三种蔬菜入画，三种泛指各种、百种，“百菜”（或“白菜”）谐音“百财”，百财汇聚，寓意财源广进。《事事清白》以柿子、白菜入画，“柿”谐音“事”，“白菜”叶青茎白，寓意清清白白做事。这两幅画命名寓意美好，雅俗共赏。</w:t>
      </w:r>
    </w:p>
    <w:p w14:paraId="0DE282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0AF0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731815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考查对文本内容的理解分析。</w:t>
      </w:r>
    </w:p>
    <w:p w14:paraId="7FA6A9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材料二引述清代的《本草纲目拾遗》材料，意在说明青菜口感清淡，是餐桌上的常客，有助于人的身体健康。并不是强调“人们生活离不开青菜”。</w:t>
      </w:r>
    </w:p>
    <w:p w14:paraId="2CBB43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14FBB9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0B21F0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考查对文本内容的概括。</w:t>
      </w:r>
    </w:p>
    <w:p w14:paraId="5BB9EA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从材料一“一年四季、随时随地、各式各样，吃想吃的菜已经不再是难事”可概括出：青菜有食用价值；</w:t>
      </w:r>
    </w:p>
    <w:p w14:paraId="6EB2FB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从材料二“清代《本草纲目拾遗》中也说青菜‘利肠胃，除胸烦，解酒渴，利大小便，和中止咳’”可概括出：青菜有药用价值，让人健康；</w:t>
      </w:r>
    </w:p>
    <w:p w14:paraId="477C1F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材料二“青菜朴实无华，散发着平常日子里的烟火气，颇受文人墨客的喜爱”和材料三“他常以白菜、萝卜、蘑菇、柿子等蔬果入画，画中寄寓了深厚的精神内涵，画风亦俗亦雅，喜爱者甚多”可概括出：青菜有审美意趣。</w:t>
      </w:r>
    </w:p>
    <w:p w14:paraId="43EB13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据此概括，意对即可。</w:t>
      </w:r>
    </w:p>
    <w:p w14:paraId="2ED331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3F5FCE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考查学生的读图和语言表达能力。</w:t>
      </w:r>
    </w:p>
    <w:p w14:paraId="58F2BF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《百财聚来》图看，白菜、萝卜、蘑菇三种蔬菜入画，其中“白菜”谐音“百财”，三代汉语中的“三”一般不是确指，是多种的意思。“聚”是汇集的意思。这幅画表明百财汇聚，寓意着财源广进。从《事事清白》图看，画作以柿子、白菜入画，“柿”谐音“事”，“白菜”叶青茎白，“柿子”与“白菜”一齐入画，寓意着人要清清白白地做事。齐白石先生以白菜、萝卜、蘑菇、柿子等蔬果入画，画中寄寓了财源广进，做人清白的美好寓意，画风亦俗亦雅。据此理解拟写推介语即可。</w:t>
      </w:r>
    </w:p>
    <w:p w14:paraId="152D78F7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三、写作（60分）</w:t>
      </w:r>
    </w:p>
    <w:p w14:paraId="42576A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阅读下面的材料，按要求写作。</w:t>
      </w:r>
    </w:p>
    <w:p w14:paraId="24FBA0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茅盾说过，“只有对于最后胜利有确信，而又能够正确地估计到当前的困难的，方始能作韧战”。说起韧战，我们会想到文艺作品中百折不挠的革命先辈，现实生活中各行各业锲而不舍的先进人物，甚或是未来世界中笃定从容应对风云变化的奋斗者。</w:t>
      </w:r>
    </w:p>
    <w:p w14:paraId="637896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读了上面材料，你有什么联想与感悟？请以《韧战》为题，写一篇文章。</w:t>
      </w:r>
    </w:p>
    <w:p w14:paraId="5D5C177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要求：自选角度；自选文体；自定文意；不要套作、抄袭，不要泄露个人信息；不少于600字。</w:t>
      </w:r>
    </w:p>
    <w:p w14:paraId="08AF73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1D3CB7D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韧战</w:t>
      </w:r>
    </w:p>
    <w:p w14:paraId="19EFF1F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人不是为失败而生的，一个人可以被毁灭，但不可以被打败。轻轻合上这本《老人与海》,我不禁思绪万千，我的心已随着这本书飘到那波涛汹涌的大海……</w:t>
      </w:r>
    </w:p>
    <w:p w14:paraId="330C990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《老人与海》的故事很简单，写的是老渔夫圣地亚哥在连续</w:t>
      </w:r>
      <w:r>
        <w:rPr>
          <w:rFonts w:ascii="Times New Roman" w:hAnsi="Times New Roman" w:eastAsia="Times New Roman" w:cs="Times New Roman"/>
          <w:color w:val="000000"/>
        </w:rPr>
        <w:t>84</w:t>
      </w:r>
      <w:r>
        <w:rPr>
          <w:rFonts w:ascii="宋体" w:hAnsi="宋体" w:eastAsia="宋体" w:cs="宋体"/>
          <w:color w:val="000000"/>
        </w:rPr>
        <w:t>天没捕到鱼的情况下，终于独自钓上了一条大马林鱼，但这条鱼太大了，他使出了浑身解数，才把那条大马林鱼杀死并绑在了小船的一边。可想而知，这需要多大的勇气和多强的意志啊！但在归程中老人再三遇到鲨鱼的袭击，于是老人与鲨鱼进行了殊死拼搏，最后回港时，只剩下鱼头鱼尾和一条脊骨。但是，他这种坚持不懈，自信的精神，难道不值得我们学习吗?虽然老渔夫没有把完整的马林鱼拖回海岸,在别人眼里他是失败的，但实际上他是成功的。</w:t>
      </w:r>
    </w:p>
    <w:p w14:paraId="57EE644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俗语道：“不以成败论英雄”。他那坚强的意志，勇敢的精神不比英雄的行为逊色，他将成为经历磨难而战无不胜的巨人,值得每个人倡导。</w:t>
      </w:r>
    </w:p>
    <w:p w14:paraId="792E50C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现实生活中，碰到问题是难以避免的，但最重要的是勇敢的面对，要有坚持不懈的精神，从失败中吸取教训。回想自己，每当遇到困难就不耐烦，就好比是泄了气的皮球，没有一点勇气。但自从我读了《老人与海》后，想想渔夫，再想想自己，就觉得自己碰到的根本不算是问题。同学们，在人的一生中，谁没有失败过，但最重要的是，在失败后能重新站起来，积极的去面对，去寻找根本的原因并改正，</w:t>
      </w:r>
    </w:p>
    <w:p w14:paraId="062D54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“人生能有几回搏”。我们要全力以赴，以全新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面貌去挑战，坚信成功不再遥远。“人不是为失败而生的，一个人可以被毁灭，但不可以被打败。”当我们遇到困难而灰心丧气时，一定要坚持。古人云：山穷水尽疑无路，柳暗花明又一村。我们要怀着必胜的信心去迎接挑战，因为我坚信成功永远属于我们自己！</w:t>
      </w:r>
    </w:p>
    <w:p w14:paraId="09D2E04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F00C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本题考查全命题作文。</w:t>
      </w:r>
    </w:p>
    <w:p w14:paraId="5022D6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，审题。材料“说起韧战，我们会想到文艺作品中百折不挠的革命先辈，现实生活中各行各业锲而不舍的先进人物，甚或是未来世界中笃定从容应对风云变化的奋斗者”，提示我们韧战的写作对象可以是文艺作品中百折不挠的革命先辈，也可以是现实生活中各行各业锲而不舍的先进人物，也可以是未来世界中笃定从容应对风云变化的奋斗者。确定了写作对象，我们就可以围绕人物如何克服困难，最后如何取得胜利展开即可。</w:t>
      </w:r>
    </w:p>
    <w:p w14:paraId="1E15F4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二，立意。注意围绕“韧战”，切不可面面俱到。写作时，要写出这一韧战的过程，更要展现出这一韧战的意义和价值。这一韧战带给我们的感觉是不一样的、有力量的。一定要扎根现实，真实可信，集中笔墨突出这一韧战的难忘，以及带给我的感受。</w:t>
      </w:r>
    </w:p>
    <w:p w14:paraId="0A01FA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三，选材。要求自选文体，那么我们可以结合身边的人和事或自身的遭遇，围绕“韧战”为主题来展开，例如可以写保尔在双目失明、双腿瘫痪的情况下，如何克服种种困难，终于成功写出了文学巨著；也可以写疫情期间，医护工作者克服各种困难，舍小家，为大家，与病毒奋战，同时间赛跑，最终成功控制了疫情的蔓延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868B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38E3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D790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0F60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1BDE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AB02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28365B"/>
    <w:rsid w:val="259C6CC7"/>
    <w:rsid w:val="32273E1A"/>
    <w:rsid w:val="38274566"/>
    <w:rsid w:val="430F3FDD"/>
    <w:rsid w:val="6A35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17</Pages>
  <Words>13517</Words>
  <Characters>13871</Characters>
  <Lines>0</Lines>
  <Paragraphs>0</Paragraphs>
  <TotalTime>4</TotalTime>
  <ScaleCrop>false</ScaleCrop>
  <LinksUpToDate>false</LinksUpToDate>
  <CharactersWithSpaces>14206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2023-06-28T15:41:00Z</dcterms:created>
  <dc:creator>学科网试题生产平台</dc:creator>
  <dc:description>3268026749665280</dc:description>
  <cp:lastModifiedBy>上帝掷骰子吗</cp:lastModifiedBy>
  <dcterms:modified xsi:type="dcterms:W3CDTF">2024-07-18T13:21:21Z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9F7E43195390486DB25A4A17A6124575_12</vt:lpwstr>
  </property>
</Properties>
</file>