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F19DB1">
      <w:pPr>
        <w:spacing w:line="288" w:lineRule="auto"/>
        <w:jc w:val="center"/>
        <w:rPr>
          <w:rFonts w:hint="eastAsia" w:ascii="Times New Roman" w:hAnsi="Times New Roman"/>
          <w:b/>
          <w:sz w:val="32"/>
          <w:szCs w:val="32"/>
        </w:rPr>
      </w:pPr>
      <w:bookmarkStart w:id="0" w:name="_GoBack"/>
      <w:bookmarkEnd w:id="0"/>
      <w:r>
        <w:rPr>
          <w:rFonts w:hint="eastAsia" w:ascii="Times New Roman" w:hAnsi="Times New Roman"/>
          <w:b/>
          <w:sz w:val="32"/>
          <w:szCs w:val="32"/>
        </w:rPr>
        <w:drawing>
          <wp:anchor distT="0" distB="0" distL="114300" distR="114300" simplePos="0" relativeHeight="251659264" behindDoc="0" locked="0" layoutInCell="1" allowOverlap="1">
            <wp:simplePos x="0" y="0"/>
            <wp:positionH relativeFrom="page">
              <wp:posOffset>11252200</wp:posOffset>
            </wp:positionH>
            <wp:positionV relativeFrom="topMargin">
              <wp:posOffset>11544300</wp:posOffset>
            </wp:positionV>
            <wp:extent cx="330200" cy="469900"/>
            <wp:effectExtent l="0" t="0" r="12700" b="6350"/>
            <wp:wrapNone/>
            <wp:docPr id="100031" name="图片 100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pic:cNvPicPr>
                      <a:picLocks noChangeAspect="1"/>
                    </pic:cNvPicPr>
                  </pic:nvPicPr>
                  <pic:blipFill>
                    <a:blip r:embed="rId10"/>
                    <a:stretch>
                      <a:fillRect/>
                    </a:stretch>
                  </pic:blipFill>
                  <pic:spPr>
                    <a:xfrm>
                      <a:off x="0" y="0"/>
                      <a:ext cx="330200" cy="469900"/>
                    </a:xfrm>
                    <a:prstGeom prst="rect">
                      <a:avLst/>
                    </a:prstGeom>
                  </pic:spPr>
                </pic:pic>
              </a:graphicData>
            </a:graphic>
          </wp:anchor>
        </w:drawing>
      </w:r>
      <w:r>
        <w:rPr>
          <w:rFonts w:hint="eastAsia" w:ascii="Times New Roman" w:hAnsi="Times New Roman"/>
          <w:b/>
          <w:sz w:val="32"/>
          <w:szCs w:val="32"/>
        </w:rPr>
        <w:t>2023年天水市初中毕业与升学学业考试（中考）</w:t>
      </w:r>
    </w:p>
    <w:p w14:paraId="10040389">
      <w:pPr>
        <w:spacing w:line="288" w:lineRule="auto"/>
        <w:jc w:val="center"/>
        <w:rPr>
          <w:rFonts w:hint="eastAsia" w:ascii="Times New Roman" w:hAnsi="Times New Roman"/>
          <w:b/>
          <w:sz w:val="32"/>
          <w:szCs w:val="32"/>
        </w:rPr>
      </w:pPr>
      <w:r>
        <w:rPr>
          <w:rFonts w:hint="eastAsia" w:ascii="Times New Roman" w:hAnsi="Times New Roman"/>
          <w:b/>
          <w:sz w:val="32"/>
          <w:szCs w:val="32"/>
        </w:rPr>
        <w:t>语 文 试 卷</w:t>
      </w:r>
    </w:p>
    <w:p w14:paraId="3E1C914A">
      <w:pPr>
        <w:spacing w:line="288" w:lineRule="auto"/>
        <w:jc w:val="left"/>
        <w:rPr>
          <w:rFonts w:hint="eastAsia" w:ascii="Times New Roman" w:hAnsi="Times New Roman"/>
        </w:rPr>
      </w:pPr>
      <w:r>
        <w:rPr>
          <w:rFonts w:hint="eastAsia" w:ascii="Times New Roman" w:hAnsi="Times New Roman"/>
        </w:rPr>
        <w:t>考生注意：本试卷满分为150分，考试时间为150分钟。所有试题均在答题卡上作答，否则无效。</w:t>
      </w:r>
    </w:p>
    <w:p w14:paraId="203A24D5">
      <w:pPr>
        <w:spacing w:line="288" w:lineRule="auto"/>
        <w:jc w:val="left"/>
        <w:rPr>
          <w:rFonts w:hint="eastAsia" w:ascii="Times New Roman" w:hAnsi="Times New Roman"/>
          <w:b/>
          <w:sz w:val="24"/>
        </w:rPr>
      </w:pPr>
      <w:r>
        <w:rPr>
          <w:rFonts w:hint="eastAsia" w:ascii="Times New Roman" w:hAnsi="Times New Roman"/>
          <w:b/>
          <w:sz w:val="24"/>
        </w:rPr>
        <w:t>一  积累与运用（30分）</w:t>
      </w:r>
    </w:p>
    <w:p w14:paraId="173FD1AB">
      <w:pPr>
        <w:spacing w:line="288" w:lineRule="auto"/>
        <w:ind w:firstLine="435"/>
        <w:jc w:val="left"/>
        <w:rPr>
          <w:rFonts w:hint="eastAsia" w:ascii="Times New Roman" w:hAnsi="Times New Roman"/>
        </w:rPr>
      </w:pPr>
      <w:r>
        <w:rPr>
          <w:rFonts w:hint="eastAsia" w:ascii="Times New Roman" w:hAnsi="Times New Roman"/>
        </w:rPr>
        <w:t>学校开展“古诗苑漫步”语文实践活动，请你参与并完成下列任务。</w:t>
      </w:r>
    </w:p>
    <w:p w14:paraId="737C123A">
      <w:pPr>
        <w:spacing w:line="288" w:lineRule="auto"/>
        <w:jc w:val="left"/>
        <w:rPr>
          <w:rFonts w:hint="eastAsia" w:ascii="Times New Roman" w:hAnsi="Times New Roman"/>
        </w:rPr>
      </w:pPr>
      <w:r>
        <w:rPr>
          <w:rFonts w:hint="eastAsia" w:ascii="Times New Roman" w:hAnsi="Times New Roman"/>
        </w:rPr>
        <w:t>◆ 我爱诗词</w:t>
      </w:r>
    </w:p>
    <w:p w14:paraId="5B8E57DB">
      <w:pPr>
        <w:spacing w:line="288" w:lineRule="auto"/>
        <w:jc w:val="left"/>
        <w:rPr>
          <w:rFonts w:hint="eastAsia" w:ascii="Times New Roman" w:hAnsi="Times New Roman"/>
        </w:rPr>
      </w:pPr>
      <w:r>
        <w:rPr>
          <w:rFonts w:hint="eastAsia" w:ascii="Times New Roman" w:hAnsi="Times New Roman"/>
        </w:rPr>
        <w:t>1．阅读下面语段，完成题目。（7分）</w:t>
      </w:r>
    </w:p>
    <w:p w14:paraId="51B4C456">
      <w:pPr>
        <w:spacing w:line="288" w:lineRule="auto"/>
        <w:ind w:firstLine="435"/>
        <w:jc w:val="left"/>
        <w:rPr>
          <w:rFonts w:hint="eastAsia" w:ascii="楷体" w:hAnsi="楷体" w:eastAsia="楷体"/>
        </w:rPr>
      </w:pPr>
      <w:r>
        <w:rPr>
          <w:rFonts w:hint="eastAsia" w:ascii="楷体" w:hAnsi="楷体" w:eastAsia="楷体"/>
        </w:rPr>
        <w:t>①</w:t>
      </w:r>
      <w:r>
        <w:rPr>
          <w:rFonts w:hint="eastAsia" w:ascii="楷体" w:hAnsi="楷体" w:eastAsia="楷体"/>
          <w:u w:val="single"/>
        </w:rPr>
        <w:t>一个人不喜欢诗，何以文学趣味就低下呢？因为一切纯文学都要有诗的特质。</w:t>
      </w:r>
      <w:r>
        <w:rPr>
          <w:rFonts w:hint="eastAsia" w:ascii="楷体" w:hAnsi="楷体" w:eastAsia="楷体"/>
        </w:rPr>
        <w:t>一部好小说好戏剧，都要当作一首诗看。诗比别类文学较严谨，较</w:t>
      </w:r>
      <w:r>
        <w:rPr>
          <w:rFonts w:ascii="楷体" w:hAnsi="楷体" w:eastAsia="楷体"/>
        </w:rPr>
        <w:t>chún cuì</w:t>
      </w:r>
      <w:r>
        <w:rPr>
          <w:rFonts w:hint="eastAsia" w:ascii="楷体" w:hAnsi="楷体" w:eastAsia="楷体"/>
        </w:rPr>
        <w:t>，较精微。如果对于诗没有兴趣，对于小说、戏剧、散文等等的佳妙处也终不免有些隔膜。②</w:t>
      </w:r>
      <w:r>
        <w:rPr>
          <w:rFonts w:hint="eastAsia" w:ascii="楷体" w:hAnsi="楷体" w:eastAsia="楷体"/>
          <w:u w:val="single"/>
        </w:rPr>
        <w:t>不爱好诗而爱好小说、戏剧的人们，大半在小说和戏剧中只能见到最粗浅的一部分，就是故事。</w:t>
      </w:r>
    </w:p>
    <w:p w14:paraId="790B2EC1">
      <w:pPr>
        <w:spacing w:line="288" w:lineRule="auto"/>
        <w:jc w:val="right"/>
        <w:rPr>
          <w:rFonts w:hint="eastAsia" w:ascii="Times New Roman" w:hAnsi="Times New Roman"/>
        </w:rPr>
      </w:pPr>
      <w:r>
        <w:rPr>
          <w:rFonts w:hint="eastAsia" w:ascii="Times New Roman" w:hAnsi="Times New Roman"/>
        </w:rPr>
        <w:t>（选自朱光潜《谈读诗与趣味的培养》）</w:t>
      </w:r>
    </w:p>
    <w:p w14:paraId="11BCC1AB">
      <w:pPr>
        <w:spacing w:line="288" w:lineRule="auto"/>
        <w:ind w:firstLine="435"/>
        <w:jc w:val="left"/>
        <w:rPr>
          <w:rFonts w:hint="eastAsia" w:ascii="楷体" w:hAnsi="楷体" w:eastAsia="楷体"/>
        </w:rPr>
      </w:pPr>
      <w:r>
        <w:rPr>
          <w:rFonts w:hint="eastAsia" w:ascii="楷体" w:hAnsi="楷体" w:eastAsia="楷体"/>
        </w:rPr>
        <w:t>中国诗歌史的源头是《诗经》。《诗经》以后的诗歌史百派九流，千汇万状，而且</w:t>
      </w:r>
      <w:r>
        <w:rPr>
          <w:rFonts w:ascii="楷体" w:hAnsi="楷体" w:eastAsia="楷体"/>
        </w:rPr>
        <w:t>bō lán dié qǐ</w:t>
      </w:r>
      <w:r>
        <w:rPr>
          <w:rFonts w:hint="eastAsia" w:ascii="楷体" w:hAnsi="楷体" w:eastAsia="楷体"/>
        </w:rPr>
        <w:t>，名家辈出，应该选择哪些诗人来推荐给读者呢？笔者思之再三，拟定一条原则：只选在人生态度和作品境界两方面都对后人有巨大影响的第一流诗人。根据这条原则，本书选定的名单是（    ）屈原、陶渊明、李白、杜甫、苏轼、辛弃疾。</w:t>
      </w:r>
    </w:p>
    <w:p w14:paraId="2C47F673">
      <w:pPr>
        <w:spacing w:line="288" w:lineRule="auto"/>
        <w:jc w:val="right"/>
        <w:rPr>
          <w:rFonts w:hint="eastAsia" w:ascii="Times New Roman" w:hAnsi="Times New Roman"/>
        </w:rPr>
      </w:pPr>
      <w:r>
        <w:rPr>
          <w:rFonts w:hint="eastAsia" w:ascii="Times New Roman" w:hAnsi="Times New Roman"/>
        </w:rPr>
        <w:t>（选自莫砺锋《诗意人生》，有删减）</w:t>
      </w:r>
    </w:p>
    <w:p w14:paraId="5F5F3CFD">
      <w:pPr>
        <w:spacing w:line="288" w:lineRule="auto"/>
        <w:jc w:val="left"/>
        <w:rPr>
          <w:rFonts w:hint="eastAsia" w:ascii="Times New Roman" w:hAnsi="Times New Roman"/>
        </w:rPr>
      </w:pPr>
      <w:r>
        <w:rPr>
          <w:rFonts w:hint="eastAsia" w:ascii="Times New Roman" w:hAnsi="Times New Roman"/>
        </w:rPr>
        <w:t>（1）根据拼音，在田字格中写出词语。（2分）</w:t>
      </w:r>
    </w:p>
    <w:p w14:paraId="0EE72199">
      <w:pPr>
        <w:spacing w:line="288" w:lineRule="auto"/>
        <w:jc w:val="left"/>
        <w:rPr>
          <w:rFonts w:ascii="Times New Roman" w:hAnsi="Times New Roman"/>
        </w:rPr>
      </w:pP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ascii="Times New Roman" w:hAnsi="Times New Roman"/>
        </w:rPr>
        <w:t>chún</w:t>
      </w:r>
      <w:r>
        <w:rPr>
          <w:rFonts w:hint="eastAsia" w:ascii="Times New Roman" w:hAnsi="Times New Roman"/>
        </w:rPr>
        <w:tab/>
      </w:r>
      <w:r>
        <w:rPr>
          <w:rFonts w:hint="eastAsia" w:ascii="Times New Roman" w:hAnsi="Times New Roman"/>
        </w:rPr>
        <w:tab/>
      </w:r>
      <w:r>
        <w:rPr>
          <w:rFonts w:ascii="Times New Roman" w:hAnsi="Times New Roman"/>
        </w:rPr>
        <w:t>cuì</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ascii="Times New Roman" w:hAnsi="Times New Roman" w:eastAsia="楷体"/>
        </w:rPr>
        <w:t>bō</w:t>
      </w:r>
      <w:r>
        <w:rPr>
          <w:rFonts w:hint="eastAsia" w:ascii="Times New Roman" w:hAnsi="Times New Roman" w:eastAsia="楷体"/>
        </w:rPr>
        <w:tab/>
      </w:r>
      <w:r>
        <w:rPr>
          <w:rFonts w:hint="eastAsia" w:ascii="Times New Roman" w:hAnsi="Times New Roman" w:eastAsia="楷体"/>
        </w:rPr>
        <w:tab/>
      </w:r>
      <w:r>
        <w:rPr>
          <w:rFonts w:ascii="Times New Roman" w:hAnsi="Times New Roman" w:eastAsia="楷体"/>
        </w:rPr>
        <w:t>lán</w:t>
      </w:r>
      <w:r>
        <w:rPr>
          <w:rFonts w:hint="eastAsia" w:ascii="Times New Roman" w:hAnsi="Times New Roman" w:eastAsia="楷体"/>
        </w:rPr>
        <w:tab/>
      </w:r>
      <w:r>
        <w:rPr>
          <w:rFonts w:hint="eastAsia" w:ascii="Times New Roman" w:hAnsi="Times New Roman" w:eastAsia="楷体"/>
        </w:rPr>
        <w:tab/>
      </w:r>
      <w:r>
        <w:rPr>
          <w:rFonts w:ascii="Times New Roman" w:hAnsi="Times New Roman" w:eastAsia="楷体"/>
        </w:rPr>
        <w:t>dié</w:t>
      </w:r>
      <w:r>
        <w:rPr>
          <w:rFonts w:hint="eastAsia" w:ascii="Times New Roman" w:hAnsi="Times New Roman" w:eastAsia="楷体"/>
        </w:rPr>
        <w:tab/>
      </w:r>
      <w:r>
        <w:rPr>
          <w:rFonts w:hint="eastAsia" w:ascii="Times New Roman" w:hAnsi="Times New Roman" w:eastAsia="楷体"/>
        </w:rPr>
        <w:tab/>
      </w:r>
      <w:r>
        <w:rPr>
          <w:rFonts w:ascii="Times New Roman" w:hAnsi="Times New Roman" w:eastAsia="楷体"/>
        </w:rPr>
        <w:t>qǐ</w:t>
      </w:r>
    </w:p>
    <w:p w14:paraId="7C117EB4">
      <w:pPr>
        <w:spacing w:line="288" w:lineRule="auto"/>
        <w:jc w:val="center"/>
        <w:rPr>
          <w:rFonts w:ascii="Times New Roman" w:hAnsi="Times New Roman"/>
        </w:rPr>
      </w:pPr>
      <w:r>
        <w:rPr>
          <w:rFonts w:ascii="Times New Roman" w:hAnsi="Times New Roman"/>
        </w:rPr>
        <w:drawing>
          <wp:inline distT="0" distB="0" distL="0" distR="0">
            <wp:extent cx="436880" cy="450215"/>
            <wp:effectExtent l="0" t="0" r="1270" b="6985"/>
            <wp:docPr id="1" name="Picture 1" descr="C:\Users\User\Desktop\田字格.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Users\User\Desktop\田字格.png"/>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a:xfrm>
                      <a:off x="0" y="0"/>
                      <a:ext cx="436880" cy="450215"/>
                    </a:xfrm>
                    <a:prstGeom prst="rect">
                      <a:avLst/>
                    </a:prstGeom>
                    <a:noFill/>
                    <a:ln>
                      <a:noFill/>
                    </a:ln>
                  </pic:spPr>
                </pic:pic>
              </a:graphicData>
            </a:graphic>
          </wp:inline>
        </w:drawing>
      </w:r>
      <w:r>
        <w:rPr>
          <w:rFonts w:ascii="Times New Roman" w:hAnsi="Times New Roman"/>
        </w:rPr>
        <w:drawing>
          <wp:inline distT="0" distB="0" distL="0" distR="0">
            <wp:extent cx="436880" cy="450215"/>
            <wp:effectExtent l="0" t="0" r="1270" b="6985"/>
            <wp:docPr id="4" name="Picture 4" descr="C:\Users\User\Desktop\田字格.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C:\Users\User\Desktop\田字格.png"/>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a:xfrm>
                      <a:off x="0" y="0"/>
                      <a:ext cx="436880" cy="450215"/>
                    </a:xfrm>
                    <a:prstGeom prst="rect">
                      <a:avLst/>
                    </a:prstGeom>
                    <a:noFill/>
                    <a:ln>
                      <a:noFill/>
                    </a:ln>
                  </pic:spPr>
                </pic:pic>
              </a:graphicData>
            </a:graphic>
          </wp:inline>
        </w:drawing>
      </w:r>
      <w:r>
        <w:rPr>
          <w:rFonts w:hint="eastAsia" w:ascii="Times New Roman" w:hAnsi="Times New Roman"/>
        </w:rPr>
        <w:tab/>
      </w:r>
      <w:r>
        <w:rPr>
          <w:rFonts w:hint="eastAsia" w:ascii="Times New Roman" w:hAnsi="Times New Roman"/>
        </w:rPr>
        <w:tab/>
      </w:r>
      <w:r>
        <w:rPr>
          <w:rFonts w:ascii="Times New Roman" w:hAnsi="Times New Roman"/>
        </w:rPr>
        <w:drawing>
          <wp:inline distT="0" distB="0" distL="0" distR="0">
            <wp:extent cx="436880" cy="450215"/>
            <wp:effectExtent l="0" t="0" r="1270" b="6985"/>
            <wp:docPr id="5" name="Picture 5" descr="C:\Users\User\Desktop\田字格.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C:\Users\User\Desktop\田字格.png"/>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a:xfrm>
                      <a:off x="0" y="0"/>
                      <a:ext cx="436880" cy="450215"/>
                    </a:xfrm>
                    <a:prstGeom prst="rect">
                      <a:avLst/>
                    </a:prstGeom>
                    <a:noFill/>
                    <a:ln>
                      <a:noFill/>
                    </a:ln>
                  </pic:spPr>
                </pic:pic>
              </a:graphicData>
            </a:graphic>
          </wp:inline>
        </w:drawing>
      </w:r>
      <w:r>
        <w:rPr>
          <w:rFonts w:ascii="Times New Roman" w:hAnsi="Times New Roman"/>
        </w:rPr>
        <w:drawing>
          <wp:inline distT="0" distB="0" distL="0" distR="0">
            <wp:extent cx="436880" cy="450215"/>
            <wp:effectExtent l="0" t="0" r="1270" b="6985"/>
            <wp:docPr id="6" name="Picture 6" descr="C:\Users\User\Desktop\田字格.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C:\Users\User\Desktop\田字格.png"/>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a:xfrm>
                      <a:off x="0" y="0"/>
                      <a:ext cx="436880" cy="450215"/>
                    </a:xfrm>
                    <a:prstGeom prst="rect">
                      <a:avLst/>
                    </a:prstGeom>
                    <a:noFill/>
                    <a:ln>
                      <a:noFill/>
                    </a:ln>
                  </pic:spPr>
                </pic:pic>
              </a:graphicData>
            </a:graphic>
          </wp:inline>
        </w:drawing>
      </w:r>
      <w:r>
        <w:rPr>
          <w:rFonts w:ascii="Times New Roman" w:hAnsi="Times New Roman"/>
        </w:rPr>
        <w:drawing>
          <wp:inline distT="0" distB="0" distL="0" distR="0">
            <wp:extent cx="436880" cy="450215"/>
            <wp:effectExtent l="0" t="0" r="1270" b="6985"/>
            <wp:docPr id="7" name="Picture 7" descr="C:\Users\User\Desktop\田字格.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C:\Users\User\Desktop\田字格.png"/>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a:xfrm>
                      <a:off x="0" y="0"/>
                      <a:ext cx="436880" cy="450215"/>
                    </a:xfrm>
                    <a:prstGeom prst="rect">
                      <a:avLst/>
                    </a:prstGeom>
                    <a:noFill/>
                    <a:ln>
                      <a:noFill/>
                    </a:ln>
                  </pic:spPr>
                </pic:pic>
              </a:graphicData>
            </a:graphic>
          </wp:inline>
        </w:drawing>
      </w:r>
      <w:r>
        <w:rPr>
          <w:rFonts w:ascii="Times New Roman" w:hAnsi="Times New Roman"/>
        </w:rPr>
        <w:drawing>
          <wp:inline distT="0" distB="0" distL="0" distR="0">
            <wp:extent cx="436880" cy="450215"/>
            <wp:effectExtent l="0" t="0" r="1270" b="6985"/>
            <wp:docPr id="8" name="Picture 8" descr="C:\Users\User\Desktop\田字格.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C:\Users\User\Desktop\田字格.png"/>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a:xfrm>
                      <a:off x="0" y="0"/>
                      <a:ext cx="436880" cy="450215"/>
                    </a:xfrm>
                    <a:prstGeom prst="rect">
                      <a:avLst/>
                    </a:prstGeom>
                    <a:noFill/>
                    <a:ln>
                      <a:noFill/>
                    </a:ln>
                  </pic:spPr>
                </pic:pic>
              </a:graphicData>
            </a:graphic>
          </wp:inline>
        </w:drawing>
      </w:r>
    </w:p>
    <w:p w14:paraId="19242E66">
      <w:pPr>
        <w:spacing w:line="288" w:lineRule="auto"/>
        <w:jc w:val="left"/>
        <w:rPr>
          <w:rFonts w:hint="eastAsia" w:ascii="Times New Roman" w:hAnsi="Times New Roman"/>
        </w:rPr>
      </w:pPr>
      <w:r>
        <w:rPr>
          <w:rFonts w:hint="eastAsia" w:ascii="Times New Roman" w:hAnsi="Times New Roman"/>
        </w:rPr>
        <w:t>（2）给加点词选择正确的义项。（只填序号）（2分）</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94"/>
      </w:tblGrid>
      <w:tr w14:paraId="1C1F32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94" w:type="dxa"/>
          </w:tcPr>
          <w:p w14:paraId="1A297892">
            <w:pPr>
              <w:spacing w:line="288" w:lineRule="auto"/>
              <w:jc w:val="left"/>
              <w:rPr>
                <w:rFonts w:hint="eastAsia" w:ascii="Times New Roman" w:hAnsi="Times New Roman"/>
              </w:rPr>
            </w:pPr>
            <w:r>
              <w:rPr>
                <w:rFonts w:hint="eastAsia" w:ascii="Times New Roman" w:hAnsi="Times New Roman"/>
              </w:rPr>
              <w:t>【隔膜】</w:t>
            </w:r>
            <w:r>
              <w:rPr>
                <w:rFonts w:ascii="Times New Roman" w:hAnsi="Times New Roman"/>
              </w:rPr>
              <w:t>qé mó</w:t>
            </w:r>
            <w:r>
              <w:rPr>
                <w:rFonts w:hint="eastAsia" w:ascii="Times New Roman" w:hAnsi="Times New Roman"/>
              </w:rPr>
              <w:t>①</w:t>
            </w:r>
            <w:r>
              <w:rPr>
                <w:rFonts w:hint="eastAsia" w:ascii="Times New Roman" w:hAnsi="Times New Roman"/>
                <w:bdr w:val="single" w:color="auto" w:sz="4" w:space="0"/>
              </w:rPr>
              <w:t>名</w:t>
            </w:r>
            <w:r>
              <w:rPr>
                <w:rFonts w:hint="eastAsia" w:ascii="Times New Roman" w:hAnsi="Times New Roman"/>
              </w:rPr>
              <w:t>隔阂：两人之间有～。②</w:t>
            </w:r>
            <w:r>
              <w:rPr>
                <w:rFonts w:hint="eastAsia" w:ascii="Times New Roman" w:hAnsi="Times New Roman"/>
                <w:bdr w:val="single" w:color="auto" w:sz="4" w:space="0"/>
              </w:rPr>
              <w:t>形</w:t>
            </w:r>
            <w:r>
              <w:rPr>
                <w:rFonts w:hint="eastAsia" w:ascii="Times New Roman" w:hAnsi="Times New Roman"/>
              </w:rPr>
              <w:t>情意不相通，彼此不了解：多年不通消息，彼此间～起来。③</w:t>
            </w:r>
            <w:r>
              <w:rPr>
                <w:rFonts w:hint="eastAsia" w:ascii="Times New Roman" w:hAnsi="Times New Roman"/>
                <w:bdr w:val="single" w:color="auto" w:sz="4" w:space="0"/>
              </w:rPr>
              <w:t>形</w:t>
            </w:r>
            <w:r>
              <w:rPr>
                <w:rFonts w:hint="eastAsia" w:ascii="Times New Roman" w:hAnsi="Times New Roman"/>
              </w:rPr>
              <w:t>不通晓；外行：我对这种技术实在～。</w:t>
            </w:r>
          </w:p>
          <w:p w14:paraId="712283DD">
            <w:pPr>
              <w:spacing w:line="288" w:lineRule="auto"/>
              <w:jc w:val="right"/>
              <w:rPr>
                <w:rFonts w:hint="eastAsia" w:ascii="Times New Roman" w:hAnsi="Times New Roman"/>
              </w:rPr>
            </w:pPr>
            <w:r>
              <w:rPr>
                <w:rFonts w:hint="eastAsia" w:ascii="Times New Roman" w:hAnsi="Times New Roman"/>
              </w:rPr>
              <w:t>（《现代汉语词典》第7版）</w:t>
            </w:r>
          </w:p>
        </w:tc>
      </w:tr>
    </w:tbl>
    <w:p w14:paraId="2EB12AA4">
      <w:pPr>
        <w:spacing w:line="288" w:lineRule="auto"/>
        <w:ind w:firstLine="435"/>
        <w:jc w:val="left"/>
        <w:rPr>
          <w:rFonts w:hint="eastAsia" w:ascii="楷体" w:hAnsi="楷体" w:eastAsia="楷体"/>
        </w:rPr>
      </w:pPr>
      <w:r>
        <w:rPr>
          <w:rFonts w:hint="eastAsia" w:ascii="楷体" w:hAnsi="楷体" w:eastAsia="楷体"/>
        </w:rPr>
        <w:t>【甲】如果对于诗没有兴趣，对于小说戏剧、散文等等的佳妙处也终不免有些</w:t>
      </w:r>
      <w:r>
        <w:rPr>
          <w:rFonts w:hint="eastAsia" w:ascii="楷体" w:hAnsi="楷体" w:eastAsia="楷体"/>
          <w:em w:val="dot"/>
        </w:rPr>
        <w:t>隔膜</w:t>
      </w:r>
      <w:r>
        <w:rPr>
          <w:rFonts w:hint="eastAsia" w:ascii="楷体" w:hAnsi="楷体" w:eastAsia="楷体"/>
        </w:rPr>
        <w:t>。</w:t>
      </w:r>
    </w:p>
    <w:p w14:paraId="176E1C01">
      <w:pPr>
        <w:spacing w:line="288" w:lineRule="auto"/>
        <w:ind w:firstLine="435"/>
        <w:jc w:val="left"/>
        <w:rPr>
          <w:rFonts w:hint="eastAsia" w:ascii="楷体" w:hAnsi="楷体" w:eastAsia="楷体"/>
        </w:rPr>
      </w:pPr>
      <w:r>
        <w:rPr>
          <w:rFonts w:hint="eastAsia" w:ascii="楷体" w:hAnsi="楷体" w:eastAsia="楷体"/>
        </w:rPr>
        <w:t>【乙】我想：我竟与闰土隔绝到这地步了，但我们的后辈还是一气，宏儿不是正在想念水生么。我希望他们不再像我，又大家</w:t>
      </w:r>
      <w:r>
        <w:rPr>
          <w:rFonts w:hint="eastAsia" w:ascii="楷体" w:hAnsi="楷体" w:eastAsia="楷体"/>
          <w:em w:val="dot"/>
        </w:rPr>
        <w:t>隔膜</w:t>
      </w:r>
      <w:r>
        <w:rPr>
          <w:rFonts w:hint="eastAsia" w:ascii="楷体" w:hAnsi="楷体" w:eastAsia="楷体"/>
        </w:rPr>
        <w:t>起来……</w:t>
      </w:r>
    </w:p>
    <w:p w14:paraId="71522BDA">
      <w:pPr>
        <w:spacing w:line="288" w:lineRule="auto"/>
        <w:jc w:val="left"/>
        <w:rPr>
          <w:rFonts w:hint="eastAsia" w:ascii="Times New Roman" w:hAnsi="Times New Roman"/>
        </w:rPr>
      </w:pPr>
      <w:r>
        <w:rPr>
          <w:rFonts w:hint="eastAsia" w:ascii="Times New Roman" w:hAnsi="Times New Roman"/>
        </w:rPr>
        <w:t>（3）下列说法不正确的一项是（    ）（3分）</w:t>
      </w:r>
    </w:p>
    <w:p w14:paraId="5FA8769D">
      <w:pPr>
        <w:spacing w:line="288" w:lineRule="auto"/>
        <w:jc w:val="left"/>
        <w:rPr>
          <w:rFonts w:hint="eastAsia" w:ascii="Times New Roman" w:hAnsi="Times New Roman"/>
        </w:rPr>
      </w:pPr>
      <w:r>
        <w:rPr>
          <w:rFonts w:hint="eastAsia" w:ascii="Times New Roman" w:hAnsi="Times New Roman"/>
        </w:rPr>
        <w:t>A．画线句①中“喜欢”“低下”“特质”的词性分别是动词、形容词、名词。</w:t>
      </w:r>
    </w:p>
    <w:p w14:paraId="689584BE">
      <w:pPr>
        <w:spacing w:line="288" w:lineRule="auto"/>
        <w:jc w:val="left"/>
        <w:rPr>
          <w:rFonts w:ascii="Times New Roman" w:hAnsi="Times New Roman"/>
        </w:rPr>
      </w:pPr>
      <w:r>
        <w:rPr>
          <w:rFonts w:hint="eastAsia" w:ascii="Times New Roman" w:hAnsi="Times New Roman"/>
        </w:rPr>
        <w:t>B．“中国诗歌”“百派九流”“名家辈出”“爱好小说”四个短语的类型各不相同。</w:t>
      </w:r>
    </w:p>
    <w:p w14:paraId="7C2D46DC">
      <w:pPr>
        <w:spacing w:line="288" w:lineRule="auto"/>
        <w:jc w:val="left"/>
        <w:rPr>
          <w:rFonts w:hint="eastAsia" w:ascii="Times New Roman" w:hAnsi="Times New Roman"/>
        </w:rPr>
      </w:pPr>
      <w:r>
        <w:rPr>
          <w:rFonts w:hint="eastAsia" w:ascii="Times New Roman" w:hAnsi="Times New Roman"/>
        </w:rPr>
        <w:t>C．画线句②是一个复句，两个分句之间是假设关系。</w:t>
      </w:r>
    </w:p>
    <w:p w14:paraId="5B87953C">
      <w:pPr>
        <w:spacing w:line="288" w:lineRule="auto"/>
        <w:jc w:val="left"/>
        <w:rPr>
          <w:rFonts w:hint="eastAsia" w:ascii="Times New Roman" w:hAnsi="Times New Roman"/>
        </w:rPr>
      </w:pPr>
      <w:r>
        <w:rPr>
          <w:rFonts w:hint="eastAsia" w:ascii="Times New Roman" w:hAnsi="Times New Roman"/>
        </w:rPr>
        <w:t>D．语段括号里应该填入的标点符号是冒号。</w:t>
      </w:r>
    </w:p>
    <w:p w14:paraId="7B8A30C6">
      <w:pPr>
        <w:spacing w:line="288" w:lineRule="auto"/>
        <w:jc w:val="left"/>
        <w:rPr>
          <w:rFonts w:hint="eastAsia" w:ascii="Times New Roman" w:hAnsi="Times New Roman"/>
        </w:rPr>
      </w:pPr>
      <w:r>
        <w:rPr>
          <w:rFonts w:hint="eastAsia" w:ascii="宋体" w:hAnsi="宋体"/>
        </w:rPr>
        <w:t>◆</w:t>
      </w:r>
      <w:r>
        <w:rPr>
          <w:rFonts w:hint="eastAsia" w:ascii="Times New Roman" w:hAnsi="Times New Roman"/>
        </w:rPr>
        <w:t xml:space="preserve"> </w:t>
      </w:r>
      <w:r>
        <w:rPr>
          <w:rFonts w:hint="eastAsia" w:ascii="Times New Roman" w:hAnsi="Times New Roman"/>
          <w:b/>
        </w:rPr>
        <w:t>诗与书画</w:t>
      </w:r>
    </w:p>
    <w:p w14:paraId="3729208A">
      <w:pPr>
        <w:spacing w:line="288" w:lineRule="auto"/>
        <w:jc w:val="left"/>
        <w:rPr>
          <w:rFonts w:ascii="Times New Roman" w:hAnsi="Times New Roman"/>
        </w:rPr>
      </w:pPr>
      <w:r>
        <w:rPr>
          <w:rFonts w:hint="eastAsia" w:ascii="Times New Roman" w:hAnsi="Times New Roman"/>
        </w:rPr>
        <w:t>2．从下图中选择你最喜欢的一幅字，将正文内容用简化字工整地写在田字格中。（不加标点）（2分）</w:t>
      </w:r>
    </w:p>
    <w:p w14:paraId="34BA1359">
      <w:pPr>
        <w:spacing w:line="288" w:lineRule="auto"/>
        <w:jc w:val="center"/>
        <w:rPr>
          <w:rFonts w:ascii="Times New Roman" w:hAnsi="Times New Roman"/>
        </w:rPr>
      </w:pPr>
      <w:r>
        <w:drawing>
          <wp:inline distT="0" distB="0" distL="0" distR="0">
            <wp:extent cx="2647315" cy="1132205"/>
            <wp:effectExtent l="0" t="0" r="63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pic:cNvPicPr>
                  </pic:nvPicPr>
                  <pic:blipFill>
                    <a:blip r:embed="rId12"/>
                    <a:stretch>
                      <a:fillRect/>
                    </a:stretch>
                  </pic:blipFill>
                  <pic:spPr>
                    <a:xfrm>
                      <a:off x="0" y="0"/>
                      <a:ext cx="2646598" cy="1132071"/>
                    </a:xfrm>
                    <a:prstGeom prst="rect">
                      <a:avLst/>
                    </a:prstGeom>
                  </pic:spPr>
                </pic:pic>
              </a:graphicData>
            </a:graphic>
          </wp:inline>
        </w:drawing>
      </w:r>
    </w:p>
    <w:p w14:paraId="22796FE4">
      <w:pPr>
        <w:spacing w:line="288" w:lineRule="auto"/>
        <w:jc w:val="center"/>
        <w:rPr>
          <w:rFonts w:ascii="Times New Roman" w:hAnsi="Times New Roman"/>
        </w:rPr>
      </w:pPr>
      <w:r>
        <w:rPr>
          <w:rFonts w:ascii="Times New Roman" w:hAnsi="Times New Roman"/>
        </w:rPr>
        <w:drawing>
          <wp:inline distT="0" distB="0" distL="0" distR="0">
            <wp:extent cx="436880" cy="450215"/>
            <wp:effectExtent l="0" t="0" r="1270" b="6985"/>
            <wp:docPr id="20" name="Picture 20" descr="C:\Users\User\Desktop\田字格.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descr="C:\Users\User\Desktop\田字格.png"/>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a:xfrm>
                      <a:off x="0" y="0"/>
                      <a:ext cx="436880" cy="450215"/>
                    </a:xfrm>
                    <a:prstGeom prst="rect">
                      <a:avLst/>
                    </a:prstGeom>
                    <a:noFill/>
                    <a:ln>
                      <a:noFill/>
                    </a:ln>
                  </pic:spPr>
                </pic:pic>
              </a:graphicData>
            </a:graphic>
          </wp:inline>
        </w:drawing>
      </w:r>
      <w:r>
        <w:rPr>
          <w:rFonts w:ascii="Times New Roman" w:hAnsi="Times New Roman"/>
        </w:rPr>
        <w:drawing>
          <wp:inline distT="0" distB="0" distL="0" distR="0">
            <wp:extent cx="436880" cy="450215"/>
            <wp:effectExtent l="0" t="0" r="1270" b="6985"/>
            <wp:docPr id="21" name="Picture 21" descr="C:\Users\User\Desktop\田字格.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1" descr="C:\Users\User\Desktop\田字格.png"/>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a:xfrm>
                      <a:off x="0" y="0"/>
                      <a:ext cx="436880" cy="450215"/>
                    </a:xfrm>
                    <a:prstGeom prst="rect">
                      <a:avLst/>
                    </a:prstGeom>
                    <a:noFill/>
                    <a:ln>
                      <a:noFill/>
                    </a:ln>
                  </pic:spPr>
                </pic:pic>
              </a:graphicData>
            </a:graphic>
          </wp:inline>
        </w:drawing>
      </w:r>
      <w:r>
        <w:rPr>
          <w:rFonts w:ascii="Times New Roman" w:hAnsi="Times New Roman"/>
        </w:rPr>
        <w:drawing>
          <wp:inline distT="0" distB="0" distL="0" distR="0">
            <wp:extent cx="436880" cy="450215"/>
            <wp:effectExtent l="0" t="0" r="1270" b="6985"/>
            <wp:docPr id="22" name="Picture 22" descr="C:\Users\User\Desktop\田字格.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descr="C:\Users\User\Desktop\田字格.png"/>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a:xfrm>
                      <a:off x="0" y="0"/>
                      <a:ext cx="436880" cy="450215"/>
                    </a:xfrm>
                    <a:prstGeom prst="rect">
                      <a:avLst/>
                    </a:prstGeom>
                    <a:noFill/>
                    <a:ln>
                      <a:noFill/>
                    </a:ln>
                  </pic:spPr>
                </pic:pic>
              </a:graphicData>
            </a:graphic>
          </wp:inline>
        </w:drawing>
      </w:r>
      <w:r>
        <w:rPr>
          <w:rFonts w:ascii="Times New Roman" w:hAnsi="Times New Roman"/>
        </w:rPr>
        <w:drawing>
          <wp:inline distT="0" distB="0" distL="0" distR="0">
            <wp:extent cx="436880" cy="450215"/>
            <wp:effectExtent l="0" t="0" r="1270" b="6985"/>
            <wp:docPr id="23" name="Picture 23" descr="C:\Users\User\Desktop\田字格.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descr="C:\Users\User\Desktop\田字格.png"/>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a:xfrm>
                      <a:off x="0" y="0"/>
                      <a:ext cx="436880" cy="450215"/>
                    </a:xfrm>
                    <a:prstGeom prst="rect">
                      <a:avLst/>
                    </a:prstGeom>
                    <a:noFill/>
                    <a:ln>
                      <a:noFill/>
                    </a:ln>
                  </pic:spPr>
                </pic:pic>
              </a:graphicData>
            </a:graphic>
          </wp:inline>
        </w:drawing>
      </w:r>
      <w:r>
        <w:rPr>
          <w:rFonts w:ascii="Times New Roman" w:hAnsi="Times New Roman"/>
        </w:rPr>
        <w:drawing>
          <wp:inline distT="0" distB="0" distL="0" distR="0">
            <wp:extent cx="436880" cy="450215"/>
            <wp:effectExtent l="0" t="0" r="1270" b="6985"/>
            <wp:docPr id="24" name="Picture 24" descr="C:\Users\User\Desktop\田字格.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4" descr="C:\Users\User\Desktop\田字格.png"/>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a:xfrm>
                      <a:off x="0" y="0"/>
                      <a:ext cx="436880" cy="450215"/>
                    </a:xfrm>
                    <a:prstGeom prst="rect">
                      <a:avLst/>
                    </a:prstGeom>
                    <a:noFill/>
                    <a:ln>
                      <a:noFill/>
                    </a:ln>
                  </pic:spPr>
                </pic:pic>
              </a:graphicData>
            </a:graphic>
          </wp:inline>
        </w:drawing>
      </w:r>
      <w:r>
        <w:rPr>
          <w:rFonts w:ascii="Times New Roman" w:hAnsi="Times New Roman"/>
        </w:rPr>
        <w:drawing>
          <wp:inline distT="0" distB="0" distL="0" distR="0">
            <wp:extent cx="436880" cy="450215"/>
            <wp:effectExtent l="0" t="0" r="1270" b="6985"/>
            <wp:docPr id="25" name="Picture 25" descr="C:\Users\User\Desktop\田字格.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descr="C:\Users\User\Desktop\田字格.png"/>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a:xfrm>
                      <a:off x="0" y="0"/>
                      <a:ext cx="436880" cy="450215"/>
                    </a:xfrm>
                    <a:prstGeom prst="rect">
                      <a:avLst/>
                    </a:prstGeom>
                    <a:noFill/>
                    <a:ln>
                      <a:noFill/>
                    </a:ln>
                  </pic:spPr>
                </pic:pic>
              </a:graphicData>
            </a:graphic>
          </wp:inline>
        </w:drawing>
      </w:r>
      <w:r>
        <w:rPr>
          <w:rFonts w:ascii="Times New Roman" w:hAnsi="Times New Roman"/>
        </w:rPr>
        <w:drawing>
          <wp:inline distT="0" distB="0" distL="0" distR="0">
            <wp:extent cx="436880" cy="450215"/>
            <wp:effectExtent l="0" t="0" r="1270" b="6985"/>
            <wp:docPr id="26" name="Picture 26" descr="C:\Users\User\Desktop\田字格.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descr="C:\Users\User\Desktop\田字格.png"/>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a:xfrm>
                      <a:off x="0" y="0"/>
                      <a:ext cx="436880" cy="450215"/>
                    </a:xfrm>
                    <a:prstGeom prst="rect">
                      <a:avLst/>
                    </a:prstGeom>
                    <a:noFill/>
                    <a:ln>
                      <a:noFill/>
                    </a:ln>
                  </pic:spPr>
                </pic:pic>
              </a:graphicData>
            </a:graphic>
          </wp:inline>
        </w:drawing>
      </w:r>
      <w:r>
        <w:rPr>
          <w:rFonts w:ascii="Times New Roman" w:hAnsi="Times New Roman"/>
        </w:rPr>
        <w:drawing>
          <wp:inline distT="0" distB="0" distL="0" distR="0">
            <wp:extent cx="436880" cy="450215"/>
            <wp:effectExtent l="0" t="0" r="1270" b="6985"/>
            <wp:docPr id="27" name="Picture 27" descr="C:\Users\User\Desktop\田字格.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descr="C:\Users\User\Desktop\田字格.png"/>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a:xfrm>
                      <a:off x="0" y="0"/>
                      <a:ext cx="436880" cy="450215"/>
                    </a:xfrm>
                    <a:prstGeom prst="rect">
                      <a:avLst/>
                    </a:prstGeom>
                    <a:noFill/>
                    <a:ln>
                      <a:noFill/>
                    </a:ln>
                  </pic:spPr>
                </pic:pic>
              </a:graphicData>
            </a:graphic>
          </wp:inline>
        </w:drawing>
      </w:r>
      <w:r>
        <w:rPr>
          <w:rFonts w:ascii="Times New Roman" w:hAnsi="Times New Roman"/>
        </w:rPr>
        <w:drawing>
          <wp:inline distT="0" distB="0" distL="0" distR="0">
            <wp:extent cx="436880" cy="450215"/>
            <wp:effectExtent l="0" t="0" r="1270" b="6985"/>
            <wp:docPr id="28" name="Picture 28" descr="C:\Users\User\Desktop\田字格.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8" descr="C:\Users\User\Desktop\田字格.png"/>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a:xfrm>
                      <a:off x="0" y="0"/>
                      <a:ext cx="436880" cy="450215"/>
                    </a:xfrm>
                    <a:prstGeom prst="rect">
                      <a:avLst/>
                    </a:prstGeom>
                    <a:noFill/>
                    <a:ln>
                      <a:noFill/>
                    </a:ln>
                  </pic:spPr>
                </pic:pic>
              </a:graphicData>
            </a:graphic>
          </wp:inline>
        </w:drawing>
      </w:r>
      <w:r>
        <w:rPr>
          <w:rFonts w:ascii="Times New Roman" w:hAnsi="Times New Roman"/>
        </w:rPr>
        <w:drawing>
          <wp:inline distT="0" distB="0" distL="0" distR="0">
            <wp:extent cx="436880" cy="450215"/>
            <wp:effectExtent l="0" t="0" r="1270" b="6985"/>
            <wp:docPr id="29" name="Picture 29" descr="C:\Users\User\Desktop\田字格.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9" descr="C:\Users\User\Desktop\田字格.png"/>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a:xfrm>
                      <a:off x="0" y="0"/>
                      <a:ext cx="436880" cy="450215"/>
                    </a:xfrm>
                    <a:prstGeom prst="rect">
                      <a:avLst/>
                    </a:prstGeom>
                    <a:noFill/>
                    <a:ln>
                      <a:noFill/>
                    </a:ln>
                  </pic:spPr>
                </pic:pic>
              </a:graphicData>
            </a:graphic>
          </wp:inline>
        </w:drawing>
      </w:r>
    </w:p>
    <w:p w14:paraId="245615EE">
      <w:pPr>
        <w:spacing w:line="288" w:lineRule="auto"/>
        <w:jc w:val="left"/>
        <w:rPr>
          <w:rFonts w:hint="eastAsia" w:ascii="Times New Roman" w:hAnsi="Times New Roman"/>
        </w:rPr>
      </w:pPr>
      <w:r>
        <w:rPr>
          <w:rFonts w:hint="eastAsia" w:ascii="Times New Roman" w:hAnsi="Times New Roman"/>
        </w:rPr>
        <w:t>3．古人讲究诗画合一。为下面的画作配上诗句，最恰当的一项是（    ）（3分）</w:t>
      </w:r>
    </w:p>
    <w:p w14:paraId="31EC2F17">
      <w:pPr>
        <w:spacing w:line="288" w:lineRule="auto"/>
        <w:jc w:val="center"/>
        <w:rPr>
          <w:rFonts w:hint="eastAsia" w:ascii="Times New Roman" w:hAnsi="Times New Roman"/>
        </w:rPr>
      </w:pPr>
      <w:r>
        <w:drawing>
          <wp:inline distT="0" distB="0" distL="0" distR="0">
            <wp:extent cx="1221105" cy="840105"/>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pic:cNvPicPr>
                      <a:picLocks noChangeAspect="1"/>
                    </pic:cNvPicPr>
                  </pic:nvPicPr>
                  <pic:blipFill>
                    <a:blip r:embed="rId13"/>
                    <a:stretch>
                      <a:fillRect/>
                    </a:stretch>
                  </pic:blipFill>
                  <pic:spPr>
                    <a:xfrm>
                      <a:off x="0" y="0"/>
                      <a:ext cx="1222435" cy="840769"/>
                    </a:xfrm>
                    <a:prstGeom prst="rect">
                      <a:avLst/>
                    </a:prstGeom>
                  </pic:spPr>
                </pic:pic>
              </a:graphicData>
            </a:graphic>
          </wp:inline>
        </w:drawing>
      </w:r>
    </w:p>
    <w:p w14:paraId="5E9EB3BE">
      <w:pPr>
        <w:spacing w:line="288" w:lineRule="auto"/>
        <w:jc w:val="left"/>
        <w:rPr>
          <w:rFonts w:hint="eastAsia" w:ascii="Times New Roman" w:hAnsi="Times New Roman"/>
        </w:rPr>
      </w:pPr>
      <w:r>
        <w:rPr>
          <w:rFonts w:hint="eastAsia" w:ascii="Times New Roman" w:hAnsi="Times New Roman"/>
        </w:rPr>
        <w:t>A．回乐烽前沙似雪，受降城外月如霜。</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B．可怜九月初三夜，露似真珠月似弓。</w:t>
      </w:r>
    </w:p>
    <w:p w14:paraId="183FA917">
      <w:pPr>
        <w:spacing w:line="288" w:lineRule="auto"/>
        <w:jc w:val="left"/>
        <w:rPr>
          <w:rFonts w:hint="eastAsia" w:ascii="Times New Roman" w:hAnsi="Times New Roman"/>
        </w:rPr>
      </w:pPr>
      <w:r>
        <w:rPr>
          <w:rFonts w:hint="eastAsia" w:ascii="Times New Roman" w:hAnsi="Times New Roman"/>
        </w:rPr>
        <w:t>C．但愿人长久，千里共婵娟。</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D．月下飞天镜，云生结海楼。</w:t>
      </w:r>
    </w:p>
    <w:p w14:paraId="18AD96BF">
      <w:pPr>
        <w:spacing w:line="288" w:lineRule="auto"/>
        <w:jc w:val="left"/>
        <w:rPr>
          <w:rFonts w:hint="eastAsia" w:ascii="Times New Roman" w:hAnsi="Times New Roman"/>
        </w:rPr>
      </w:pPr>
      <w:r>
        <w:rPr>
          <w:rFonts w:hint="eastAsia" w:ascii="宋体" w:hAnsi="宋体"/>
        </w:rPr>
        <w:t>◆</w:t>
      </w:r>
      <w:r>
        <w:rPr>
          <w:rFonts w:hint="eastAsia" w:ascii="Times New Roman" w:hAnsi="Times New Roman"/>
        </w:rPr>
        <w:t xml:space="preserve"> </w:t>
      </w:r>
      <w:r>
        <w:rPr>
          <w:rFonts w:hint="eastAsia" w:ascii="Times New Roman" w:hAnsi="Times New Roman"/>
          <w:b/>
        </w:rPr>
        <w:t>诗与音乐</w:t>
      </w:r>
    </w:p>
    <w:p w14:paraId="44CBA8FC">
      <w:pPr>
        <w:spacing w:line="288" w:lineRule="auto"/>
        <w:jc w:val="left"/>
        <w:rPr>
          <w:rFonts w:hint="eastAsia" w:ascii="Times New Roman" w:hAnsi="Times New Roman"/>
        </w:rPr>
      </w:pPr>
      <w:r>
        <w:rPr>
          <w:rFonts w:hint="eastAsia" w:ascii="Times New Roman" w:hAnsi="Times New Roman"/>
        </w:rPr>
        <w:t>4．阅读下面语段，完成题目。（5分）</w:t>
      </w:r>
    </w:p>
    <w:p w14:paraId="517E874F">
      <w:pPr>
        <w:spacing w:line="288" w:lineRule="auto"/>
        <w:ind w:firstLine="435"/>
        <w:jc w:val="left"/>
        <w:rPr>
          <w:rFonts w:hint="eastAsia" w:ascii="Times New Roman" w:hAnsi="Times New Roman"/>
        </w:rPr>
      </w:pPr>
      <w:r>
        <w:rPr>
          <w:rFonts w:hint="eastAsia" w:ascii="Times New Roman" w:hAnsi="Times New Roman"/>
        </w:rPr>
        <w:t>______可以说，没有诗词韵律的音乐是苍白无力的，而缺乏音乐性的诗歌也必将在艺术上大为逊色。</w:t>
      </w:r>
      <w:r>
        <w:rPr>
          <w:rFonts w:hint="eastAsia" w:ascii="Times New Roman" w:hAnsi="Times New Roman"/>
          <w:u w:val="single"/>
        </w:rPr>
        <w:t>通过音乐和诗歌的完美结合，使历代文化得以闪烁璀璨的光辉。</w:t>
      </w:r>
    </w:p>
    <w:p w14:paraId="2C84007A">
      <w:pPr>
        <w:spacing w:line="288" w:lineRule="auto"/>
        <w:jc w:val="left"/>
        <w:rPr>
          <w:rFonts w:hint="eastAsia" w:ascii="Times New Roman" w:hAnsi="Times New Roman"/>
        </w:rPr>
      </w:pPr>
      <w:r>
        <w:rPr>
          <w:rFonts w:hint="eastAsia" w:ascii="Times New Roman" w:hAnsi="Times New Roman"/>
        </w:rPr>
        <w:t>（1）把下面句子填入语段横线处，排列最恰当的一项是（    ）（3分）</w:t>
      </w:r>
    </w:p>
    <w:p w14:paraId="1DCB0131">
      <w:pPr>
        <w:spacing w:line="288" w:lineRule="auto"/>
        <w:jc w:val="left"/>
        <w:rPr>
          <w:rFonts w:hint="eastAsia" w:ascii="Times New Roman" w:hAnsi="Times New Roman"/>
        </w:rPr>
      </w:pPr>
      <w:r>
        <w:rPr>
          <w:rFonts w:hint="eastAsia" w:ascii="Times New Roman" w:hAnsi="Times New Roman"/>
        </w:rPr>
        <w:t>①好诗的诞生又激发了音乐的多样化，它们就是这样相辅相成地陪伴着。</w:t>
      </w:r>
    </w:p>
    <w:p w14:paraId="033AB399">
      <w:pPr>
        <w:spacing w:line="288" w:lineRule="auto"/>
        <w:jc w:val="left"/>
        <w:rPr>
          <w:rFonts w:hint="eastAsia" w:ascii="Times New Roman" w:hAnsi="Times New Roman"/>
        </w:rPr>
      </w:pPr>
      <w:r>
        <w:rPr>
          <w:rFonts w:hint="eastAsia" w:ascii="Times New Roman" w:hAnsi="Times New Roman"/>
        </w:rPr>
        <w:t>②音乐对诗歌内容、题材、形式和风格的形成有着深远的影响，</w:t>
      </w:r>
    </w:p>
    <w:p w14:paraId="02DC435F">
      <w:pPr>
        <w:spacing w:line="288" w:lineRule="auto"/>
        <w:jc w:val="left"/>
        <w:rPr>
          <w:rFonts w:hint="eastAsia" w:ascii="Times New Roman" w:hAnsi="Times New Roman"/>
        </w:rPr>
      </w:pPr>
      <w:r>
        <w:rPr>
          <w:rFonts w:hint="eastAsia" w:ascii="Times New Roman" w:hAnsi="Times New Roman"/>
        </w:rPr>
        <w:t>③从古至今，我国的音乐与诗歌总是紧密并存的。</w:t>
      </w:r>
    </w:p>
    <w:p w14:paraId="25F3701A">
      <w:pPr>
        <w:spacing w:line="288" w:lineRule="auto"/>
        <w:jc w:val="left"/>
        <w:rPr>
          <w:rFonts w:hint="eastAsia" w:ascii="Times New Roman" w:hAnsi="Times New Roman"/>
        </w:rPr>
      </w:pPr>
      <w:r>
        <w:rPr>
          <w:rFonts w:hint="eastAsia" w:ascii="Times New Roman" w:hAnsi="Times New Roman"/>
        </w:rPr>
        <w:t>④对诗歌的传播和发展也起到了重要的推动作用。</w:t>
      </w:r>
    </w:p>
    <w:p w14:paraId="564F2C70">
      <w:pPr>
        <w:spacing w:line="288" w:lineRule="auto"/>
        <w:jc w:val="left"/>
        <w:rPr>
          <w:rFonts w:hint="eastAsia" w:ascii="Times New Roman" w:hAnsi="Times New Roman"/>
        </w:rPr>
      </w:pPr>
      <w:r>
        <w:rPr>
          <w:rFonts w:hint="eastAsia" w:ascii="Times New Roman" w:hAnsi="Times New Roman"/>
        </w:rPr>
        <w:t>A．①④②③</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B．③②④①</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C．②④①③</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D．③④①②</w:t>
      </w:r>
    </w:p>
    <w:p w14:paraId="549EDD39">
      <w:pPr>
        <w:spacing w:line="288" w:lineRule="auto"/>
        <w:jc w:val="left"/>
        <w:rPr>
          <w:rFonts w:hint="eastAsia" w:ascii="Times New Roman" w:hAnsi="Times New Roman"/>
        </w:rPr>
      </w:pPr>
      <w:r>
        <w:rPr>
          <w:rFonts w:hint="eastAsia" w:ascii="Times New Roman" w:hAnsi="Times New Roman"/>
        </w:rPr>
        <w:t>（2）画横线的句子有语病，请写出修改意见。（2分）</w:t>
      </w:r>
    </w:p>
    <w:p w14:paraId="6AD02F91">
      <w:pPr>
        <w:spacing w:line="288" w:lineRule="auto"/>
        <w:jc w:val="left"/>
        <w:rPr>
          <w:rFonts w:hint="eastAsia" w:ascii="Times New Roman" w:hAnsi="Times New Roman"/>
        </w:rPr>
      </w:pPr>
      <w:r>
        <w:rPr>
          <w:rFonts w:hint="eastAsia" w:ascii="Times New Roman" w:hAnsi="Times New Roman"/>
        </w:rPr>
        <w:t>5．小逸认为，要唱古诗，必须用古曲，今人谱写的曲子不合古诗之意蕴。你同意小逸的观点吗？请举例分析。（3分）</w:t>
      </w:r>
    </w:p>
    <w:p w14:paraId="0691C803">
      <w:pPr>
        <w:spacing w:line="288" w:lineRule="auto"/>
        <w:jc w:val="left"/>
        <w:rPr>
          <w:rFonts w:hint="eastAsia" w:ascii="Times New Roman" w:hAnsi="Times New Roman"/>
        </w:rPr>
      </w:pPr>
      <w:r>
        <w:rPr>
          <w:rFonts w:hint="eastAsia" w:ascii="宋体" w:hAnsi="宋体"/>
        </w:rPr>
        <w:t>◆</w:t>
      </w:r>
      <w:r>
        <w:rPr>
          <w:rFonts w:hint="eastAsia" w:ascii="Times New Roman" w:hAnsi="Times New Roman"/>
        </w:rPr>
        <w:t xml:space="preserve"> </w:t>
      </w:r>
      <w:r>
        <w:rPr>
          <w:rFonts w:hint="eastAsia" w:ascii="Times New Roman" w:hAnsi="Times New Roman"/>
          <w:b/>
        </w:rPr>
        <w:t>诗文诵读</w:t>
      </w:r>
    </w:p>
    <w:p w14:paraId="64AFC5A4">
      <w:pPr>
        <w:spacing w:line="288" w:lineRule="auto"/>
        <w:jc w:val="left"/>
        <w:rPr>
          <w:rFonts w:ascii="Times New Roman" w:hAnsi="Times New Roman"/>
        </w:rPr>
      </w:pPr>
      <w:r>
        <w:rPr>
          <w:rFonts w:hint="eastAsia" w:ascii="Times New Roman" w:hAnsi="Times New Roman"/>
        </w:rPr>
        <w:t>6．学校开展经典诗文朗诵大赛，请你帮助主持人完成串词。（10分）</w:t>
      </w:r>
    </w:p>
    <w:p w14:paraId="27326E33">
      <w:pPr>
        <w:spacing w:line="288" w:lineRule="auto"/>
        <w:jc w:val="left"/>
        <w:rPr>
          <w:rFonts w:hint="eastAsia" w:ascii="Times New Roman" w:hAnsi="Times New Roman"/>
        </w:rPr>
      </w:pPr>
      <w:r>
        <w:rPr>
          <w:rFonts w:hint="eastAsia" w:ascii="Times New Roman" w:hAnsi="Times New Roman"/>
        </w:rPr>
        <w:t>要求：①在前3位选手的串词中填上恰当的诗句，必须是将要朗诵的诗文中的句子。</w:t>
      </w:r>
    </w:p>
    <w:p w14:paraId="01301825">
      <w:pPr>
        <w:spacing w:line="288" w:lineRule="auto"/>
        <w:jc w:val="left"/>
        <w:rPr>
          <w:rFonts w:hint="eastAsia" w:ascii="Times New Roman" w:hAnsi="Times New Roman"/>
        </w:rPr>
      </w:pPr>
      <w:r>
        <w:rPr>
          <w:rFonts w:hint="eastAsia" w:ascii="Times New Roman" w:hAnsi="Times New Roman"/>
        </w:rPr>
        <w:t>②参照前3位选手的串词，为第4位选手写出完整的串词，他朗诵的是辛弃疾的《破阵子，为陈同甫赋壮词以寄之》。</w:t>
      </w:r>
    </w:p>
    <w:p w14:paraId="1643E10F">
      <w:pPr>
        <w:spacing w:line="288" w:lineRule="auto"/>
        <w:jc w:val="left"/>
        <w:rPr>
          <w:rFonts w:hint="eastAsia" w:ascii="Times New Roman" w:hAnsi="Times New Roman"/>
        </w:rPr>
      </w:pPr>
      <w:r>
        <w:rPr>
          <w:rFonts w:hint="eastAsia" w:ascii="Times New Roman" w:hAnsi="Times New Roman"/>
        </w:rPr>
        <w:t>（1）“______，______”，杜甫在自己茅屋为秋风所破的时候，依然惦念着为天下寒士挡风遮雨。诗词从来就不只局限在诗人小小的书斋里，它更包含着心忧家国、胸怀天下的情怀。下面，有请1号选手为大家朗诵《茅屋为秋风所破歌》。（2分）</w:t>
      </w:r>
    </w:p>
    <w:p w14:paraId="76C4604F">
      <w:pPr>
        <w:spacing w:line="288" w:lineRule="auto"/>
        <w:jc w:val="left"/>
        <w:rPr>
          <w:rFonts w:hint="eastAsia" w:ascii="Times New Roman" w:hAnsi="Times New Roman"/>
        </w:rPr>
      </w:pPr>
      <w:r>
        <w:rPr>
          <w:rFonts w:hint="eastAsia" w:ascii="Times New Roman" w:hAnsi="Times New Roman"/>
        </w:rPr>
        <w:t>（2）“独坐幽篁里，弹琴复长啸”，这是闲居山野的典雅风韵；“笔落惊风雨，诗成泣鬼神”，这是纵横笔墨的浩荡神韵；“______，______”，这是扬帆天地的雄阔气韵。接下来，有请2号选手为大家朗诵唐代诗人王湾的《次北固山下》。（2分）</w:t>
      </w:r>
    </w:p>
    <w:p w14:paraId="19797E49">
      <w:pPr>
        <w:spacing w:line="288" w:lineRule="auto"/>
        <w:jc w:val="left"/>
        <w:rPr>
          <w:rFonts w:hint="eastAsia" w:ascii="Times New Roman" w:hAnsi="Times New Roman"/>
        </w:rPr>
      </w:pPr>
      <w:r>
        <w:rPr>
          <w:rFonts w:hint="eastAsia" w:ascii="Times New Roman" w:hAnsi="Times New Roman"/>
        </w:rPr>
        <w:t>（3）“山不在高，有仙则名。水不在深，有龙则灵。______，______。”一代诗豪，身居陋室，天地灵秀，自在人心。接下来，有请3号选手为大家朗诵刘禹锡的《陋室铭》。（2分）</w:t>
      </w:r>
    </w:p>
    <w:p w14:paraId="0656DC92">
      <w:pPr>
        <w:spacing w:line="288" w:lineRule="auto"/>
        <w:jc w:val="left"/>
        <w:rPr>
          <w:rFonts w:hint="eastAsia" w:ascii="Times New Roman" w:hAnsi="Times New Roman"/>
        </w:rPr>
      </w:pPr>
      <w:r>
        <w:rPr>
          <w:rFonts w:hint="eastAsia" w:ascii="Times New Roman" w:hAnsi="Times New Roman"/>
        </w:rPr>
        <w:t>（4）___________________________________________________（4分）</w:t>
      </w:r>
    </w:p>
    <w:p w14:paraId="1F944FEE">
      <w:pPr>
        <w:spacing w:line="288" w:lineRule="auto"/>
        <w:jc w:val="left"/>
        <w:rPr>
          <w:rFonts w:hint="eastAsia" w:ascii="Times New Roman" w:hAnsi="Times New Roman"/>
          <w:b/>
          <w:sz w:val="24"/>
        </w:rPr>
      </w:pPr>
      <w:r>
        <w:rPr>
          <w:rFonts w:hint="eastAsia" w:ascii="Times New Roman" w:hAnsi="Times New Roman"/>
          <w:b/>
          <w:sz w:val="24"/>
        </w:rPr>
        <w:t>二  阅读（60分）</w:t>
      </w:r>
    </w:p>
    <w:p w14:paraId="4BE4B5AD">
      <w:pPr>
        <w:spacing w:line="288" w:lineRule="auto"/>
        <w:jc w:val="left"/>
        <w:rPr>
          <w:rFonts w:hint="eastAsia" w:ascii="Times New Roman" w:hAnsi="Times New Roman"/>
        </w:rPr>
      </w:pPr>
      <w:r>
        <w:rPr>
          <w:rFonts w:hint="eastAsia" w:ascii="Times New Roman" w:hAnsi="Times New Roman"/>
        </w:rPr>
        <w:t>（一）阅读下面文章，完成题目。（19分）</w:t>
      </w:r>
    </w:p>
    <w:p w14:paraId="58B88546">
      <w:pPr>
        <w:spacing w:line="288" w:lineRule="auto"/>
        <w:jc w:val="center"/>
        <w:rPr>
          <w:rFonts w:hint="eastAsia" w:ascii="Times New Roman" w:hAnsi="Times New Roman"/>
        </w:rPr>
      </w:pPr>
      <w:r>
        <w:rPr>
          <w:rFonts w:hint="eastAsia" w:ascii="Times New Roman" w:hAnsi="Times New Roman"/>
        </w:rPr>
        <w:t>粉皮子</w:t>
      </w:r>
    </w:p>
    <w:p w14:paraId="0538C2F0">
      <w:pPr>
        <w:spacing w:line="288" w:lineRule="auto"/>
        <w:jc w:val="center"/>
        <w:rPr>
          <w:rFonts w:hint="eastAsia" w:ascii="Times New Roman" w:hAnsi="Times New Roman"/>
        </w:rPr>
      </w:pPr>
      <w:r>
        <w:rPr>
          <w:rFonts w:hint="eastAsia" w:ascii="Times New Roman" w:hAnsi="Times New Roman"/>
        </w:rPr>
        <w:t>董茂慧</w:t>
      </w:r>
    </w:p>
    <w:p w14:paraId="223E856A">
      <w:pPr>
        <w:spacing w:line="288" w:lineRule="auto"/>
        <w:ind w:firstLine="435"/>
        <w:jc w:val="left"/>
        <w:rPr>
          <w:rFonts w:hint="eastAsia" w:ascii="楷体" w:hAnsi="楷体" w:eastAsia="楷体"/>
        </w:rPr>
      </w:pPr>
      <w:r>
        <w:rPr>
          <w:rFonts w:hint="eastAsia" w:ascii="楷体" w:hAnsi="楷体" w:eastAsia="楷体"/>
        </w:rPr>
        <w:t>①近郊有远房亲戚夫妻俩，丈夫叫木木，妻子叫水金。男的憨厚老实埋头干活，一天话不到五句；女的泼辣健硕嗓门粗大，村头骂人村尾听得清清楚楚。夫妻生孩子四男三女，因不识字，男孩就叫一巴二巴三巴四巴，女孩就叫大秀二秀三秀，我至今弄不清他们兄妹的学名，倒是这小名能脱口而出。夫妻俩非常勤劳，却依然过得极其窘迫。逢年过节或者孩子们要注册交学费时，捉襟见肘的一家只能靠借钱维持着。水金要强，不愿给人低头哈腰，便逼着木木去借钱，夫妻俩争执不下。通常的结局是：水金抄起棍子就打，木木兔子般从家里蹿出去，夫妻俩在村子里追逐，水金提着木棍追在后面。这一幕深深刻在我儿时的记忆里。</w:t>
      </w:r>
    </w:p>
    <w:p w14:paraId="3511E373">
      <w:pPr>
        <w:spacing w:line="288" w:lineRule="auto"/>
        <w:ind w:firstLine="435"/>
        <w:jc w:val="left"/>
        <w:rPr>
          <w:rFonts w:hint="eastAsia" w:ascii="楷体" w:hAnsi="楷体" w:eastAsia="楷体"/>
        </w:rPr>
      </w:pPr>
      <w:r>
        <w:rPr>
          <w:rFonts w:hint="eastAsia" w:ascii="楷体" w:hAnsi="楷体" w:eastAsia="楷体"/>
        </w:rPr>
        <w:t>②每年春节，客家人总是热热闹闹摆上好几天的宴席招待亲朋好友，木木夫妻也会咬牙凑齐肉菜请经常接济他们的人家吃饭。幸</w:t>
      </w:r>
      <w:r>
        <w:rPr>
          <w:rFonts w:hint="eastAsia" w:ascii="楷体" w:hAnsi="楷体" w:eastAsia="楷体"/>
          <w:em w:val="dot"/>
        </w:rPr>
        <w:t>而</w:t>
      </w:r>
      <w:r>
        <w:rPr>
          <w:rFonts w:hint="eastAsia" w:ascii="楷体" w:hAnsi="楷体" w:eastAsia="楷体"/>
        </w:rPr>
        <w:t>自家养猪养鸡种菜，需要花钱买的东西不多，宴席虽然简单倒也基本能过得去。每年都会跟随父亲到木木家做客，年幼的我坐在圆桌边好奇地看着一串大大小小的脑袋从厨房探出来盯住桌面吸着鼻涕吞口水。席间有道常见的长汀客家菜——粉皮子，原料是地瓜粉，用清水把地瓜粉调成稀糊，慢慢加上热水搅拌后平铺在铁板上蒸熟，起锅放凉后或切成细长条或切成小方片，最后晾干成硬片待用。因粉皮子过水后透明晶亮，被戏称为“镜子”，也称“葛粉”“玉粉”。煮熟后，大块的粉皮子莹滑油亮不易盛舀，所以厨师会把粉皮子切小：方片状适合用骨头汤汆煮加入香菇、猪肉、笋丝或鸡鸭内脏；细长条状适合用清水煮后捞起加入肉末、菜丝、香葱爆炒。木木家的粉皮子却是完整的一大张躺在汤盆的底下，客人们把汤和配料吃完了却没人捞得出粉皮子吃。</w:t>
      </w:r>
    </w:p>
    <w:p w14:paraId="3D723286">
      <w:pPr>
        <w:spacing w:line="288" w:lineRule="auto"/>
        <w:ind w:firstLine="435"/>
        <w:jc w:val="left"/>
        <w:rPr>
          <w:rFonts w:hint="eastAsia" w:ascii="楷体" w:hAnsi="楷体" w:eastAsia="楷体"/>
        </w:rPr>
      </w:pPr>
      <w:r>
        <w:rPr>
          <w:rFonts w:hint="eastAsia" w:ascii="楷体" w:hAnsi="楷体" w:eastAsia="楷体"/>
        </w:rPr>
        <w:t>③几年皆如此，有邻居悄悄告诉父亲：“水金舍不得年年花钱买粉皮子，特意叫人蒸了不要切，吃完了汤倒掉再把粉皮子捞起来晒干，明年又能煮。”边上坐着的小伙子听后表示不屑，站起来筷子勺子并用，使劲在粉皮子上挖出两小块，打上汤津津有味地吃了。上菜的大秀把汤盆端回厨房，没几分钟传出锅铲使劲敲盆的声音，伴着水金的叫骂：“哪个要命的，上辈子是不是饿死的哦，这样也要挖去吃啊……”骂着骂着，又哭开了，“明年我拿什么煮哦，又要花钱重新买！”厅里一桌客人听到哭闹停了筷子，全都傻了眼。意识到自己闯了祸的小伙子涨红着脸，贴墙悄悄地溜得无影无踪。我跟着父亲进了厨房，木木手足无措地呆立在灶头旁，不知道应该劝解老婆还是出去安抚客人，年纪较小的孩子围在水金身边齐声大哭，大家最终不欢而散。粉皮子的典故从此在村子和众多亲戚中传开了。</w:t>
      </w:r>
    </w:p>
    <w:p w14:paraId="0FCCB9F9">
      <w:pPr>
        <w:spacing w:line="288" w:lineRule="auto"/>
        <w:ind w:firstLine="435"/>
        <w:jc w:val="left"/>
        <w:rPr>
          <w:rFonts w:hint="eastAsia" w:ascii="楷体" w:hAnsi="楷体" w:eastAsia="楷体"/>
        </w:rPr>
      </w:pPr>
      <w:r>
        <w:rPr>
          <w:rFonts w:hint="eastAsia" w:ascii="楷体" w:hAnsi="楷体" w:eastAsia="楷体"/>
        </w:rPr>
        <w:t>④七个孩子大多随了木木沉</w:t>
      </w:r>
      <w:r>
        <w:rPr>
          <w:rFonts w:hint="eastAsia" w:ascii="楷体" w:hAnsi="楷体" w:eastAsia="楷体"/>
          <w:em w:val="dot"/>
        </w:rPr>
        <w:t>默</w:t>
      </w:r>
      <w:r>
        <w:rPr>
          <w:rFonts w:hint="eastAsia" w:ascii="楷体" w:hAnsi="楷体" w:eastAsia="楷体"/>
        </w:rPr>
        <w:t>的性格，闷声干农活做家务。老大一巴坚持边干农活边读书到了初中实在拿不出钱交学费，他坐在屋檐下发了半天呆，便独自上山摘野果，步行挑到县城去卖。不想在路上被自行车撞伤，野果滚了满地。一巴举着别人赔的十元钱，顶着满脑袋的血欢天喜地跑到学校注册。四季光着脚的一巴成了村里第一个大学生。有了榜样，四巴和二秀三秀先后考取中专大学，毕业分配在了城市。兄弟姐妹们现在日子过得都不错。去年正月木木夫妻登门，力邀我们全家去看他们新建的楼房。</w:t>
      </w:r>
    </w:p>
    <w:p w14:paraId="2A1D8448">
      <w:pPr>
        <w:spacing w:line="288" w:lineRule="auto"/>
        <w:ind w:firstLine="435"/>
        <w:jc w:val="left"/>
        <w:rPr>
          <w:rFonts w:hint="eastAsia" w:ascii="楷体" w:hAnsi="楷体" w:eastAsia="楷体"/>
        </w:rPr>
      </w:pPr>
      <w:r>
        <w:rPr>
          <w:rFonts w:hint="eastAsia" w:ascii="楷体" w:hAnsi="楷体" w:eastAsia="楷体"/>
        </w:rPr>
        <w:t>⑤那日，木木新房门口的大坪里停满了小车，鞭炮放得满地通红，推杯换盏、觥筹交错间有人说起了粉皮子的典故调侃木木夫妻。【A】______笑得前翻后仰：“今天还请大家吃粉皮子，这菜以后年年吃，看谁还笑话我们！”【B】______涨红着脸举杯站了起来：“以前穷没办法，多亏大家不嫌弃帮我们。一巴他们昨天商量在村里设个奖学金，谁家有孩子考上大学的都有奖！”</w:t>
      </w:r>
    </w:p>
    <w:p w14:paraId="7F8A2D22">
      <w:pPr>
        <w:spacing w:line="288" w:lineRule="auto"/>
        <w:ind w:firstLine="435"/>
        <w:jc w:val="left"/>
        <w:rPr>
          <w:rFonts w:hint="eastAsia" w:ascii="楷体" w:hAnsi="楷体" w:eastAsia="楷体"/>
        </w:rPr>
      </w:pPr>
      <w:r>
        <w:rPr>
          <w:rFonts w:hint="eastAsia" w:ascii="楷体" w:hAnsi="楷体" w:eastAsia="楷体"/>
        </w:rPr>
        <w:t>⑥宴席从中午吃到月朗星稀才散，木木水金夫妻喝得醉如烂泥，被一巴兄弟们扛回房间。我们随着大伙一起告辞出来，没走多远。身后传来震天响声，朵朵烟花接连盛开，映出新房下一巴兄弟姐妹们忙碌的身影。他们的孩子在追逐嬉闹，爷爷奶奶整张粉皮子的故事会有人讲给他们听吗？</w:t>
      </w:r>
    </w:p>
    <w:p w14:paraId="1FB85D2A">
      <w:pPr>
        <w:spacing w:line="288" w:lineRule="auto"/>
        <w:jc w:val="right"/>
        <w:rPr>
          <w:rFonts w:hint="eastAsia" w:ascii="Times New Roman" w:hAnsi="Times New Roman"/>
        </w:rPr>
      </w:pPr>
      <w:r>
        <w:rPr>
          <w:rFonts w:hint="eastAsia" w:ascii="Times New Roman" w:hAnsi="Times New Roman"/>
        </w:rPr>
        <w:t>（选自《人民日报·海外版》2019年8月17日，有删改）</w:t>
      </w:r>
    </w:p>
    <w:p w14:paraId="48D3FF33">
      <w:pPr>
        <w:spacing w:line="288" w:lineRule="auto"/>
        <w:jc w:val="left"/>
        <w:rPr>
          <w:rFonts w:hint="eastAsia" w:ascii="Times New Roman" w:hAnsi="Times New Roman"/>
        </w:rPr>
      </w:pPr>
      <w:r>
        <w:rPr>
          <w:rFonts w:hint="eastAsia" w:ascii="Times New Roman" w:hAnsi="Times New Roman"/>
        </w:rPr>
        <w:t>7．木木家前后发生了怎样的变化？作者通过哪些事进行对比来反映这一变化？（5分）</w:t>
      </w:r>
    </w:p>
    <w:p w14:paraId="00F73AB1">
      <w:pPr>
        <w:spacing w:line="288" w:lineRule="auto"/>
        <w:jc w:val="left"/>
        <w:rPr>
          <w:rFonts w:hint="eastAsia" w:ascii="Times New Roman" w:hAnsi="Times New Roman"/>
        </w:rPr>
      </w:pPr>
      <w:r>
        <w:rPr>
          <w:rFonts w:hint="eastAsia" w:ascii="Times New Roman" w:hAnsi="Times New Roman"/>
        </w:rPr>
        <w:t>8．第⑤段中，有人说起粉皮子的典故调侃木木夫妻，水金和木木谁“笑得前翻后仰”？谁“涨红着脸”？在【A】【B】处填写人名，并分析原因。（4分）</w:t>
      </w:r>
    </w:p>
    <w:p w14:paraId="3D0ACD69">
      <w:pPr>
        <w:spacing w:line="288" w:lineRule="auto"/>
        <w:jc w:val="left"/>
        <w:rPr>
          <w:rFonts w:hint="eastAsia" w:ascii="Times New Roman" w:hAnsi="Times New Roman"/>
        </w:rPr>
      </w:pPr>
      <w:r>
        <w:rPr>
          <w:rFonts w:hint="eastAsia" w:ascii="Times New Roman" w:hAnsi="Times New Roman"/>
        </w:rPr>
        <w:t>9．揣摩下列句子，回答括号里的问题。（6分）</w:t>
      </w:r>
    </w:p>
    <w:p w14:paraId="7412B522">
      <w:pPr>
        <w:spacing w:line="288" w:lineRule="auto"/>
        <w:jc w:val="left"/>
        <w:rPr>
          <w:rFonts w:hint="eastAsia" w:ascii="Times New Roman" w:hAnsi="Times New Roman"/>
        </w:rPr>
      </w:pPr>
      <w:r>
        <w:rPr>
          <w:rFonts w:hint="eastAsia" w:ascii="Times New Roman" w:hAnsi="Times New Roman"/>
        </w:rPr>
        <w:t>（1）年幼的我坐在圆桌边好奇地看着一串大大小小的脑袋从厨房探出来，</w:t>
      </w:r>
      <w:r>
        <w:rPr>
          <w:rFonts w:hint="eastAsia" w:ascii="Times New Roman" w:hAnsi="Times New Roman"/>
          <w:em w:val="dot"/>
        </w:rPr>
        <w:t>盯</w:t>
      </w:r>
      <w:r>
        <w:rPr>
          <w:rFonts w:hint="eastAsia" w:ascii="Times New Roman" w:hAnsi="Times New Roman"/>
        </w:rPr>
        <w:t>住桌面</w:t>
      </w:r>
      <w:r>
        <w:rPr>
          <w:rFonts w:hint="eastAsia" w:ascii="Times New Roman" w:hAnsi="Times New Roman"/>
          <w:em w:val="dot"/>
        </w:rPr>
        <w:t>吸</w:t>
      </w:r>
      <w:r>
        <w:rPr>
          <w:rFonts w:hint="eastAsia" w:ascii="Times New Roman" w:hAnsi="Times New Roman"/>
        </w:rPr>
        <w:t>着鼻涕</w:t>
      </w:r>
      <w:r>
        <w:rPr>
          <w:rFonts w:hint="eastAsia" w:ascii="Times New Roman" w:hAnsi="Times New Roman"/>
          <w:em w:val="dot"/>
        </w:rPr>
        <w:t>吞</w:t>
      </w:r>
      <w:r>
        <w:rPr>
          <w:rFonts w:hint="eastAsia" w:ascii="Times New Roman" w:hAnsi="Times New Roman"/>
        </w:rPr>
        <w:t>口水。（加点字有什么表达效果？）（3分）</w:t>
      </w:r>
    </w:p>
    <w:p w14:paraId="0223828E">
      <w:pPr>
        <w:spacing w:line="288" w:lineRule="auto"/>
        <w:jc w:val="left"/>
        <w:rPr>
          <w:rFonts w:hint="eastAsia" w:ascii="Times New Roman" w:hAnsi="Times New Roman"/>
        </w:rPr>
      </w:pPr>
      <w:r>
        <w:rPr>
          <w:rFonts w:hint="eastAsia" w:ascii="Times New Roman" w:hAnsi="Times New Roman"/>
        </w:rPr>
        <w:t>（2）一巴举着别人赔的十元钱，顶着满脑袋的血欢天喜地跑到学校注册。（从这句话中你读出了什么？）（3分）</w:t>
      </w:r>
    </w:p>
    <w:p w14:paraId="645A2B01">
      <w:pPr>
        <w:spacing w:line="288" w:lineRule="auto"/>
        <w:jc w:val="left"/>
        <w:rPr>
          <w:rFonts w:hint="eastAsia" w:ascii="Times New Roman" w:hAnsi="Times New Roman"/>
        </w:rPr>
      </w:pPr>
      <w:r>
        <w:rPr>
          <w:rFonts w:hint="eastAsia" w:ascii="Times New Roman" w:hAnsi="Times New Roman"/>
        </w:rPr>
        <w:t>10．读完这篇小说，你也许会想到这些词语：脱贫、学习、发展、勤勉……请任选一个词语，结合小说内容，谈谈你的感想。（4分）</w:t>
      </w:r>
    </w:p>
    <w:p w14:paraId="7520E1D3">
      <w:pPr>
        <w:spacing w:line="288" w:lineRule="auto"/>
        <w:jc w:val="left"/>
        <w:rPr>
          <w:rFonts w:hint="eastAsia" w:ascii="Times New Roman" w:hAnsi="Times New Roman"/>
        </w:rPr>
      </w:pPr>
      <w:r>
        <w:rPr>
          <w:rFonts w:hint="eastAsia" w:ascii="Times New Roman" w:hAnsi="Times New Roman"/>
        </w:rPr>
        <w:t>（二）阅读下面文章，完成题目。（13分）</w:t>
      </w:r>
    </w:p>
    <w:p w14:paraId="6EEC963E">
      <w:pPr>
        <w:spacing w:line="288" w:lineRule="auto"/>
        <w:jc w:val="center"/>
        <w:rPr>
          <w:rFonts w:hint="eastAsia" w:ascii="Times New Roman" w:hAnsi="Times New Roman"/>
        </w:rPr>
      </w:pPr>
      <w:r>
        <w:rPr>
          <w:rFonts w:hint="eastAsia" w:ascii="Times New Roman" w:hAnsi="Times New Roman"/>
        </w:rPr>
        <w:t>行道树的选择标准</w:t>
      </w:r>
    </w:p>
    <w:p w14:paraId="49338775">
      <w:pPr>
        <w:spacing w:line="288" w:lineRule="auto"/>
        <w:jc w:val="center"/>
        <w:rPr>
          <w:rFonts w:hint="eastAsia" w:ascii="Times New Roman" w:hAnsi="Times New Roman"/>
        </w:rPr>
      </w:pPr>
      <w:r>
        <w:rPr>
          <w:rFonts w:hint="eastAsia" w:ascii="Times New Roman" w:hAnsi="Times New Roman"/>
        </w:rPr>
        <w:t>赵世伟</w:t>
      </w:r>
    </w:p>
    <w:p w14:paraId="227D2E15">
      <w:pPr>
        <w:spacing w:line="288" w:lineRule="auto"/>
        <w:ind w:firstLine="435"/>
        <w:jc w:val="left"/>
        <w:rPr>
          <w:rFonts w:hint="eastAsia" w:ascii="楷体" w:hAnsi="楷体" w:eastAsia="楷体"/>
        </w:rPr>
      </w:pPr>
      <w:r>
        <w:rPr>
          <w:rFonts w:hint="eastAsia" w:ascii="楷体" w:hAnsi="楷体" w:eastAsia="楷体"/>
        </w:rPr>
        <w:t>行道树看起来琳琅满具、种类繁多，然而若划归到自然界的植物分类中，常见的范围也就限定在百十个物种之内——它们是千百年来，人类从全世界数万种木本植物中严格挑选、再精心培育出来的“专业”树种。</w:t>
      </w:r>
    </w:p>
    <w:p w14:paraId="2E14578D">
      <w:pPr>
        <w:spacing w:line="288" w:lineRule="auto"/>
        <w:ind w:firstLine="435"/>
        <w:jc w:val="left"/>
        <w:rPr>
          <w:rFonts w:hint="eastAsia" w:ascii="楷体" w:hAnsi="楷体" w:eastAsia="楷体"/>
        </w:rPr>
      </w:pPr>
      <w:r>
        <w:rPr>
          <w:rFonts w:hint="eastAsia" w:ascii="楷体" w:hAnsi="楷体" w:eastAsia="楷体"/>
        </w:rPr>
        <w:t>路旁的绿化带，可以分为两类：一类是成片的绿地，通常由高矮不同的乔木、灌木、草本搭配组合而成；另一类就是在路基上挖个坑（树池），坑里种一棵较高的乔木。别看两者都在马路边，对植物的幸福感而言，绿地和树池差别巨大。如果说绿地里的树住的是“三室两厅”，每顿四菜一汤，那么树池里的树，相当于住电话亭，伙食差到连粗茶淡饭都谈不上，而且还要饥一顿、饱一顿。</w:t>
      </w:r>
    </w:p>
    <w:p w14:paraId="531E209B">
      <w:pPr>
        <w:spacing w:line="288" w:lineRule="auto"/>
        <w:ind w:firstLine="435"/>
        <w:jc w:val="left"/>
        <w:rPr>
          <w:rFonts w:hint="eastAsia" w:ascii="楷体" w:hAnsi="楷体" w:eastAsia="楷体"/>
        </w:rPr>
      </w:pPr>
      <w:r>
        <w:rPr>
          <w:rFonts w:hint="eastAsia" w:ascii="楷体" w:hAnsi="楷体" w:eastAsia="楷体"/>
        </w:rPr>
        <w:t>所以能种在树池里的树，最重要的是“抗逆性”强。所谓“抗逆”，就是能抵抗逆境，耐受寒冷、干旱、贫瘠等各种不利于植物生长的条件。娇气的树当不了行道树，比如开花漂亮的杜鹃、叶芽能泡茶的茶树，还有苹果、樱桃之类的果树等，城市路边是没法种的。常见的杨树、槐树、栾树、香樟等，无一例外都是好种好活、特别皮实的树种。</w:t>
      </w:r>
    </w:p>
    <w:p w14:paraId="008E7F6A">
      <w:pPr>
        <w:spacing w:line="288" w:lineRule="auto"/>
        <w:ind w:firstLine="435"/>
        <w:jc w:val="left"/>
        <w:rPr>
          <w:rFonts w:hint="eastAsia" w:ascii="楷体" w:hAnsi="楷体" w:eastAsia="楷体"/>
        </w:rPr>
      </w:pPr>
      <w:r>
        <w:rPr>
          <w:rFonts w:hint="eastAsia" w:ascii="楷体" w:hAnsi="楷体" w:eastAsia="楷体"/>
        </w:rPr>
        <w:t>树木生长速度差异很大，速生树种三年五载就能枝繁叶茂，长得慢的可能上百年还没手腕粗。但城市绿化，最好三五年内就能“成材”堪用，不能指望“爷爷种树孙子乘凉”，儿子还没长大道路就要扩建了。</w:t>
      </w:r>
    </w:p>
    <w:p w14:paraId="7D0E729E">
      <w:pPr>
        <w:spacing w:line="288" w:lineRule="auto"/>
        <w:ind w:firstLine="435"/>
        <w:jc w:val="left"/>
        <w:rPr>
          <w:rFonts w:hint="eastAsia" w:ascii="楷体" w:hAnsi="楷体" w:eastAsia="楷体"/>
        </w:rPr>
      </w:pPr>
      <w:r>
        <w:rPr>
          <w:rFonts w:hint="eastAsia" w:ascii="楷体" w:hAnsi="楷体" w:eastAsia="楷体"/>
        </w:rPr>
        <w:t>北京在20世纪七八十年代，种植了大批杨树做行道树，包括加拿大杨、毛白杨等不同种类，主要就是因为它们长得快。杨树长得最快的，是杂交品种的“速生杨”：5年树，胸径</w:t>
      </w:r>
      <w:r>
        <w:rPr>
          <w:rFonts w:hint="eastAsia" w:ascii="楷体" w:hAnsi="楷体" w:eastAsia="楷体"/>
          <w:vertAlign w:val="superscript"/>
        </w:rPr>
        <w:t>①</w:t>
      </w:r>
      <w:r>
        <w:rPr>
          <w:rFonts w:hint="eastAsia" w:ascii="楷体" w:hAnsi="楷体" w:eastAsia="楷体"/>
        </w:rPr>
        <w:t>就能长到20多厘米！而5年的银杏树，胸径只有7、8厘米，还算是树苗。</w:t>
      </w:r>
    </w:p>
    <w:p w14:paraId="2A2C9288">
      <w:pPr>
        <w:spacing w:line="288" w:lineRule="auto"/>
        <w:ind w:firstLine="435"/>
        <w:jc w:val="left"/>
        <w:rPr>
          <w:rFonts w:hint="eastAsia" w:ascii="楷体" w:hAnsi="楷体" w:eastAsia="楷体"/>
        </w:rPr>
      </w:pPr>
      <w:r>
        <w:rPr>
          <w:rFonts w:hint="eastAsia" w:ascii="楷体" w:hAnsi="楷体" w:eastAsia="楷体"/>
        </w:rPr>
        <w:t>今年5月有个新闻，广东一男子被路边哟片落叶砸晕。估计不少人看到标题会想：能被树叶砸晕，这人得有多么弱不禁风？然而只要你看到那棵树，就会庆幸自己没被落叶砸到——那是棵大王椰子，一片叶子足有三米长、二三十斤重。椰子等棕榈类植物生长迅速、树形优美，成排种在街边颇具热带风情。然而其叶片巨大是个隐患，需要及时清理老叶、枯叶，要么就得想办法将树叶固定住。</w:t>
      </w:r>
    </w:p>
    <w:p w14:paraId="5C0559DE">
      <w:pPr>
        <w:spacing w:line="288" w:lineRule="auto"/>
        <w:ind w:firstLine="435"/>
        <w:jc w:val="left"/>
        <w:rPr>
          <w:rFonts w:hint="eastAsia" w:ascii="楷体" w:hAnsi="楷体" w:eastAsia="楷体"/>
        </w:rPr>
      </w:pPr>
      <w:r>
        <w:rPr>
          <w:rFonts w:hint="eastAsia" w:ascii="楷体" w:hAnsi="楷体" w:eastAsia="楷体"/>
        </w:rPr>
        <w:t>除了落叶，落果也有危险。菠萝蜜、椰子之类的大个头果实动辄好几斤重，从树上掉下来的威力堪比炮弹，砸谁都受不了。就算果子不大，有时也会造成麻烦。比如核桃，秋天圆溜溜的果实满地滚，若不及时清理，外面的青皮腐烂变成黑色，就会污染路面。还有北方的柿子树，树形美也皮实，秋天满树黄澄澄、小灯笼般的果子特别漂亮。但到了秋末初冬，柿子变软掉落，啪叽摔一地黏稠的黄汤，那场景让人不忍直视。</w:t>
      </w:r>
    </w:p>
    <w:p w14:paraId="10C7F69D">
      <w:pPr>
        <w:spacing w:line="288" w:lineRule="auto"/>
        <w:ind w:firstLine="435"/>
        <w:jc w:val="left"/>
        <w:rPr>
          <w:rFonts w:hint="eastAsia" w:ascii="楷体" w:hAnsi="楷体" w:eastAsia="楷体"/>
        </w:rPr>
      </w:pPr>
      <w:r>
        <w:rPr>
          <w:rFonts w:hint="eastAsia" w:ascii="楷体" w:hAnsi="楷体" w:eastAsia="楷体"/>
        </w:rPr>
        <w:t>说了这么多，你了解挑选行道树有多苛刻了吧！满足这些“硬”条件后，还有“软”条件——颜值要高。除了树形，最好还能有些花果枝叶的特色亮点。总体来说，南方喜欢用能开出满树鲜花的树种，比如开紫红色花的羊蹄甲、开蓝紫色花的蓝花楹、开橙红色花的美丽异木棉。到了花期，整条街变成一片花海，成为城市的网红打卡地。北方则经常打“彩叶”的主意，秋天树叶变色时可以大显身手。如今不少北方城市都有“银杏大道”，一到秋季，满树满地一片金黄，恍若童话世界。</w:t>
      </w:r>
    </w:p>
    <w:p w14:paraId="6CFCFAF1">
      <w:pPr>
        <w:spacing w:line="288" w:lineRule="auto"/>
        <w:ind w:firstLine="435"/>
        <w:jc w:val="left"/>
        <w:rPr>
          <w:rFonts w:hint="eastAsia" w:ascii="楷体" w:hAnsi="楷体" w:eastAsia="楷体"/>
        </w:rPr>
      </w:pPr>
      <w:r>
        <w:rPr>
          <w:rFonts w:hint="eastAsia" w:ascii="楷体" w:hAnsi="楷体" w:eastAsia="楷体"/>
        </w:rPr>
        <w:t>然而传统园艺中的“彩叶”树种，如械树、黄栌等，却很少能当行道树，这是为什么呢？其实人们也曾尝试过，结果却发现它们入秋后，绿叶只是逐渐枯黄、掉落，直接跳过了由金橙变艳红的最精彩环节。原来，很多彩叶树变色，需要昼夜温差很大。而城市环境因热岛效应温度始终较高，温差不够大，叶子就不变色。</w:t>
      </w:r>
    </w:p>
    <w:p w14:paraId="32D377A6">
      <w:pPr>
        <w:spacing w:line="288" w:lineRule="auto"/>
        <w:ind w:firstLine="435"/>
        <w:jc w:val="left"/>
        <w:rPr>
          <w:rFonts w:hint="eastAsia" w:ascii="楷体" w:hAnsi="楷体" w:eastAsia="楷体"/>
        </w:rPr>
      </w:pPr>
      <w:r>
        <w:rPr>
          <w:rFonts w:hint="eastAsia" w:ascii="楷体" w:hAnsi="楷体" w:eastAsia="楷体"/>
        </w:rPr>
        <w:t>我国有八千来种树，但古往今来，人们选来选去，再精心培育杂交品种，到如今连同国外引进品种，我国常见的行道树也不过百种左右。然而即便聚焦这些“专业”树种，依然不存在百分百完美的行道树。比如银杏虽美貌，但雌树落果味道臭；杨树高大速生抗逆性强，却会产生飞絮；榕树树冠庞大好遮阴，但容易拱根破坏道路……作为一种生命体，我们无法要求它们全方位地，完全符合人类的愿望。对任何地方而言，行道树只要合适，就是最好的了！</w:t>
      </w:r>
    </w:p>
    <w:p w14:paraId="4F30E50A">
      <w:pPr>
        <w:spacing w:line="288" w:lineRule="auto"/>
        <w:jc w:val="right"/>
        <w:rPr>
          <w:rFonts w:hint="eastAsia" w:ascii="Times New Roman" w:hAnsi="Times New Roman"/>
        </w:rPr>
      </w:pPr>
      <w:r>
        <w:rPr>
          <w:rFonts w:hint="eastAsia" w:ascii="Times New Roman" w:hAnsi="Times New Roman"/>
        </w:rPr>
        <w:t>（选自《博物》2021年第11期，有删改）</w:t>
      </w:r>
    </w:p>
    <w:p w14:paraId="3449F0B4">
      <w:pPr>
        <w:spacing w:line="288" w:lineRule="auto"/>
        <w:jc w:val="left"/>
        <w:rPr>
          <w:rFonts w:hint="eastAsia" w:ascii="Times New Roman" w:hAnsi="Times New Roman"/>
        </w:rPr>
      </w:pPr>
      <w:r>
        <w:rPr>
          <w:rFonts w:hint="eastAsia" w:ascii="Times New Roman" w:hAnsi="Times New Roman"/>
        </w:rPr>
        <w:t>【注释】①胸径：树主干离地大约1.3米处的直径。</w:t>
      </w:r>
    </w:p>
    <w:p w14:paraId="0B45CF62">
      <w:pPr>
        <w:spacing w:line="288" w:lineRule="auto"/>
        <w:jc w:val="left"/>
        <w:rPr>
          <w:rFonts w:hint="eastAsia" w:ascii="Times New Roman" w:hAnsi="Times New Roman"/>
        </w:rPr>
      </w:pPr>
      <w:r>
        <w:rPr>
          <w:rFonts w:hint="eastAsia" w:ascii="Times New Roman" w:hAnsi="Times New Roman"/>
        </w:rPr>
        <w:t>11．根据文章内容，完成下图。（3分）</w:t>
      </w:r>
    </w:p>
    <w:p w14:paraId="7FE0F8B0">
      <w:pPr>
        <w:spacing w:line="288" w:lineRule="auto"/>
        <w:jc w:val="center"/>
        <w:rPr>
          <w:rFonts w:hint="eastAsia" w:ascii="Times New Roman" w:hAnsi="Times New Roman"/>
        </w:rPr>
      </w:pPr>
      <w:r>
        <w:drawing>
          <wp:inline distT="0" distB="0" distL="0" distR="0">
            <wp:extent cx="2715895" cy="760730"/>
            <wp:effectExtent l="0" t="0" r="0" b="127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Picture 31"/>
                    <pic:cNvPicPr>
                      <a:picLocks noChangeAspect="1"/>
                    </pic:cNvPicPr>
                  </pic:nvPicPr>
                  <pic:blipFill>
                    <a:blip r:embed="rId14"/>
                    <a:stretch>
                      <a:fillRect/>
                    </a:stretch>
                  </pic:blipFill>
                  <pic:spPr>
                    <a:xfrm>
                      <a:off x="0" y="0"/>
                      <a:ext cx="2717213" cy="761478"/>
                    </a:xfrm>
                    <a:prstGeom prst="rect">
                      <a:avLst/>
                    </a:prstGeom>
                  </pic:spPr>
                </pic:pic>
              </a:graphicData>
            </a:graphic>
          </wp:inline>
        </w:drawing>
      </w:r>
    </w:p>
    <w:p w14:paraId="1CA2E29C">
      <w:pPr>
        <w:spacing w:line="288" w:lineRule="auto"/>
        <w:jc w:val="left"/>
        <w:rPr>
          <w:rFonts w:hint="eastAsia" w:ascii="Times New Roman" w:hAnsi="Times New Roman"/>
        </w:rPr>
      </w:pPr>
      <w:r>
        <w:rPr>
          <w:rFonts w:hint="eastAsia" w:ascii="Times New Roman" w:hAnsi="Times New Roman"/>
        </w:rPr>
        <w:t>12．下列句中加点词删除后，最不影响句意的一项是（    ）（3分）</w:t>
      </w:r>
    </w:p>
    <w:p w14:paraId="758645E5">
      <w:pPr>
        <w:spacing w:line="288" w:lineRule="auto"/>
        <w:jc w:val="left"/>
        <w:rPr>
          <w:rFonts w:hint="eastAsia" w:ascii="Times New Roman" w:hAnsi="Times New Roman"/>
        </w:rPr>
      </w:pPr>
      <w:r>
        <w:rPr>
          <w:rFonts w:hint="eastAsia" w:ascii="Times New Roman" w:hAnsi="Times New Roman"/>
        </w:rPr>
        <w:t>A．（行道树）常见的范围</w:t>
      </w:r>
      <w:r>
        <w:rPr>
          <w:rFonts w:hint="eastAsia" w:ascii="Times New Roman" w:hAnsi="Times New Roman"/>
          <w:em w:val="dot"/>
        </w:rPr>
        <w:t>也就</w:t>
      </w:r>
      <w:r>
        <w:rPr>
          <w:rFonts w:hint="eastAsia" w:ascii="Times New Roman" w:hAnsi="Times New Roman"/>
        </w:rPr>
        <w:t>限定在百十个物种之内。</w:t>
      </w:r>
    </w:p>
    <w:p w14:paraId="12E65E39">
      <w:pPr>
        <w:spacing w:line="288" w:lineRule="auto"/>
        <w:jc w:val="left"/>
        <w:rPr>
          <w:rFonts w:hint="eastAsia" w:ascii="Times New Roman" w:hAnsi="Times New Roman"/>
        </w:rPr>
      </w:pPr>
      <w:r>
        <w:rPr>
          <w:rFonts w:hint="eastAsia" w:ascii="Times New Roman" w:hAnsi="Times New Roman"/>
        </w:rPr>
        <w:t>B．一类是成片的绿地，</w:t>
      </w:r>
      <w:r>
        <w:rPr>
          <w:rFonts w:hint="eastAsia" w:ascii="Times New Roman" w:hAnsi="Times New Roman"/>
          <w:em w:val="dot"/>
        </w:rPr>
        <w:t>通常</w:t>
      </w:r>
      <w:r>
        <w:rPr>
          <w:rFonts w:hint="eastAsia" w:ascii="Times New Roman" w:hAnsi="Times New Roman"/>
        </w:rPr>
        <w:t>由高矮不同的乔木、灌木、草本搭配组合而成。</w:t>
      </w:r>
    </w:p>
    <w:p w14:paraId="3C442438">
      <w:pPr>
        <w:spacing w:line="288" w:lineRule="auto"/>
        <w:jc w:val="left"/>
        <w:rPr>
          <w:rFonts w:hint="eastAsia" w:ascii="Times New Roman" w:hAnsi="Times New Roman"/>
        </w:rPr>
      </w:pPr>
      <w:r>
        <w:rPr>
          <w:rFonts w:hint="eastAsia" w:ascii="Times New Roman" w:hAnsi="Times New Roman"/>
        </w:rPr>
        <w:t>C．速生树种三年五载就能枝繁叶茂，长得慢的</w:t>
      </w:r>
      <w:r>
        <w:rPr>
          <w:rFonts w:hint="eastAsia" w:ascii="Times New Roman" w:hAnsi="Times New Roman"/>
          <w:em w:val="dot"/>
        </w:rPr>
        <w:t>可能</w:t>
      </w:r>
      <w:r>
        <w:rPr>
          <w:rFonts w:hint="eastAsia" w:ascii="Times New Roman" w:hAnsi="Times New Roman"/>
        </w:rPr>
        <w:t>上百年还没手腕粗。</w:t>
      </w:r>
    </w:p>
    <w:p w14:paraId="1F428746">
      <w:pPr>
        <w:spacing w:line="288" w:lineRule="auto"/>
        <w:jc w:val="left"/>
        <w:rPr>
          <w:rFonts w:hint="eastAsia" w:ascii="Times New Roman" w:hAnsi="Times New Roman"/>
        </w:rPr>
      </w:pPr>
      <w:r>
        <w:rPr>
          <w:rFonts w:hint="eastAsia" w:ascii="Times New Roman" w:hAnsi="Times New Roman"/>
        </w:rPr>
        <w:t>D．绿叶只是</w:t>
      </w:r>
      <w:r>
        <w:rPr>
          <w:rFonts w:hint="eastAsia" w:ascii="Times New Roman" w:hAnsi="Times New Roman"/>
          <w:em w:val="dot"/>
        </w:rPr>
        <w:t>逐渐</w:t>
      </w:r>
      <w:r>
        <w:rPr>
          <w:rFonts w:hint="eastAsia" w:ascii="Times New Roman" w:hAnsi="Times New Roman"/>
        </w:rPr>
        <w:t>枯黄、掉落，直接跳过了由金橙变艳红的最精彩环节。</w:t>
      </w:r>
    </w:p>
    <w:p w14:paraId="1B57C9CA">
      <w:pPr>
        <w:spacing w:line="288" w:lineRule="auto"/>
        <w:jc w:val="left"/>
        <w:rPr>
          <w:rFonts w:hint="eastAsia" w:ascii="Times New Roman" w:hAnsi="Times New Roman"/>
        </w:rPr>
      </w:pPr>
      <w:r>
        <w:rPr>
          <w:rFonts w:hint="eastAsia" w:ascii="Times New Roman" w:hAnsi="Times New Roman"/>
        </w:rPr>
        <w:t>13．请分析下面句子的说明方法及其作用。（4分）</w:t>
      </w:r>
    </w:p>
    <w:p w14:paraId="2B4325B3">
      <w:pPr>
        <w:spacing w:line="288" w:lineRule="auto"/>
        <w:ind w:firstLine="435"/>
        <w:jc w:val="left"/>
        <w:rPr>
          <w:rFonts w:hint="eastAsia" w:ascii="楷体" w:hAnsi="楷体" w:eastAsia="楷体"/>
        </w:rPr>
      </w:pPr>
      <w:r>
        <w:rPr>
          <w:rFonts w:hint="eastAsia" w:ascii="楷体" w:hAnsi="楷体" w:eastAsia="楷体"/>
        </w:rPr>
        <w:t>杨树长得最快的是杂交品种的“速生杨”：5年树，胸径就能长到20多厘米！而5年的银杏树，胸径只有7、8厘米，还算是树苗。</w:t>
      </w:r>
    </w:p>
    <w:p w14:paraId="31E6BFAF">
      <w:pPr>
        <w:spacing w:line="288" w:lineRule="auto"/>
        <w:jc w:val="left"/>
        <w:rPr>
          <w:rFonts w:hint="eastAsia" w:ascii="Times New Roman" w:hAnsi="Times New Roman"/>
        </w:rPr>
      </w:pPr>
      <w:r>
        <w:rPr>
          <w:rFonts w:hint="eastAsia" w:ascii="Times New Roman" w:hAnsi="Times New Roman"/>
        </w:rPr>
        <w:t>14．结合本文及日常生活，你认为下面哪种树最适合做兰州的行道树？为什么？（3分）</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98"/>
        <w:gridCol w:w="3398"/>
        <w:gridCol w:w="3398"/>
      </w:tblGrid>
      <w:tr w14:paraId="5C89E2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8" w:type="dxa"/>
          </w:tcPr>
          <w:p w14:paraId="081329B8">
            <w:pPr>
              <w:spacing w:line="288" w:lineRule="auto"/>
              <w:jc w:val="left"/>
              <w:rPr>
                <w:rFonts w:hint="eastAsia" w:ascii="楷体" w:hAnsi="楷体" w:eastAsia="楷体"/>
              </w:rPr>
            </w:pPr>
            <w:r>
              <w:rPr>
                <w:rFonts w:hint="eastAsia" w:ascii="Times New Roman" w:hAnsi="Times New Roman"/>
              </w:rPr>
              <w:t>A．</w:t>
            </w:r>
            <w:r>
              <w:rPr>
                <w:rFonts w:hint="eastAsia" w:ascii="楷体" w:hAnsi="楷体" w:eastAsia="楷体"/>
              </w:rPr>
              <w:t>国槐</w:t>
            </w:r>
          </w:p>
          <w:p w14:paraId="56CDB2E0">
            <w:pPr>
              <w:spacing w:line="288" w:lineRule="auto"/>
              <w:ind w:firstLine="435"/>
              <w:jc w:val="left"/>
              <w:rPr>
                <w:rFonts w:hint="eastAsia" w:ascii="Times New Roman" w:hAnsi="Times New Roman"/>
              </w:rPr>
            </w:pPr>
            <w:r>
              <w:rPr>
                <w:rFonts w:hint="eastAsia" w:ascii="楷体" w:hAnsi="楷体" w:eastAsia="楷体"/>
              </w:rPr>
              <w:t>耐寒，抗旱，对土壤要求不严，生长较快。在湿润、肥沃、深厚、排水良好的沙质土壤上生长最佳。病虫害不多，耐烟毒能力强。</w:t>
            </w:r>
          </w:p>
        </w:tc>
        <w:tc>
          <w:tcPr>
            <w:tcW w:w="3398" w:type="dxa"/>
          </w:tcPr>
          <w:p w14:paraId="46C1483B">
            <w:pPr>
              <w:spacing w:line="288" w:lineRule="auto"/>
              <w:jc w:val="left"/>
              <w:rPr>
                <w:rFonts w:hint="eastAsia" w:ascii="楷体" w:hAnsi="楷体" w:eastAsia="楷体"/>
              </w:rPr>
            </w:pPr>
            <w:r>
              <w:rPr>
                <w:rFonts w:hint="eastAsia" w:ascii="Times New Roman" w:hAnsi="Times New Roman"/>
              </w:rPr>
              <w:t>B．</w:t>
            </w:r>
            <w:r>
              <w:rPr>
                <w:rFonts w:hint="eastAsia" w:ascii="楷体" w:hAnsi="楷体" w:eastAsia="楷体"/>
              </w:rPr>
              <w:t>凤凰木</w:t>
            </w:r>
          </w:p>
          <w:p w14:paraId="563F05E2">
            <w:pPr>
              <w:spacing w:line="288" w:lineRule="auto"/>
              <w:ind w:firstLine="435"/>
              <w:jc w:val="left"/>
              <w:rPr>
                <w:rFonts w:hint="eastAsia" w:ascii="Times New Roman" w:hAnsi="Times New Roman"/>
              </w:rPr>
            </w:pPr>
            <w:r>
              <w:rPr>
                <w:rFonts w:hint="eastAsia" w:ascii="楷体" w:hAnsi="楷体" w:eastAsia="楷体"/>
              </w:rPr>
              <w:t>别名凤凰花、红花楹，高达20余米，胸径可达1米，树冠宽广。夏季开花，花大，红色。喜高温多湿和阳光充足环境，不耐寒。</w:t>
            </w:r>
          </w:p>
        </w:tc>
        <w:tc>
          <w:tcPr>
            <w:tcW w:w="3398" w:type="dxa"/>
          </w:tcPr>
          <w:p w14:paraId="223FDD18">
            <w:pPr>
              <w:spacing w:line="288" w:lineRule="auto"/>
              <w:jc w:val="left"/>
              <w:rPr>
                <w:rFonts w:hint="eastAsia" w:ascii="楷体" w:hAnsi="楷体" w:eastAsia="楷体"/>
              </w:rPr>
            </w:pPr>
            <w:r>
              <w:rPr>
                <w:rFonts w:hint="eastAsia" w:ascii="Times New Roman" w:hAnsi="Times New Roman"/>
              </w:rPr>
              <w:t>C．</w:t>
            </w:r>
            <w:r>
              <w:rPr>
                <w:rFonts w:hint="eastAsia" w:ascii="楷体" w:hAnsi="楷体" w:eastAsia="楷体"/>
              </w:rPr>
              <w:t>广玉兰</w:t>
            </w:r>
          </w:p>
          <w:p w14:paraId="500751F9">
            <w:pPr>
              <w:spacing w:line="288" w:lineRule="auto"/>
              <w:ind w:firstLine="435"/>
              <w:jc w:val="left"/>
              <w:rPr>
                <w:rFonts w:hint="eastAsia" w:ascii="Times New Roman" w:hAnsi="Times New Roman"/>
              </w:rPr>
            </w:pPr>
            <w:r>
              <w:rPr>
                <w:rFonts w:hint="eastAsia" w:ascii="楷体" w:hAnsi="楷体" w:eastAsia="楷体"/>
              </w:rPr>
              <w:t>喜温湿气候，在碱性土壤种植易发生黄化，分布在长江流域及以南地区。终年常青，叶片大如手掌；花形酷似莲花，别名“树荷花”。</w:t>
            </w:r>
          </w:p>
        </w:tc>
      </w:tr>
    </w:tbl>
    <w:p w14:paraId="5457411D">
      <w:pPr>
        <w:spacing w:line="288" w:lineRule="auto"/>
        <w:jc w:val="left"/>
        <w:rPr>
          <w:rFonts w:hint="eastAsia" w:ascii="Times New Roman" w:hAnsi="Times New Roman"/>
        </w:rPr>
      </w:pPr>
      <w:r>
        <w:rPr>
          <w:rFonts w:hint="eastAsia" w:ascii="Times New Roman" w:hAnsi="Times New Roman"/>
        </w:rPr>
        <w:t>（三）阅读下面文言文，完成题目。（15分）</w:t>
      </w:r>
    </w:p>
    <w:p w14:paraId="1B128D73">
      <w:pPr>
        <w:spacing w:line="288" w:lineRule="auto"/>
        <w:ind w:firstLine="435"/>
        <w:jc w:val="left"/>
        <w:rPr>
          <w:rFonts w:hint="eastAsia" w:ascii="楷体" w:hAnsi="楷体" w:eastAsia="楷体"/>
        </w:rPr>
      </w:pPr>
      <w:r>
        <w:rPr>
          <w:rFonts w:hint="eastAsia" w:ascii="楷体" w:hAnsi="楷体" w:eastAsia="楷体"/>
        </w:rPr>
        <w:t>【甲】先帝创业未半而中道崩殂，今天下三分，益州疲弊，此诚危急存亡之秋也。然侍卫之臣不懈于内，忠志之士忘身于外者，盖追先帝之殊遇，欲报之于陛下也。诚宜开张圣听，以光先帝遗德，恢弘志士之气，不宜妄自菲薄，引喻失义，以塞忠谏之路也。</w:t>
      </w:r>
    </w:p>
    <w:p w14:paraId="3834B162">
      <w:pPr>
        <w:spacing w:line="288" w:lineRule="auto"/>
        <w:ind w:firstLine="435"/>
        <w:jc w:val="left"/>
        <w:rPr>
          <w:rFonts w:hint="eastAsia" w:ascii="楷体" w:hAnsi="楷体" w:eastAsia="楷体"/>
        </w:rPr>
      </w:pPr>
      <w:r>
        <w:rPr>
          <w:rFonts w:hint="eastAsia" w:ascii="楷体" w:hAnsi="楷体" w:eastAsia="楷体"/>
        </w:rPr>
        <w:t>宫中府中，俱为一体，陟罚臧否，不宜异同。若有作奸犯科及为忠善者，宜付有司论其刑赏，以昭陛下平明之理，不宜偏私，使内外异法也。</w:t>
      </w:r>
    </w:p>
    <w:p w14:paraId="7413283A">
      <w:pPr>
        <w:spacing w:line="288" w:lineRule="auto"/>
        <w:ind w:firstLine="435"/>
        <w:jc w:val="left"/>
        <w:rPr>
          <w:rFonts w:hint="eastAsia" w:ascii="楷体" w:hAnsi="楷体" w:eastAsia="楷体"/>
        </w:rPr>
      </w:pPr>
      <w:r>
        <w:rPr>
          <w:rFonts w:hint="eastAsia" w:ascii="楷体" w:hAnsi="楷体" w:eastAsia="楷体"/>
        </w:rPr>
        <w:t>侍中、侍郎郭攸之、费祎、董允等，此皆良实，志虑忠纯，是以先帝简拔以遗陛下。愚以为宫中之事，事无大小，悉以咨之，然后施行，必能裨补阙漏，有所广益。</w:t>
      </w:r>
    </w:p>
    <w:p w14:paraId="214B06D0">
      <w:pPr>
        <w:spacing w:line="288" w:lineRule="auto"/>
        <w:ind w:firstLine="435"/>
        <w:jc w:val="left"/>
        <w:rPr>
          <w:rFonts w:hint="eastAsia" w:ascii="楷体" w:hAnsi="楷体" w:eastAsia="楷体"/>
        </w:rPr>
      </w:pPr>
      <w:r>
        <w:rPr>
          <w:rFonts w:hint="eastAsia" w:ascii="楷体" w:hAnsi="楷体" w:eastAsia="楷体"/>
        </w:rPr>
        <w:t>将军向宠，性行淑均，晓畅军事，试用于昔日，先帝称之曰能，是以众议举宠为督。愚以为营中之事，悉以咨之，必能使行阵和睦，优劣得所。</w:t>
      </w:r>
    </w:p>
    <w:p w14:paraId="639010A7">
      <w:pPr>
        <w:spacing w:line="288" w:lineRule="auto"/>
        <w:ind w:firstLine="435"/>
        <w:jc w:val="left"/>
        <w:rPr>
          <w:rFonts w:hint="eastAsia" w:ascii="楷体" w:hAnsi="楷体" w:eastAsia="楷体"/>
        </w:rPr>
      </w:pPr>
      <w:r>
        <w:rPr>
          <w:rFonts w:hint="eastAsia" w:ascii="楷体" w:hAnsi="楷体" w:eastAsia="楷体"/>
        </w:rPr>
        <w:t>亲贤臣，远小人，此先汉所以兴隆也；亲小人，远贤臣，此后汉所以倾颓也。先帝在时，每与臣论此事，未尝不叹息痛恨于桓、灵也。侍中、尚书、长史、参军，此悉贞良死节之臣，愿陛下亲之信之，则汉室之隆，可计日而待也。</w:t>
      </w:r>
    </w:p>
    <w:p w14:paraId="1311F08B">
      <w:pPr>
        <w:spacing w:line="288" w:lineRule="auto"/>
        <w:ind w:firstLine="435"/>
        <w:jc w:val="left"/>
        <w:rPr>
          <w:rFonts w:hint="eastAsia" w:ascii="楷体" w:hAnsi="楷体" w:eastAsia="楷体"/>
        </w:rPr>
      </w:pPr>
      <w:r>
        <w:rPr>
          <w:rFonts w:hint="eastAsia" w:ascii="楷体" w:hAnsi="楷体" w:eastAsia="楷体"/>
        </w:rPr>
        <w:t>【乙】蒋琬，字公琰，零陵湘乡人也。亮卒，以琬为尚书令。东曹掾杨戏素性简略，琬与言论，时不应答。或欲构</w:t>
      </w:r>
      <w:r>
        <w:rPr>
          <w:rFonts w:hint="eastAsia" w:ascii="楷体" w:hAnsi="楷体" w:eastAsia="楷体"/>
          <w:vertAlign w:val="superscript"/>
        </w:rPr>
        <w:t>①</w:t>
      </w:r>
      <w:r>
        <w:rPr>
          <w:rFonts w:hint="eastAsia" w:ascii="楷体" w:hAnsi="楷体" w:eastAsia="楷体"/>
        </w:rPr>
        <w:t>戏于琬曰：“公与戏语而不见应，戏之慢上，不亦甚乎！”琬曰：“人心不同，各如其面；面从后言，古人之所诚也。戏欲赞吾是耶，则非其本心，欲反吾言，则显吾之非，是以默然，是戏之快也。”又督农杨敏曾毁琬曰：“作事愤愤</w:t>
      </w:r>
      <w:r>
        <w:rPr>
          <w:rFonts w:hint="eastAsia" w:ascii="楷体" w:hAnsi="楷体" w:eastAsia="楷体"/>
          <w:vertAlign w:val="superscript"/>
        </w:rPr>
        <w:t>②</w:t>
      </w:r>
      <w:r>
        <w:rPr>
          <w:rFonts w:hint="eastAsia" w:ascii="楷体" w:hAnsi="楷体" w:eastAsia="楷体"/>
        </w:rPr>
        <w:t>，诚非及前人。”或以白琬，主者请推</w:t>
      </w:r>
      <w:r>
        <w:rPr>
          <w:rFonts w:hint="eastAsia" w:ascii="楷体" w:hAnsi="楷体" w:eastAsia="楷体"/>
          <w:vertAlign w:val="superscript"/>
        </w:rPr>
        <w:t>③</w:t>
      </w:r>
      <w:r>
        <w:rPr>
          <w:rFonts w:hint="eastAsia" w:ascii="楷体" w:hAnsi="楷体" w:eastAsia="楷体"/>
        </w:rPr>
        <w:t>治</w:t>
      </w:r>
      <w:r>
        <w:rPr>
          <w:rFonts w:hint="eastAsia" w:ascii="楷体" w:hAnsi="楷体" w:eastAsia="楷体"/>
          <w:vertAlign w:val="superscript"/>
        </w:rPr>
        <w:t>④</w:t>
      </w:r>
      <w:r>
        <w:rPr>
          <w:rFonts w:hint="eastAsia" w:ascii="楷体" w:hAnsi="楷体" w:eastAsia="楷体"/>
        </w:rPr>
        <w:t>敏，琬曰：“吾实不如前人，无可推也。”主者重据听不推，则乞问其愤愤之状。琬曰：“苟其不如，则事不当理，事不当理，则愤愤矣。复何问邪？”后敏坐</w:t>
      </w:r>
      <w:r>
        <w:rPr>
          <w:rFonts w:hint="eastAsia" w:ascii="楷体" w:hAnsi="楷体" w:eastAsia="楷体"/>
          <w:vertAlign w:val="superscript"/>
        </w:rPr>
        <w:t>⑤</w:t>
      </w:r>
      <w:r>
        <w:rPr>
          <w:rFonts w:hint="eastAsia" w:ascii="楷体" w:hAnsi="楷体" w:eastAsia="楷体"/>
        </w:rPr>
        <w:t>事系狱，众人犹惧其必死，琬心无适莫</w:t>
      </w:r>
      <w:r>
        <w:rPr>
          <w:rFonts w:hint="eastAsia" w:ascii="楷体" w:hAnsi="楷体" w:eastAsia="楷体"/>
          <w:vertAlign w:val="superscript"/>
        </w:rPr>
        <w:t>⑥</w:t>
      </w:r>
      <w:r>
        <w:rPr>
          <w:rFonts w:hint="eastAsia" w:ascii="楷体" w:hAnsi="楷体" w:eastAsia="楷体"/>
        </w:rPr>
        <w:t>，得免重罪。其好恶存道，皆此类也。</w:t>
      </w:r>
    </w:p>
    <w:p w14:paraId="5126C713">
      <w:pPr>
        <w:spacing w:line="288" w:lineRule="auto"/>
        <w:jc w:val="right"/>
        <w:rPr>
          <w:rFonts w:hint="eastAsia" w:ascii="Times New Roman" w:hAnsi="Times New Roman"/>
        </w:rPr>
      </w:pPr>
      <w:r>
        <w:rPr>
          <w:rFonts w:hint="eastAsia" w:ascii="Times New Roman" w:hAnsi="Times New Roman"/>
        </w:rPr>
        <w:t>（节选自陈寿《三国志·蜀书·蒋琬费祎姜维传》）</w:t>
      </w:r>
    </w:p>
    <w:p w14:paraId="15E86D50">
      <w:pPr>
        <w:spacing w:line="288" w:lineRule="auto"/>
        <w:jc w:val="left"/>
        <w:rPr>
          <w:rFonts w:hint="eastAsia" w:ascii="Times New Roman" w:hAnsi="Times New Roman"/>
        </w:rPr>
      </w:pPr>
      <w:r>
        <w:rPr>
          <w:rFonts w:hint="eastAsia" w:ascii="Times New Roman" w:hAnsi="Times New Roman"/>
        </w:rPr>
        <w:t>【注释】①构：陷害。②愤愤：相涂。③推：推究。④治：惩处。⑤坐：因……获罪。⑥适莫：厚薄，即偏见。</w:t>
      </w:r>
    </w:p>
    <w:p w14:paraId="545EEA9E">
      <w:pPr>
        <w:spacing w:line="288" w:lineRule="auto"/>
        <w:jc w:val="left"/>
        <w:rPr>
          <w:rFonts w:hint="eastAsia" w:ascii="Times New Roman" w:hAnsi="Times New Roman"/>
        </w:rPr>
      </w:pPr>
      <w:r>
        <w:rPr>
          <w:rFonts w:hint="eastAsia" w:ascii="Times New Roman" w:hAnsi="Times New Roman"/>
        </w:rPr>
        <w:t>15．解释下列加点词。（4分）</w:t>
      </w:r>
    </w:p>
    <w:p w14:paraId="7C7E3ACE">
      <w:pPr>
        <w:spacing w:line="288" w:lineRule="auto"/>
        <w:jc w:val="left"/>
        <w:rPr>
          <w:rFonts w:hint="eastAsia" w:ascii="Times New Roman" w:hAnsi="Times New Roman"/>
        </w:rPr>
      </w:pPr>
      <w:r>
        <w:rPr>
          <w:rFonts w:hint="eastAsia" w:ascii="Times New Roman" w:hAnsi="Times New Roman"/>
        </w:rPr>
        <w:t>（1）诚宜</w:t>
      </w:r>
      <w:r>
        <w:rPr>
          <w:rFonts w:hint="eastAsia" w:ascii="Times New Roman" w:hAnsi="Times New Roman"/>
          <w:em w:val="dot"/>
        </w:rPr>
        <w:t>开张</w:t>
      </w:r>
      <w:r>
        <w:rPr>
          <w:rFonts w:hint="eastAsia" w:ascii="Times New Roman" w:hAnsi="Times New Roman"/>
        </w:rPr>
        <w:t>圣听______</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（2）是以先帝简拔以</w:t>
      </w:r>
      <w:r>
        <w:rPr>
          <w:rFonts w:hint="eastAsia" w:ascii="Times New Roman" w:hAnsi="Times New Roman"/>
          <w:em w:val="dot"/>
        </w:rPr>
        <w:t>遗</w:t>
      </w:r>
      <w:r>
        <w:rPr>
          <w:rFonts w:hint="eastAsia" w:ascii="Times New Roman" w:hAnsi="Times New Roman"/>
        </w:rPr>
        <w:t>陛下______</w:t>
      </w:r>
    </w:p>
    <w:p w14:paraId="41EB2B59">
      <w:pPr>
        <w:spacing w:line="288" w:lineRule="auto"/>
        <w:jc w:val="left"/>
        <w:rPr>
          <w:rFonts w:hint="eastAsia" w:ascii="Times New Roman" w:hAnsi="Times New Roman"/>
        </w:rPr>
      </w:pPr>
      <w:r>
        <w:rPr>
          <w:rFonts w:hint="eastAsia" w:ascii="Times New Roman" w:hAnsi="Times New Roman"/>
        </w:rPr>
        <w:t>（3）</w:t>
      </w:r>
      <w:r>
        <w:rPr>
          <w:rFonts w:hint="eastAsia" w:ascii="Times New Roman" w:hAnsi="Times New Roman"/>
          <w:em w:val="dot"/>
        </w:rPr>
        <w:t>或</w:t>
      </w:r>
      <w:r>
        <w:rPr>
          <w:rFonts w:hint="eastAsia" w:ascii="Times New Roman" w:hAnsi="Times New Roman"/>
        </w:rPr>
        <w:t>以白琬______</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（4）</w:t>
      </w:r>
      <w:r>
        <w:rPr>
          <w:rFonts w:hint="eastAsia" w:ascii="Times New Roman" w:hAnsi="Times New Roman"/>
          <w:em w:val="dot"/>
        </w:rPr>
        <w:t>苟</w:t>
      </w:r>
      <w:r>
        <w:rPr>
          <w:rFonts w:hint="eastAsia" w:ascii="Times New Roman" w:hAnsi="Times New Roman"/>
        </w:rPr>
        <w:t>其不如______</w:t>
      </w:r>
    </w:p>
    <w:p w14:paraId="6AA1CE71">
      <w:pPr>
        <w:spacing w:line="288" w:lineRule="auto"/>
        <w:jc w:val="left"/>
        <w:rPr>
          <w:rFonts w:hint="eastAsia" w:ascii="Times New Roman" w:hAnsi="Times New Roman"/>
        </w:rPr>
      </w:pPr>
      <w:r>
        <w:rPr>
          <w:rFonts w:hint="eastAsia" w:ascii="Times New Roman" w:hAnsi="Times New Roman"/>
        </w:rPr>
        <w:t>16．翻译下列句子。（5分）</w:t>
      </w:r>
    </w:p>
    <w:p w14:paraId="322FA73D">
      <w:pPr>
        <w:spacing w:line="288" w:lineRule="auto"/>
        <w:jc w:val="left"/>
        <w:rPr>
          <w:rFonts w:hint="eastAsia" w:ascii="Times New Roman" w:hAnsi="Times New Roman"/>
        </w:rPr>
      </w:pPr>
      <w:r>
        <w:rPr>
          <w:rFonts w:hint="eastAsia" w:ascii="Times New Roman" w:hAnsi="Times New Roman"/>
        </w:rPr>
        <w:t>（1）亲贤臣，远小人，此先汉所以兴隆也。</w:t>
      </w:r>
    </w:p>
    <w:p w14:paraId="7345BD14">
      <w:pPr>
        <w:spacing w:line="288" w:lineRule="auto"/>
        <w:jc w:val="left"/>
        <w:rPr>
          <w:rFonts w:hint="eastAsia" w:ascii="Times New Roman" w:hAnsi="Times New Roman"/>
        </w:rPr>
      </w:pPr>
      <w:r>
        <w:rPr>
          <w:rFonts w:hint="eastAsia" w:ascii="Times New Roman" w:hAnsi="Times New Roman"/>
        </w:rPr>
        <w:t>（2）戏之慢上，不亦甚乎！</w:t>
      </w:r>
    </w:p>
    <w:p w14:paraId="6585C45A">
      <w:pPr>
        <w:spacing w:line="288" w:lineRule="auto"/>
        <w:jc w:val="left"/>
        <w:rPr>
          <w:rFonts w:hint="eastAsia" w:ascii="Times New Roman" w:hAnsi="Times New Roman"/>
        </w:rPr>
      </w:pPr>
      <w:r>
        <w:rPr>
          <w:rFonts w:hint="eastAsia" w:ascii="Times New Roman" w:hAnsi="Times New Roman"/>
        </w:rPr>
        <w:t>17．请回答问题。（6分）</w:t>
      </w:r>
    </w:p>
    <w:p w14:paraId="42E3C0E8">
      <w:pPr>
        <w:spacing w:line="288" w:lineRule="auto"/>
        <w:jc w:val="left"/>
        <w:rPr>
          <w:rFonts w:hint="eastAsia" w:ascii="Times New Roman" w:hAnsi="Times New Roman"/>
        </w:rPr>
      </w:pPr>
      <w:r>
        <w:rPr>
          <w:rFonts w:hint="eastAsia" w:ascii="Times New Roman" w:hAnsi="Times New Roman"/>
        </w:rPr>
        <w:t>（1）【甲】文中诸葛亮为后主提出了哪三条建议？（3分）</w:t>
      </w:r>
    </w:p>
    <w:p w14:paraId="4F2E0F29">
      <w:pPr>
        <w:spacing w:line="288" w:lineRule="auto"/>
        <w:jc w:val="left"/>
        <w:rPr>
          <w:rFonts w:hint="eastAsia" w:ascii="Times New Roman" w:hAnsi="Times New Roman"/>
        </w:rPr>
      </w:pPr>
      <w:r>
        <w:rPr>
          <w:rFonts w:hint="eastAsia" w:ascii="Times New Roman" w:hAnsi="Times New Roman"/>
        </w:rPr>
        <w:t>（2）从哪几件事可以看出蒋琬是一个“良实”之人？（3分）</w:t>
      </w:r>
    </w:p>
    <w:p w14:paraId="0FEB740D">
      <w:pPr>
        <w:spacing w:line="288" w:lineRule="auto"/>
        <w:jc w:val="left"/>
        <w:rPr>
          <w:rFonts w:hint="eastAsia" w:ascii="Times New Roman" w:hAnsi="Times New Roman"/>
        </w:rPr>
      </w:pPr>
      <w:r>
        <w:rPr>
          <w:rFonts w:hint="eastAsia" w:ascii="Times New Roman" w:hAnsi="Times New Roman"/>
        </w:rPr>
        <w:t>（四）阅读下面两首诗，完成题目。（5分）</w:t>
      </w:r>
    </w:p>
    <w:p w14:paraId="731EB3F6">
      <w:pPr>
        <w:spacing w:line="288" w:lineRule="auto"/>
        <w:jc w:val="center"/>
        <w:rPr>
          <w:rFonts w:hint="eastAsia" w:ascii="Times New Roman" w:hAnsi="Times New Roman"/>
        </w:rPr>
      </w:pPr>
      <w:r>
        <w:rPr>
          <w:rFonts w:hint="eastAsia" w:ascii="Times New Roman" w:hAnsi="Times New Roman"/>
        </w:rPr>
        <w:t>【甲】望洞庭湖赠张丞相</w:t>
      </w:r>
    </w:p>
    <w:p w14:paraId="0D83B968">
      <w:pPr>
        <w:spacing w:line="288" w:lineRule="auto"/>
        <w:jc w:val="center"/>
        <w:rPr>
          <w:rFonts w:hint="eastAsia" w:ascii="Times New Roman" w:hAnsi="Times New Roman"/>
        </w:rPr>
      </w:pPr>
      <w:r>
        <w:rPr>
          <w:rFonts w:hint="eastAsia" w:ascii="Times New Roman" w:hAnsi="Times New Roman"/>
        </w:rPr>
        <w:t>孟浩然</w:t>
      </w:r>
    </w:p>
    <w:p w14:paraId="217E2C38">
      <w:pPr>
        <w:spacing w:line="288" w:lineRule="auto"/>
        <w:jc w:val="center"/>
        <w:rPr>
          <w:rFonts w:hint="eastAsia" w:ascii="楷体" w:hAnsi="楷体" w:eastAsia="楷体"/>
        </w:rPr>
      </w:pPr>
      <w:r>
        <w:rPr>
          <w:rFonts w:hint="eastAsia" w:ascii="楷体" w:hAnsi="楷体" w:eastAsia="楷体"/>
        </w:rPr>
        <w:t>八月湖水平，涵虚混太清。气蒸云梦泽，波撼岳阳城。</w:t>
      </w:r>
    </w:p>
    <w:p w14:paraId="4C5E7732">
      <w:pPr>
        <w:spacing w:line="288" w:lineRule="auto"/>
        <w:jc w:val="center"/>
        <w:rPr>
          <w:rFonts w:hint="eastAsia" w:ascii="楷体" w:hAnsi="楷体" w:eastAsia="楷体"/>
        </w:rPr>
      </w:pPr>
      <w:r>
        <w:rPr>
          <w:rFonts w:hint="eastAsia" w:ascii="楷体" w:hAnsi="楷体" w:eastAsia="楷体"/>
        </w:rPr>
        <w:t>欲济无舟楫，端居耻圣明。坐观垂钓者，徒有羡鱼情。</w:t>
      </w:r>
    </w:p>
    <w:p w14:paraId="68A2A7AF">
      <w:pPr>
        <w:spacing w:line="288" w:lineRule="auto"/>
        <w:jc w:val="center"/>
        <w:rPr>
          <w:rFonts w:hint="eastAsia" w:ascii="Times New Roman" w:hAnsi="Times New Roman"/>
        </w:rPr>
      </w:pPr>
      <w:r>
        <w:rPr>
          <w:rFonts w:hint="eastAsia" w:ascii="Times New Roman" w:hAnsi="Times New Roman"/>
        </w:rPr>
        <w:t>【乙】近试上张水部</w:t>
      </w:r>
    </w:p>
    <w:p w14:paraId="079E61C5">
      <w:pPr>
        <w:spacing w:line="288" w:lineRule="auto"/>
        <w:jc w:val="center"/>
        <w:rPr>
          <w:rFonts w:hint="eastAsia" w:ascii="Times New Roman" w:hAnsi="Times New Roman"/>
        </w:rPr>
      </w:pPr>
      <w:r>
        <w:rPr>
          <w:rFonts w:hint="eastAsia" w:ascii="Times New Roman" w:hAnsi="Times New Roman"/>
        </w:rPr>
        <w:t>朱庆馀</w:t>
      </w:r>
    </w:p>
    <w:p w14:paraId="2139BD4C">
      <w:pPr>
        <w:spacing w:line="288" w:lineRule="auto"/>
        <w:jc w:val="center"/>
        <w:rPr>
          <w:rFonts w:hint="eastAsia" w:ascii="楷体" w:hAnsi="楷体" w:eastAsia="楷体"/>
        </w:rPr>
      </w:pPr>
      <w:r>
        <w:rPr>
          <w:rFonts w:hint="eastAsia" w:ascii="楷体" w:hAnsi="楷体" w:eastAsia="楷体"/>
        </w:rPr>
        <w:t>洞房昨夜停红烛，待晓堂前拜舅姑</w:t>
      </w:r>
      <w:r>
        <w:rPr>
          <w:rFonts w:hint="eastAsia" w:ascii="楷体" w:hAnsi="楷体" w:eastAsia="楷体"/>
          <w:vertAlign w:val="superscript"/>
        </w:rPr>
        <w:t>①</w:t>
      </w:r>
      <w:r>
        <w:rPr>
          <w:rFonts w:hint="eastAsia" w:ascii="楷体" w:hAnsi="楷体" w:eastAsia="楷体"/>
        </w:rPr>
        <w:t>。</w:t>
      </w:r>
    </w:p>
    <w:p w14:paraId="73FC096D">
      <w:pPr>
        <w:spacing w:line="288" w:lineRule="auto"/>
        <w:jc w:val="center"/>
        <w:rPr>
          <w:rFonts w:hint="eastAsia" w:ascii="楷体" w:hAnsi="楷体" w:eastAsia="楷体"/>
        </w:rPr>
      </w:pPr>
      <w:r>
        <w:rPr>
          <w:rFonts w:hint="eastAsia" w:ascii="楷体" w:hAnsi="楷体" w:eastAsia="楷体"/>
        </w:rPr>
        <w:t>妆罢低声问夫婿：画眉深浅入时无？</w:t>
      </w:r>
    </w:p>
    <w:p w14:paraId="54E55E3B">
      <w:pPr>
        <w:spacing w:line="288" w:lineRule="auto"/>
        <w:jc w:val="left"/>
        <w:rPr>
          <w:rFonts w:hint="eastAsia" w:ascii="Times New Roman" w:hAnsi="Times New Roman"/>
        </w:rPr>
      </w:pPr>
      <w:r>
        <w:rPr>
          <w:rFonts w:hint="eastAsia" w:ascii="Times New Roman" w:hAnsi="Times New Roman"/>
        </w:rPr>
        <w:t>【注释】①舅姑：公婆。</w:t>
      </w:r>
    </w:p>
    <w:p w14:paraId="4FF12A6A">
      <w:pPr>
        <w:spacing w:line="288" w:lineRule="auto"/>
        <w:jc w:val="left"/>
        <w:rPr>
          <w:rFonts w:hint="eastAsia" w:ascii="Times New Roman" w:hAnsi="Times New Roman"/>
        </w:rPr>
      </w:pPr>
      <w:r>
        <w:rPr>
          <w:rFonts w:hint="eastAsia" w:ascii="Times New Roman" w:hAnsi="Times New Roman"/>
        </w:rPr>
        <w:t>18．赏析上面两首诗，完成对话。</w:t>
      </w:r>
    </w:p>
    <w:p w14:paraId="11600103">
      <w:pPr>
        <w:spacing w:line="288" w:lineRule="auto"/>
        <w:ind w:firstLine="435"/>
        <w:jc w:val="left"/>
        <w:rPr>
          <w:rFonts w:hint="eastAsia" w:ascii="楷体" w:hAnsi="楷体" w:eastAsia="楷体"/>
        </w:rPr>
      </w:pPr>
      <w:r>
        <w:rPr>
          <w:rFonts w:hint="eastAsia" w:ascii="楷体" w:hAnsi="楷体" w:eastAsia="楷体"/>
        </w:rPr>
        <w:t>小文：在唐代，常有士子将自己写的诗文呈给达官贵人，希望得到推荐或者赞誉。【甲】诗就是孟浩然写给丞相张九龄的投赠诗，作者以“欲济无舟”为喻，婉转含蓄地表达了自己______的心愿。</w:t>
      </w:r>
    </w:p>
    <w:p w14:paraId="4B51EF8F">
      <w:pPr>
        <w:spacing w:line="288" w:lineRule="auto"/>
        <w:ind w:firstLine="435"/>
        <w:jc w:val="left"/>
        <w:rPr>
          <w:rFonts w:hint="eastAsia" w:ascii="楷体" w:hAnsi="楷体" w:eastAsia="楷体"/>
        </w:rPr>
      </w:pPr>
      <w:r>
        <w:rPr>
          <w:rFonts w:hint="eastAsia" w:ascii="楷体" w:hAnsi="楷体" w:eastAsia="楷体"/>
        </w:rPr>
        <w:t>小逸：是的，孟浩然志在求仕，却不直接告白，不露乞怜痕迹；大方得体，深婉有致。</w:t>
      </w:r>
    </w:p>
    <w:p w14:paraId="2C9D44FF">
      <w:pPr>
        <w:spacing w:line="288" w:lineRule="auto"/>
        <w:ind w:firstLine="435"/>
        <w:jc w:val="left"/>
        <w:rPr>
          <w:rFonts w:hint="eastAsia" w:ascii="楷体" w:hAnsi="楷体" w:eastAsia="楷体"/>
        </w:rPr>
      </w:pPr>
      <w:r>
        <w:rPr>
          <w:rFonts w:hint="eastAsia" w:ascii="楷体" w:hAnsi="楷体" w:eastAsia="楷体"/>
        </w:rPr>
        <w:t>小文：【乙】诗有异曲同工之妙，作者朱庆馀把自己比作______，把张籍比作______，把主考官比作公婆，表面问“我的眉画得浓淡可合时兴”，实则在问张水部：______</w:t>
      </w:r>
    </w:p>
    <w:p w14:paraId="6A675F1D">
      <w:pPr>
        <w:spacing w:line="288" w:lineRule="auto"/>
        <w:ind w:firstLine="435"/>
        <w:jc w:val="left"/>
        <w:rPr>
          <w:rFonts w:hint="eastAsia" w:ascii="楷体" w:hAnsi="楷体" w:eastAsia="楷体"/>
        </w:rPr>
      </w:pPr>
      <w:r>
        <w:rPr>
          <w:rFonts w:hint="eastAsia" w:ascii="楷体" w:hAnsi="楷体" w:eastAsia="楷体"/>
        </w:rPr>
        <w:t>小逸：其实“近试上张水部”这个标题就可以帮助我们明白作者的写作意图。</w:t>
      </w:r>
    </w:p>
    <w:p w14:paraId="33104BFD">
      <w:pPr>
        <w:spacing w:line="288" w:lineRule="auto"/>
        <w:ind w:firstLine="435"/>
        <w:jc w:val="left"/>
        <w:rPr>
          <w:rFonts w:hint="eastAsia" w:ascii="楷体" w:hAnsi="楷体" w:eastAsia="楷体"/>
        </w:rPr>
      </w:pPr>
      <w:r>
        <w:rPr>
          <w:rFonts w:hint="eastAsia" w:ascii="楷体" w:hAnsi="楷体" w:eastAsia="楷体"/>
        </w:rPr>
        <w:t>小文：有趣的是，张籍收到这首诗后，用一首《酬朱庆馀》作了巧妙回答：“越女新妆出镜心，自知明艳更沉吟。齐纨未足时人贵，一曲菱歌敌万金。</w:t>
      </w:r>
    </w:p>
    <w:p w14:paraId="4A010D71">
      <w:pPr>
        <w:spacing w:line="288" w:lineRule="auto"/>
        <w:jc w:val="left"/>
        <w:rPr>
          <w:rFonts w:hint="eastAsia" w:ascii="Times New Roman" w:hAnsi="Times New Roman"/>
        </w:rPr>
      </w:pPr>
      <w:r>
        <w:rPr>
          <w:rFonts w:hint="eastAsia" w:ascii="Times New Roman" w:hAnsi="Times New Roman"/>
        </w:rPr>
        <w:t>（五）名著阅读（8分）</w:t>
      </w:r>
    </w:p>
    <w:p w14:paraId="7D2B299A">
      <w:pPr>
        <w:spacing w:line="288" w:lineRule="auto"/>
        <w:jc w:val="left"/>
        <w:rPr>
          <w:rFonts w:hint="eastAsia" w:ascii="Times New Roman" w:hAnsi="Times New Roman"/>
        </w:rPr>
      </w:pPr>
      <w:r>
        <w:rPr>
          <w:rFonts w:hint="eastAsia" w:ascii="Times New Roman" w:hAnsi="Times New Roman"/>
        </w:rPr>
        <w:t>19．《朝花夕拾》里有鲁迅从少年到青年的成长轨迹请你根据地点的转换，完成下面表格。（3分）</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8"/>
        <w:gridCol w:w="3398"/>
        <w:gridCol w:w="5040"/>
      </w:tblGrid>
      <w:tr w14:paraId="079F40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tcPr>
          <w:p w14:paraId="07FC2FAB">
            <w:pPr>
              <w:spacing w:line="288" w:lineRule="auto"/>
              <w:rPr>
                <w:rFonts w:hint="eastAsia" w:ascii="Times New Roman" w:hAnsi="Times New Roman"/>
              </w:rPr>
            </w:pPr>
            <w:r>
              <w:rPr>
                <w:rFonts w:hint="eastAsia" w:ascii="Times New Roman" w:hAnsi="Times New Roman"/>
              </w:rPr>
              <w:t>地点</w:t>
            </w:r>
          </w:p>
        </w:tc>
        <w:tc>
          <w:tcPr>
            <w:tcW w:w="3398" w:type="dxa"/>
          </w:tcPr>
          <w:p w14:paraId="5646B51E">
            <w:pPr>
              <w:spacing w:line="288" w:lineRule="auto"/>
              <w:rPr>
                <w:rFonts w:hint="eastAsia" w:ascii="Times New Roman" w:hAnsi="Times New Roman"/>
              </w:rPr>
            </w:pPr>
            <w:r>
              <w:rPr>
                <w:rFonts w:hint="eastAsia" w:ascii="Times New Roman" w:hAnsi="Times New Roman"/>
              </w:rPr>
              <w:t>篇目</w:t>
            </w:r>
          </w:p>
        </w:tc>
        <w:tc>
          <w:tcPr>
            <w:tcW w:w="5040" w:type="dxa"/>
          </w:tcPr>
          <w:p w14:paraId="696ADEF8">
            <w:pPr>
              <w:spacing w:line="288" w:lineRule="auto"/>
              <w:rPr>
                <w:rFonts w:hint="eastAsia" w:ascii="Times New Roman" w:hAnsi="Times New Roman"/>
              </w:rPr>
            </w:pPr>
            <w:r>
              <w:rPr>
                <w:rFonts w:hint="eastAsia" w:ascii="Times New Roman" w:hAnsi="Times New Roman"/>
              </w:rPr>
              <w:t>主要内容</w:t>
            </w:r>
          </w:p>
        </w:tc>
      </w:tr>
      <w:tr w14:paraId="123879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Merge w:val="restart"/>
          </w:tcPr>
          <w:p w14:paraId="1BC0B19D">
            <w:pPr>
              <w:spacing w:line="288" w:lineRule="auto"/>
              <w:rPr>
                <w:rFonts w:hint="eastAsia" w:ascii="Times New Roman" w:hAnsi="Times New Roman"/>
              </w:rPr>
            </w:pPr>
            <w:r>
              <w:rPr>
                <w:rFonts w:hint="eastAsia" w:ascii="Times New Roman" w:hAnsi="Times New Roman"/>
              </w:rPr>
              <w:t>故乡</w:t>
            </w:r>
          </w:p>
        </w:tc>
        <w:tc>
          <w:tcPr>
            <w:tcW w:w="3398" w:type="dxa"/>
          </w:tcPr>
          <w:p w14:paraId="0367B989">
            <w:pPr>
              <w:spacing w:line="288" w:lineRule="auto"/>
              <w:rPr>
                <w:rFonts w:hint="eastAsia" w:ascii="Times New Roman" w:hAnsi="Times New Roman"/>
              </w:rPr>
            </w:pPr>
            <w:r>
              <w:rPr>
                <w:rFonts w:hint="eastAsia" w:ascii="Times New Roman" w:hAnsi="Times New Roman"/>
              </w:rPr>
              <w:t>《阿长与（山海经）》</w:t>
            </w:r>
          </w:p>
        </w:tc>
        <w:tc>
          <w:tcPr>
            <w:tcW w:w="5040" w:type="dxa"/>
          </w:tcPr>
          <w:p w14:paraId="50AF6ED3">
            <w:pPr>
              <w:spacing w:line="288" w:lineRule="auto"/>
              <w:rPr>
                <w:rFonts w:hint="eastAsia" w:ascii="Times New Roman" w:hAnsi="Times New Roman"/>
              </w:rPr>
            </w:pPr>
            <w:r>
              <w:rPr>
                <w:rFonts w:hint="eastAsia" w:ascii="Times New Roman" w:hAnsi="Times New Roman"/>
              </w:rPr>
              <w:t>鲁迅儿时与阿长相处的情景。</w:t>
            </w:r>
          </w:p>
        </w:tc>
      </w:tr>
      <w:tr w14:paraId="45F005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Merge w:val="continue"/>
          </w:tcPr>
          <w:p w14:paraId="4E25F96B">
            <w:pPr>
              <w:spacing w:line="288" w:lineRule="auto"/>
              <w:jc w:val="left"/>
              <w:rPr>
                <w:rFonts w:hint="eastAsia" w:ascii="Times New Roman" w:hAnsi="Times New Roman"/>
              </w:rPr>
            </w:pPr>
          </w:p>
        </w:tc>
        <w:tc>
          <w:tcPr>
            <w:tcW w:w="3398" w:type="dxa"/>
          </w:tcPr>
          <w:p w14:paraId="6F4F10AB">
            <w:pPr>
              <w:spacing w:line="288" w:lineRule="auto"/>
              <w:rPr>
                <w:rFonts w:hint="eastAsia" w:ascii="Times New Roman" w:hAnsi="Times New Roman"/>
              </w:rPr>
            </w:pPr>
            <w:r>
              <w:rPr>
                <w:rFonts w:hint="eastAsia" w:ascii="Times New Roman" w:hAnsi="Times New Roman"/>
              </w:rPr>
              <w:t>《①______》</w:t>
            </w:r>
          </w:p>
        </w:tc>
        <w:tc>
          <w:tcPr>
            <w:tcW w:w="5040" w:type="dxa"/>
          </w:tcPr>
          <w:p w14:paraId="69CB6BF9">
            <w:pPr>
              <w:spacing w:line="288" w:lineRule="auto"/>
              <w:rPr>
                <w:rFonts w:hint="eastAsia" w:ascii="Times New Roman" w:hAnsi="Times New Roman"/>
              </w:rPr>
            </w:pPr>
            <w:r>
              <w:rPr>
                <w:rFonts w:hint="eastAsia" w:ascii="Times New Roman" w:hAnsi="Times New Roman"/>
              </w:rPr>
              <w:t>盼望迎神赛会的急切心情，被父亲强迫背诵《鉴略》的痛苦感受。</w:t>
            </w:r>
          </w:p>
        </w:tc>
      </w:tr>
      <w:tr w14:paraId="2055BF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Merge w:val="continue"/>
          </w:tcPr>
          <w:p w14:paraId="778924B7">
            <w:pPr>
              <w:spacing w:line="288" w:lineRule="auto"/>
              <w:jc w:val="left"/>
              <w:rPr>
                <w:rFonts w:hint="eastAsia" w:ascii="Times New Roman" w:hAnsi="Times New Roman"/>
              </w:rPr>
            </w:pPr>
          </w:p>
        </w:tc>
        <w:tc>
          <w:tcPr>
            <w:tcW w:w="3398" w:type="dxa"/>
          </w:tcPr>
          <w:p w14:paraId="0B0095B5">
            <w:pPr>
              <w:spacing w:line="288" w:lineRule="auto"/>
              <w:rPr>
                <w:rFonts w:hint="eastAsia" w:ascii="Times New Roman" w:hAnsi="Times New Roman"/>
              </w:rPr>
            </w:pPr>
            <w:r>
              <w:rPr>
                <w:rFonts w:hint="eastAsia" w:ascii="Times New Roman" w:hAnsi="Times New Roman"/>
              </w:rPr>
              <w:t>《从百草园到三味书屋》</w:t>
            </w:r>
          </w:p>
        </w:tc>
        <w:tc>
          <w:tcPr>
            <w:tcW w:w="5040" w:type="dxa"/>
          </w:tcPr>
          <w:p w14:paraId="6D53C22B">
            <w:pPr>
              <w:spacing w:line="288" w:lineRule="auto"/>
              <w:rPr>
                <w:rFonts w:hint="eastAsia" w:ascii="Times New Roman" w:hAnsi="Times New Roman"/>
              </w:rPr>
            </w:pPr>
            <w:r>
              <w:rPr>
                <w:rFonts w:hint="eastAsia" w:ascii="Times New Roman" w:hAnsi="Times New Roman"/>
              </w:rPr>
              <w:t>在百草园玩耍的时光，在三味书屋读书的经历。</w:t>
            </w:r>
          </w:p>
        </w:tc>
      </w:tr>
      <w:tr w14:paraId="316631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tcPr>
          <w:p w14:paraId="7420E11A">
            <w:pPr>
              <w:spacing w:line="288" w:lineRule="auto"/>
              <w:rPr>
                <w:rFonts w:hint="eastAsia" w:ascii="Times New Roman" w:hAnsi="Times New Roman"/>
              </w:rPr>
            </w:pPr>
            <w:r>
              <w:rPr>
                <w:rFonts w:hint="eastAsia" w:ascii="Times New Roman" w:hAnsi="Times New Roman"/>
              </w:rPr>
              <w:t>南京</w:t>
            </w:r>
          </w:p>
        </w:tc>
        <w:tc>
          <w:tcPr>
            <w:tcW w:w="3398" w:type="dxa"/>
          </w:tcPr>
          <w:p w14:paraId="5AED2E47">
            <w:pPr>
              <w:spacing w:line="288" w:lineRule="auto"/>
              <w:rPr>
                <w:rFonts w:hint="eastAsia" w:ascii="Times New Roman" w:hAnsi="Times New Roman"/>
              </w:rPr>
            </w:pPr>
            <w:r>
              <w:rPr>
                <w:rFonts w:hint="eastAsia" w:ascii="Times New Roman" w:hAnsi="Times New Roman"/>
              </w:rPr>
              <w:t>《②______》</w:t>
            </w:r>
          </w:p>
        </w:tc>
        <w:tc>
          <w:tcPr>
            <w:tcW w:w="5040" w:type="dxa"/>
          </w:tcPr>
          <w:p w14:paraId="70561953">
            <w:pPr>
              <w:spacing w:line="288" w:lineRule="auto"/>
              <w:rPr>
                <w:rFonts w:hint="eastAsia" w:ascii="Times New Roman" w:hAnsi="Times New Roman"/>
              </w:rPr>
            </w:pPr>
            <w:r>
              <w:rPr>
                <w:rFonts w:hint="eastAsia" w:ascii="Times New Roman" w:hAnsi="Times New Roman"/>
              </w:rPr>
              <w:t>回忆隔壁衍太太和离开绍兴去南京求学的过程。</w:t>
            </w:r>
          </w:p>
        </w:tc>
      </w:tr>
      <w:tr w14:paraId="40CE06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tcPr>
          <w:p w14:paraId="67999F49">
            <w:pPr>
              <w:spacing w:line="288" w:lineRule="auto"/>
              <w:rPr>
                <w:rFonts w:hint="eastAsia" w:ascii="Times New Roman" w:hAnsi="Times New Roman"/>
              </w:rPr>
            </w:pPr>
            <w:r>
              <w:rPr>
                <w:rFonts w:hint="eastAsia" w:ascii="Times New Roman" w:hAnsi="Times New Roman"/>
              </w:rPr>
              <w:t>日本</w:t>
            </w:r>
          </w:p>
        </w:tc>
        <w:tc>
          <w:tcPr>
            <w:tcW w:w="3398" w:type="dxa"/>
          </w:tcPr>
          <w:p w14:paraId="1F1DBAEA">
            <w:pPr>
              <w:spacing w:line="288" w:lineRule="auto"/>
              <w:rPr>
                <w:rFonts w:hint="eastAsia" w:ascii="Times New Roman" w:hAnsi="Times New Roman"/>
              </w:rPr>
            </w:pPr>
            <w:r>
              <w:rPr>
                <w:rFonts w:hint="eastAsia" w:ascii="Times New Roman" w:hAnsi="Times New Roman"/>
              </w:rPr>
              <w:t>《藤野先生》</w:t>
            </w:r>
          </w:p>
        </w:tc>
        <w:tc>
          <w:tcPr>
            <w:tcW w:w="5040" w:type="dxa"/>
          </w:tcPr>
          <w:p w14:paraId="44359649">
            <w:pPr>
              <w:spacing w:line="288" w:lineRule="auto"/>
              <w:rPr>
                <w:rFonts w:hint="eastAsia" w:ascii="Times New Roman" w:hAnsi="Times New Roman"/>
              </w:rPr>
            </w:pPr>
            <w:r>
              <w:rPr>
                <w:rFonts w:hint="eastAsia" w:ascii="Times New Roman" w:hAnsi="Times New Roman"/>
              </w:rPr>
              <w:t>③______</w:t>
            </w:r>
          </w:p>
        </w:tc>
      </w:tr>
    </w:tbl>
    <w:p w14:paraId="05D17D9A">
      <w:pPr>
        <w:spacing w:line="288" w:lineRule="auto"/>
        <w:jc w:val="left"/>
        <w:rPr>
          <w:rFonts w:hint="eastAsia" w:ascii="Times New Roman" w:hAnsi="Times New Roman"/>
        </w:rPr>
      </w:pPr>
      <w:r>
        <w:rPr>
          <w:rFonts w:hint="eastAsia" w:ascii="Times New Roman" w:hAnsi="Times New Roman"/>
        </w:rPr>
        <w:t>20．参照下面关于《海底两万里》的探究专题，为《昆虫记》设计一个探究专题，并简单介绍。（5分）</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94"/>
      </w:tblGrid>
      <w:tr w14:paraId="10ED2F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94" w:type="dxa"/>
          </w:tcPr>
          <w:p w14:paraId="3662F4A3">
            <w:pPr>
              <w:spacing w:line="288" w:lineRule="auto"/>
              <w:ind w:firstLine="435"/>
              <w:jc w:val="left"/>
              <w:rPr>
                <w:rFonts w:hint="eastAsia" w:ascii="楷体" w:hAnsi="楷体" w:eastAsia="楷体"/>
                <w:b/>
              </w:rPr>
            </w:pPr>
            <w:r>
              <w:rPr>
                <w:rFonts w:hint="eastAsia" w:ascii="楷体" w:hAnsi="楷体" w:eastAsia="楷体"/>
                <w:b/>
              </w:rPr>
              <w:t>专题一：写航海日记</w:t>
            </w:r>
          </w:p>
          <w:p w14:paraId="73E66052">
            <w:pPr>
              <w:spacing w:line="288" w:lineRule="auto"/>
              <w:ind w:firstLine="435"/>
              <w:jc w:val="left"/>
              <w:rPr>
                <w:rFonts w:hint="eastAsia" w:ascii="楷体" w:hAnsi="楷体" w:eastAsia="楷体"/>
              </w:rPr>
            </w:pPr>
            <w:r>
              <w:rPr>
                <w:rFonts w:hint="eastAsia" w:ascii="楷体" w:hAnsi="楷体" w:eastAsia="楷体"/>
              </w:rPr>
              <w:t>先绘制一份简单的“诺第留斯号”潜水艇的航行线路图，标明时间、地点。从小说中选择某几个关键的时间点，结合小说的内容，写几则航海日记。</w:t>
            </w:r>
          </w:p>
          <w:p w14:paraId="03A37D3F">
            <w:pPr>
              <w:spacing w:line="288" w:lineRule="auto"/>
              <w:ind w:firstLine="435"/>
              <w:jc w:val="left"/>
              <w:rPr>
                <w:rFonts w:hint="eastAsia" w:ascii="楷体" w:hAnsi="楷体" w:eastAsia="楷体"/>
                <w:b/>
              </w:rPr>
            </w:pPr>
            <w:r>
              <w:rPr>
                <w:rFonts w:hint="eastAsia" w:ascii="楷体" w:hAnsi="楷体" w:eastAsia="楷体"/>
                <w:b/>
              </w:rPr>
              <w:t>专题二：介绍尼摩船长</w:t>
            </w:r>
          </w:p>
          <w:p w14:paraId="2A455E64">
            <w:pPr>
              <w:spacing w:line="288" w:lineRule="auto"/>
              <w:ind w:firstLine="435"/>
              <w:jc w:val="left"/>
              <w:rPr>
                <w:rFonts w:hint="eastAsia" w:ascii="Times New Roman" w:hAnsi="Times New Roman"/>
              </w:rPr>
            </w:pPr>
            <w:r>
              <w:rPr>
                <w:rFonts w:hint="eastAsia" w:ascii="楷体" w:hAnsi="楷体" w:eastAsia="楷体"/>
              </w:rPr>
              <w:t>小说中的灵魂人物尼摩船长是个怎样的人？请你根据作品内容，以最后返回陆地的法国生物学者阿龙纳斯的身份，给一个亲密的朋友写一封信，向他介绍尼摩船长其人。</w:t>
            </w:r>
          </w:p>
        </w:tc>
      </w:tr>
    </w:tbl>
    <w:p w14:paraId="2F928F9F">
      <w:pPr>
        <w:spacing w:line="288" w:lineRule="auto"/>
        <w:jc w:val="left"/>
        <w:rPr>
          <w:rFonts w:hint="eastAsia" w:ascii="Times New Roman" w:hAnsi="Times New Roman"/>
          <w:b/>
          <w:sz w:val="24"/>
        </w:rPr>
      </w:pPr>
      <w:r>
        <w:rPr>
          <w:rFonts w:hint="eastAsia" w:ascii="Times New Roman" w:hAnsi="Times New Roman"/>
          <w:b/>
          <w:sz w:val="24"/>
        </w:rPr>
        <w:t>三  作文（60分）</w:t>
      </w:r>
    </w:p>
    <w:p w14:paraId="06A3E71B">
      <w:pPr>
        <w:spacing w:line="288" w:lineRule="auto"/>
        <w:jc w:val="left"/>
        <w:rPr>
          <w:rFonts w:hint="eastAsia" w:ascii="Times New Roman" w:hAnsi="Times New Roman"/>
        </w:rPr>
      </w:pPr>
      <w:r>
        <w:rPr>
          <w:rFonts w:hint="eastAsia" w:ascii="Times New Roman" w:hAnsi="Times New Roman"/>
        </w:rPr>
        <w:t>21．5月8日，小文要去参加全省“数学文化节”，需向郭老师请假一天，请你帮她写一则请假条。（10分）</w:t>
      </w:r>
    </w:p>
    <w:p w14:paraId="5752B8B9">
      <w:pPr>
        <w:spacing w:line="288" w:lineRule="auto"/>
        <w:jc w:val="left"/>
        <w:rPr>
          <w:rFonts w:hint="eastAsia" w:ascii="Times New Roman" w:hAnsi="Times New Roman"/>
        </w:rPr>
      </w:pPr>
      <w:r>
        <w:rPr>
          <w:rFonts w:hint="eastAsia" w:ascii="Times New Roman" w:hAnsi="Times New Roman"/>
        </w:rPr>
        <w:t>22．从下面两个题目中任选一个，完成一篇不少于600字的作文。（50分）。</w:t>
      </w:r>
    </w:p>
    <w:p w14:paraId="254E5001">
      <w:pPr>
        <w:spacing w:line="288" w:lineRule="auto"/>
        <w:jc w:val="left"/>
        <w:rPr>
          <w:rFonts w:hint="eastAsia" w:ascii="Times New Roman" w:hAnsi="Times New Roman"/>
        </w:rPr>
      </w:pPr>
      <w:r>
        <w:rPr>
          <w:rFonts w:hint="eastAsia" w:ascii="Times New Roman" w:hAnsi="Times New Roman"/>
        </w:rPr>
        <w:t>（1）阅读下面材料，完成作文。</w:t>
      </w:r>
    </w:p>
    <w:p w14:paraId="2908386A">
      <w:pPr>
        <w:spacing w:line="288" w:lineRule="auto"/>
        <w:ind w:firstLine="435"/>
        <w:jc w:val="left"/>
        <w:rPr>
          <w:rFonts w:hint="eastAsia" w:ascii="楷体" w:hAnsi="楷体" w:eastAsia="楷体"/>
        </w:rPr>
      </w:pPr>
      <w:r>
        <w:rPr>
          <w:rFonts w:hint="eastAsia" w:ascii="楷体" w:hAnsi="楷体" w:eastAsia="楷体"/>
        </w:rPr>
        <w:t>鲁迅先生说：“希望是本无所谓有，无所谓无的。这正如地上的路；其实地上本没有路，走的人多了，也便成了路。”</w:t>
      </w:r>
    </w:p>
    <w:p w14:paraId="5C29EC83">
      <w:pPr>
        <w:spacing w:line="288" w:lineRule="auto"/>
        <w:ind w:firstLine="435"/>
        <w:jc w:val="left"/>
        <w:rPr>
          <w:rFonts w:hint="eastAsia" w:ascii="Times New Roman" w:hAnsi="Times New Roman"/>
        </w:rPr>
      </w:pPr>
      <w:r>
        <w:rPr>
          <w:rFonts w:hint="eastAsia" w:ascii="Times New Roman" w:hAnsi="Times New Roman"/>
        </w:rPr>
        <w:t>请以“踏出一条路”为题目完成作文。</w:t>
      </w:r>
    </w:p>
    <w:p w14:paraId="2DE4B567">
      <w:pPr>
        <w:spacing w:line="288" w:lineRule="auto"/>
        <w:jc w:val="left"/>
        <w:rPr>
          <w:rFonts w:hint="eastAsia" w:ascii="Times New Roman" w:hAnsi="Times New Roman"/>
        </w:rPr>
      </w:pPr>
      <w:r>
        <w:rPr>
          <w:rFonts w:hint="eastAsia" w:ascii="Times New Roman" w:hAnsi="Times New Roman"/>
        </w:rPr>
        <w:t>（2）黑板上的公式和名言引发了你哪些思考？请自拟题目，分享你的故事或写出你的感受。</w:t>
      </w:r>
    </w:p>
    <w:p w14:paraId="76B3CFC4">
      <w:pPr>
        <w:spacing w:line="288" w:lineRule="auto"/>
        <w:jc w:val="center"/>
        <w:rPr>
          <w:rFonts w:hint="eastAsia" w:ascii="Times New Roman" w:hAnsi="Times New Roman"/>
        </w:rPr>
      </w:pPr>
      <w:r>
        <w:drawing>
          <wp:inline distT="0" distB="0" distL="0" distR="0">
            <wp:extent cx="2080895" cy="1010920"/>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32"/>
                    <pic:cNvPicPr>
                      <a:picLocks noChangeAspect="1"/>
                    </pic:cNvPicPr>
                  </pic:nvPicPr>
                  <pic:blipFill>
                    <a:blip r:embed="rId15"/>
                    <a:stretch>
                      <a:fillRect/>
                    </a:stretch>
                  </pic:blipFill>
                  <pic:spPr>
                    <a:xfrm>
                      <a:off x="0" y="0"/>
                      <a:ext cx="2081431" cy="1011121"/>
                    </a:xfrm>
                    <a:prstGeom prst="rect">
                      <a:avLst/>
                    </a:prstGeom>
                  </pic:spPr>
                </pic:pic>
              </a:graphicData>
            </a:graphic>
          </wp:inline>
        </w:drawing>
      </w:r>
    </w:p>
    <w:p w14:paraId="53F48D08">
      <w:pPr>
        <w:spacing w:line="288" w:lineRule="auto"/>
        <w:jc w:val="left"/>
        <w:rPr>
          <w:rFonts w:hint="eastAsia" w:ascii="Times New Roman" w:hAnsi="Times New Roman"/>
        </w:rPr>
      </w:pPr>
      <w:r>
        <w:rPr>
          <w:rFonts w:hint="eastAsia" w:ascii="Times New Roman" w:hAnsi="Times New Roman"/>
        </w:rPr>
        <w:t>要求：①文体不限；诗歌除外；②不得抄袭、套作；③书写工整，卷面整洁；④不得泄露个人相关信息，如需出现本市人名、地名、校名，请用XX代替。</w:t>
      </w:r>
    </w:p>
    <w:p w14:paraId="10B5C6CA">
      <w:pPr>
        <w:spacing w:line="288" w:lineRule="auto"/>
        <w:jc w:val="center"/>
        <w:rPr>
          <w:rFonts w:hint="eastAsia" w:ascii="Times New Roman" w:hAnsi="Times New Roman"/>
          <w:b/>
          <w:sz w:val="32"/>
          <w:szCs w:val="32"/>
        </w:rPr>
      </w:pPr>
      <w:r>
        <w:rPr>
          <w:rFonts w:hint="eastAsia" w:ascii="Times New Roman" w:hAnsi="Times New Roman"/>
          <w:b/>
          <w:sz w:val="32"/>
          <w:szCs w:val="32"/>
        </w:rPr>
        <w:t>2023年天水市初中毕业与升学学业考试（中考）</w:t>
      </w:r>
    </w:p>
    <w:p w14:paraId="256E2328">
      <w:pPr>
        <w:spacing w:line="288" w:lineRule="auto"/>
        <w:jc w:val="center"/>
        <w:rPr>
          <w:rFonts w:hint="eastAsia" w:ascii="Times New Roman" w:hAnsi="Times New Roman"/>
          <w:b/>
          <w:sz w:val="32"/>
          <w:szCs w:val="32"/>
        </w:rPr>
      </w:pPr>
      <w:r>
        <w:rPr>
          <w:rFonts w:hint="eastAsia" w:ascii="Times New Roman" w:hAnsi="Times New Roman"/>
          <w:b/>
          <w:sz w:val="32"/>
          <w:szCs w:val="32"/>
        </w:rPr>
        <w:t>语文试题参考答案及评分标准</w:t>
      </w:r>
    </w:p>
    <w:p w14:paraId="2DC198A2">
      <w:pPr>
        <w:spacing w:line="288" w:lineRule="auto"/>
        <w:jc w:val="left"/>
        <w:rPr>
          <w:rFonts w:hint="eastAsia" w:ascii="Times New Roman" w:hAnsi="Times New Roman"/>
          <w:b/>
          <w:sz w:val="24"/>
        </w:rPr>
      </w:pPr>
      <w:r>
        <w:rPr>
          <w:rFonts w:hint="eastAsia" w:ascii="Times New Roman" w:hAnsi="Times New Roman"/>
          <w:b/>
          <w:sz w:val="24"/>
        </w:rPr>
        <w:t>一  积累与运用</w:t>
      </w:r>
    </w:p>
    <w:p w14:paraId="6E6BE595">
      <w:pPr>
        <w:spacing w:line="288" w:lineRule="auto"/>
        <w:jc w:val="left"/>
        <w:rPr>
          <w:rFonts w:hint="eastAsia" w:ascii="Times New Roman" w:hAnsi="Times New Roman"/>
        </w:rPr>
      </w:pPr>
      <w:r>
        <w:rPr>
          <w:rFonts w:hint="eastAsia" w:ascii="Times New Roman" w:hAnsi="Times New Roman"/>
        </w:rPr>
        <w:t>1．（1）纯粹   波澜迭起   （2）【甲】③【乙】②   （3）C</w:t>
      </w:r>
    </w:p>
    <w:p w14:paraId="5236BE44">
      <w:pPr>
        <w:spacing w:line="288" w:lineRule="auto"/>
        <w:jc w:val="left"/>
        <w:rPr>
          <w:rFonts w:hint="eastAsia" w:ascii="Times New Roman" w:hAnsi="Times New Roman"/>
        </w:rPr>
      </w:pPr>
      <w:r>
        <w:rPr>
          <w:rFonts w:hint="eastAsia" w:ascii="Times New Roman" w:hAnsi="Times New Roman"/>
        </w:rPr>
        <w:t>2．示例1：欲穷千里目更上一层楼   示例2：疾风知劲草岁寒识松霜   示例3：风雨送春归飞雪迎春到</w:t>
      </w:r>
    </w:p>
    <w:p w14:paraId="53BBEFFF">
      <w:pPr>
        <w:spacing w:line="288" w:lineRule="auto"/>
        <w:jc w:val="left"/>
        <w:rPr>
          <w:rFonts w:hint="eastAsia" w:ascii="Times New Roman" w:hAnsi="Times New Roman"/>
        </w:rPr>
      </w:pPr>
      <w:r>
        <w:rPr>
          <w:rFonts w:hint="eastAsia" w:ascii="Times New Roman" w:hAnsi="Times New Roman"/>
        </w:rPr>
        <w:t>3．C</w:t>
      </w:r>
    </w:p>
    <w:p w14:paraId="712B1B89">
      <w:pPr>
        <w:spacing w:line="288" w:lineRule="auto"/>
        <w:jc w:val="left"/>
        <w:rPr>
          <w:rFonts w:hint="eastAsia" w:ascii="Times New Roman" w:hAnsi="Times New Roman"/>
        </w:rPr>
      </w:pPr>
      <w:r>
        <w:rPr>
          <w:rFonts w:hint="eastAsia" w:ascii="Times New Roman" w:hAnsi="Times New Roman"/>
        </w:rPr>
        <w:t>4．（1）B   （2）删除“通过”或者“使”。</w:t>
      </w:r>
    </w:p>
    <w:p w14:paraId="7066672E">
      <w:pPr>
        <w:spacing w:line="288" w:lineRule="auto"/>
        <w:jc w:val="left"/>
        <w:rPr>
          <w:rFonts w:hint="eastAsia" w:ascii="Times New Roman" w:hAnsi="Times New Roman"/>
        </w:rPr>
      </w:pPr>
      <w:r>
        <w:rPr>
          <w:rFonts w:hint="eastAsia" w:ascii="Times New Roman" w:hAnsi="Times New Roman"/>
        </w:rPr>
        <w:t>5．示例1：我不同意。今人谱写的曲子也可以表达古诗之意蕴，有的还能体现时代新意。这方面有许多经典的例子，如《经典咏流传》节目中今人为李白《将进酒》谱的曲子就很好。示例2：我同意。唱古诗，就要用古曲，因为古曲最贴合古诗之意蕴。如用《阳关三叠》这一古曲诉说离别，雅致蕴藉，今人谱写的曲子怕是没有这样的韵味。</w:t>
      </w:r>
    </w:p>
    <w:p w14:paraId="4E0FCB76">
      <w:pPr>
        <w:spacing w:line="288" w:lineRule="auto"/>
        <w:jc w:val="left"/>
        <w:rPr>
          <w:rFonts w:hint="eastAsia" w:ascii="Times New Roman" w:hAnsi="Times New Roman"/>
        </w:rPr>
      </w:pPr>
      <w:r>
        <w:rPr>
          <w:rFonts w:hint="eastAsia" w:ascii="Times New Roman" w:hAnsi="Times New Roman"/>
        </w:rPr>
        <w:t>6．（1）安得广厦千万间   大庇天下寒士俱欢颜   （2）潮平两岸阔   风正一帆悬   （3）斯是陋室   惟吾德馨   （4）示例：自古沙场征战，英雄豪情万丈，从“弯弓辞汉月，插羽破天骄”的霍去病，到“马作的卢飞快，弓如霹雳弦惊”的辛弃疾，策马扬鞭，锋芒所向，锐不可当。下面，有请4号选手为大家朗诵辛弃疾的《破阵子·为陈同甫赋壮词以寄之》</w:t>
      </w:r>
    </w:p>
    <w:p w14:paraId="0CFA6AA2">
      <w:pPr>
        <w:spacing w:line="288" w:lineRule="auto"/>
        <w:jc w:val="left"/>
        <w:rPr>
          <w:rFonts w:hint="eastAsia" w:ascii="Times New Roman" w:hAnsi="Times New Roman"/>
          <w:b/>
        </w:rPr>
      </w:pPr>
      <w:r>
        <w:rPr>
          <w:rFonts w:hint="eastAsia" w:ascii="Times New Roman" w:hAnsi="Times New Roman"/>
          <w:b/>
        </w:rPr>
        <w:t>二  阅读</w:t>
      </w:r>
    </w:p>
    <w:p w14:paraId="7DBD2F7E">
      <w:pPr>
        <w:spacing w:line="288" w:lineRule="auto"/>
        <w:jc w:val="left"/>
        <w:rPr>
          <w:rFonts w:hint="eastAsia" w:ascii="Times New Roman" w:hAnsi="Times New Roman"/>
        </w:rPr>
      </w:pPr>
      <w:r>
        <w:rPr>
          <w:rFonts w:hint="eastAsia" w:ascii="Times New Roman" w:hAnsi="Times New Roman"/>
        </w:rPr>
        <w:t>（一）阅读下面文章，完成题目。</w:t>
      </w:r>
    </w:p>
    <w:p w14:paraId="010BD017">
      <w:pPr>
        <w:spacing w:line="288" w:lineRule="auto"/>
        <w:jc w:val="left"/>
        <w:rPr>
          <w:rFonts w:hint="eastAsia" w:ascii="Times New Roman" w:hAnsi="Times New Roman"/>
        </w:rPr>
      </w:pPr>
      <w:r>
        <w:rPr>
          <w:rFonts w:hint="eastAsia" w:ascii="Times New Roman" w:hAnsi="Times New Roman"/>
        </w:rPr>
        <w:t>7．由贫困到富裕的变化。   贫困时，置席请客不让切开粉皮子，要反复使用；富裕后请客，宾主尽兴，并许诺年年请大家吃粉皮子。贫困时，交不起学费，只能四处借钱；富裕后，建起新楼房，准备设立奖学金。</w:t>
      </w:r>
    </w:p>
    <w:p w14:paraId="59E6598D">
      <w:pPr>
        <w:spacing w:line="288" w:lineRule="auto"/>
        <w:jc w:val="left"/>
        <w:rPr>
          <w:rFonts w:hint="eastAsia" w:ascii="Times New Roman" w:hAnsi="Times New Roman"/>
        </w:rPr>
      </w:pPr>
      <w:r>
        <w:rPr>
          <w:rFonts w:hint="eastAsia" w:ascii="Times New Roman" w:hAnsi="Times New Roman"/>
        </w:rPr>
        <w:t>8．【A】水金，【B】木木。   水金“泼辣健硕嗓门粗大”，性格直爽，从“笑得前翻后仰”以及说话的语气和内容可以看出【A】处是水金；木木“憨厚老实”，沉默寡言，从“涨红着脸举杯站了起来”可以看出【B】处是木木。</w:t>
      </w:r>
    </w:p>
    <w:p w14:paraId="2866B730">
      <w:pPr>
        <w:spacing w:line="288" w:lineRule="auto"/>
        <w:jc w:val="left"/>
        <w:rPr>
          <w:rFonts w:hint="eastAsia" w:ascii="Times New Roman" w:hAnsi="Times New Roman"/>
        </w:rPr>
      </w:pPr>
      <w:r>
        <w:rPr>
          <w:rFonts w:hint="eastAsia" w:ascii="Times New Roman" w:hAnsi="Times New Roman"/>
        </w:rPr>
        <w:t>9．（1）动作描写，“探”“盯”“吸”“吞”等动词生动形象地写出了木木家的孩子们想吃宴席而不能吃的馋相，反映了木木家的贫穷。</w:t>
      </w:r>
    </w:p>
    <w:p w14:paraId="1F343E8F">
      <w:pPr>
        <w:spacing w:line="288" w:lineRule="auto"/>
        <w:jc w:val="left"/>
        <w:rPr>
          <w:rFonts w:hint="eastAsia" w:ascii="Times New Roman" w:hAnsi="Times New Roman"/>
        </w:rPr>
      </w:pPr>
      <w:r>
        <w:rPr>
          <w:rFonts w:hint="eastAsia" w:ascii="Times New Roman" w:hAnsi="Times New Roman"/>
        </w:rPr>
        <w:t>（2）我读出了一巴能交学费的激动、兴奋：也读出了一巴求学的决心和迫切；还读出了上学的不易，生活困窘之下的辛酸。</w:t>
      </w:r>
    </w:p>
    <w:p w14:paraId="656B678E">
      <w:pPr>
        <w:spacing w:line="288" w:lineRule="auto"/>
        <w:jc w:val="left"/>
        <w:rPr>
          <w:rFonts w:hint="eastAsia" w:ascii="Times New Roman" w:hAnsi="Times New Roman"/>
        </w:rPr>
      </w:pPr>
      <w:r>
        <w:rPr>
          <w:rFonts w:hint="eastAsia" w:ascii="Times New Roman" w:hAnsi="Times New Roman"/>
        </w:rPr>
        <w:t>10．示例：我想到的是“脱贫”这个词。木木一家的生活从困窘到富裕，在这个脱贫的过程中，既有时代的变化与进步，也有个人的勤勉与努力，还体现了学习与知识对命运的改变。</w:t>
      </w:r>
    </w:p>
    <w:p w14:paraId="392C61BE">
      <w:pPr>
        <w:spacing w:line="288" w:lineRule="auto"/>
        <w:jc w:val="left"/>
        <w:rPr>
          <w:rFonts w:hint="eastAsia" w:ascii="Times New Roman" w:hAnsi="Times New Roman"/>
        </w:rPr>
      </w:pPr>
      <w:r>
        <w:rPr>
          <w:rFonts w:hint="eastAsia" w:ascii="Times New Roman" w:hAnsi="Times New Roman"/>
        </w:rPr>
        <w:t>（二）阅读下面文章，完成题目。</w:t>
      </w:r>
    </w:p>
    <w:p w14:paraId="6504390E">
      <w:pPr>
        <w:spacing w:line="288" w:lineRule="auto"/>
        <w:jc w:val="left"/>
        <w:rPr>
          <w:rFonts w:hint="eastAsia" w:ascii="Times New Roman" w:hAnsi="Times New Roman"/>
        </w:rPr>
      </w:pPr>
      <w:r>
        <w:rPr>
          <w:rFonts w:hint="eastAsia" w:ascii="Times New Roman" w:hAnsi="Times New Roman"/>
        </w:rPr>
        <w:t>11．①“抗逆性”强   ②生长速度快   ③“软”条件</w:t>
      </w:r>
    </w:p>
    <w:p w14:paraId="606C6002">
      <w:pPr>
        <w:spacing w:line="288" w:lineRule="auto"/>
        <w:jc w:val="left"/>
        <w:rPr>
          <w:rFonts w:hint="eastAsia" w:ascii="Times New Roman" w:hAnsi="Times New Roman"/>
        </w:rPr>
      </w:pPr>
      <w:r>
        <w:rPr>
          <w:rFonts w:hint="eastAsia" w:ascii="Times New Roman" w:hAnsi="Times New Roman"/>
        </w:rPr>
        <w:t>12．A</w:t>
      </w:r>
    </w:p>
    <w:p w14:paraId="7278DF22">
      <w:pPr>
        <w:spacing w:line="288" w:lineRule="auto"/>
        <w:jc w:val="left"/>
        <w:rPr>
          <w:rFonts w:hint="eastAsia" w:ascii="Times New Roman" w:hAnsi="Times New Roman"/>
        </w:rPr>
      </w:pPr>
      <w:r>
        <w:rPr>
          <w:rFonts w:hint="eastAsia" w:ascii="Times New Roman" w:hAnsi="Times New Roman"/>
        </w:rPr>
        <w:t>13．列数字、作比较，列举具体数据，将5年的速生杨和银杏树的胸径进行对比，具体准确说明速生杨的生长速度非常快。</w:t>
      </w:r>
    </w:p>
    <w:p w14:paraId="0A5E7789">
      <w:pPr>
        <w:spacing w:line="288" w:lineRule="auto"/>
        <w:jc w:val="left"/>
        <w:rPr>
          <w:rFonts w:hint="eastAsia" w:ascii="Times New Roman" w:hAnsi="Times New Roman"/>
        </w:rPr>
      </w:pPr>
      <w:r>
        <w:rPr>
          <w:rFonts w:hint="eastAsia" w:ascii="Times New Roman" w:hAnsi="Times New Roman"/>
        </w:rPr>
        <w:t>14．国槐最适合。   国槐耐寒，抗旱，符合“抗逆性”强的要求，同时，生长快，树形优美。</w:t>
      </w:r>
    </w:p>
    <w:p w14:paraId="0BB7660D">
      <w:pPr>
        <w:spacing w:line="288" w:lineRule="auto"/>
        <w:jc w:val="left"/>
        <w:rPr>
          <w:rFonts w:hint="eastAsia" w:ascii="Times New Roman" w:hAnsi="Times New Roman"/>
        </w:rPr>
      </w:pPr>
      <w:r>
        <w:rPr>
          <w:rFonts w:hint="eastAsia" w:ascii="Times New Roman" w:hAnsi="Times New Roman"/>
        </w:rPr>
        <w:t>（三）阅读下面文言文，完成题目。</w:t>
      </w:r>
    </w:p>
    <w:p w14:paraId="635573B1">
      <w:pPr>
        <w:spacing w:line="288" w:lineRule="auto"/>
        <w:jc w:val="left"/>
        <w:rPr>
          <w:rFonts w:hint="eastAsia" w:ascii="Times New Roman" w:hAnsi="Times New Roman"/>
        </w:rPr>
      </w:pPr>
      <w:r>
        <w:rPr>
          <w:rFonts w:hint="eastAsia" w:ascii="Times New Roman" w:hAnsi="Times New Roman"/>
        </w:rPr>
        <w:t>15．（1）扩大。   （2）给予，赠送。   （3）有人（有的人）。   （4）如果。</w:t>
      </w:r>
    </w:p>
    <w:p w14:paraId="1858B9F6">
      <w:pPr>
        <w:spacing w:line="288" w:lineRule="auto"/>
        <w:jc w:val="left"/>
        <w:rPr>
          <w:rFonts w:hint="eastAsia" w:ascii="Times New Roman" w:hAnsi="Times New Roman"/>
        </w:rPr>
      </w:pPr>
      <w:r>
        <w:rPr>
          <w:rFonts w:hint="eastAsia" w:ascii="Times New Roman" w:hAnsi="Times New Roman"/>
        </w:rPr>
        <w:t>16．（1）亲近贤臣，疏远小人，这是先汉能够兴盛的原因。   （2）杨戏怠慢上级，不是太过分了吗！</w:t>
      </w:r>
    </w:p>
    <w:p w14:paraId="68C51D06">
      <w:pPr>
        <w:spacing w:line="288" w:lineRule="auto"/>
        <w:jc w:val="left"/>
        <w:rPr>
          <w:rFonts w:hint="eastAsia" w:ascii="Times New Roman" w:hAnsi="Times New Roman"/>
        </w:rPr>
      </w:pPr>
      <w:r>
        <w:rPr>
          <w:rFonts w:hint="eastAsia" w:ascii="Times New Roman" w:hAnsi="Times New Roman"/>
        </w:rPr>
        <w:t>17．（1）开张圣听（广开言路）、赏罚分明、亲贤远佞   （2）有人构陷杨戏，然而蒋琬认为杨戏是一个诚实的人；杨敏曾经毁谤蒋琬，蒋琬不予追究；杨敏犯罪坐监，蒋琬不存成见，使杨敏得以免除重罪。</w:t>
      </w:r>
    </w:p>
    <w:p w14:paraId="30F49729">
      <w:pPr>
        <w:spacing w:line="288" w:lineRule="auto"/>
        <w:jc w:val="left"/>
        <w:rPr>
          <w:rFonts w:hint="eastAsia" w:ascii="Times New Roman" w:hAnsi="Times New Roman"/>
        </w:rPr>
      </w:pPr>
      <w:r>
        <w:rPr>
          <w:rFonts w:hint="eastAsia" w:ascii="Times New Roman" w:hAnsi="Times New Roman"/>
        </w:rPr>
        <w:t>（四）阅读下面两首诗，完成题目。</w:t>
      </w:r>
    </w:p>
    <w:p w14:paraId="1EFCDED1">
      <w:pPr>
        <w:spacing w:line="288" w:lineRule="auto"/>
        <w:jc w:val="left"/>
        <w:rPr>
          <w:rFonts w:hint="eastAsia" w:ascii="Times New Roman" w:hAnsi="Times New Roman"/>
        </w:rPr>
      </w:pPr>
      <w:r>
        <w:rPr>
          <w:rFonts w:hint="eastAsia" w:ascii="Times New Roman" w:hAnsi="Times New Roman"/>
        </w:rPr>
        <w:t>18．从政（当官/求仕/希望得到举荐）   新妇（新娘）   夫婿（新郎）   我的作品是否符合主考官的要求？（我能考上吗？）</w:t>
      </w:r>
    </w:p>
    <w:p w14:paraId="3936BAEF">
      <w:pPr>
        <w:spacing w:line="288" w:lineRule="auto"/>
        <w:jc w:val="left"/>
        <w:rPr>
          <w:rFonts w:hint="eastAsia" w:ascii="Times New Roman" w:hAnsi="Times New Roman"/>
        </w:rPr>
      </w:pPr>
      <w:r>
        <w:rPr>
          <w:rFonts w:hint="eastAsia" w:ascii="Times New Roman" w:hAnsi="Times New Roman"/>
        </w:rPr>
        <w:t>（五）名著阅读</w:t>
      </w:r>
    </w:p>
    <w:p w14:paraId="25C9E5D2">
      <w:pPr>
        <w:spacing w:line="288" w:lineRule="auto"/>
        <w:jc w:val="left"/>
        <w:rPr>
          <w:rFonts w:hint="eastAsia" w:ascii="Times New Roman" w:hAnsi="Times New Roman"/>
        </w:rPr>
      </w:pPr>
      <w:r>
        <w:rPr>
          <w:rFonts w:hint="eastAsia" w:ascii="Times New Roman" w:hAnsi="Times New Roman"/>
        </w:rPr>
        <w:t>19．①五猖会   ②琐记   ③示例：在日本的学习生活，表达对藤野先生的怀念。</w:t>
      </w:r>
    </w:p>
    <w:p w14:paraId="5D853684">
      <w:pPr>
        <w:spacing w:line="288" w:lineRule="auto"/>
        <w:jc w:val="left"/>
        <w:rPr>
          <w:rFonts w:hint="eastAsia" w:ascii="Times New Roman" w:hAnsi="Times New Roman"/>
        </w:rPr>
      </w:pPr>
      <w:r>
        <w:rPr>
          <w:rFonts w:hint="eastAsia" w:ascii="Times New Roman" w:hAnsi="Times New Roman"/>
        </w:rPr>
        <w:t>20．示例：专题：跟法布尔学观察   介绍：阅读书中描述法布尔观察昆虫的精彩段落，结合实例，总结法布尔观察的经验。借鉴法布尔的经验，自己设计一个观察实验，并进行实践，做好观察笔记。</w:t>
      </w:r>
    </w:p>
    <w:p w14:paraId="1B3AFD0C">
      <w:pPr>
        <w:spacing w:line="288" w:lineRule="auto"/>
        <w:jc w:val="left"/>
        <w:rPr>
          <w:rFonts w:hint="eastAsia" w:ascii="Times New Roman" w:hAnsi="Times New Roman"/>
          <w:b/>
        </w:rPr>
      </w:pPr>
      <w:r>
        <w:rPr>
          <w:rFonts w:hint="eastAsia" w:ascii="Times New Roman" w:hAnsi="Times New Roman"/>
          <w:b/>
        </w:rPr>
        <w:t>三  作文</w:t>
      </w:r>
    </w:p>
    <w:p w14:paraId="45DD7B02">
      <w:pPr>
        <w:spacing w:line="288" w:lineRule="auto"/>
        <w:jc w:val="left"/>
        <w:rPr>
          <w:rFonts w:hint="eastAsia" w:ascii="Times New Roman" w:hAnsi="Times New Roman"/>
        </w:rPr>
      </w:pPr>
      <w:r>
        <w:rPr>
          <w:rFonts w:hint="eastAsia" w:ascii="Times New Roman" w:hAnsi="Times New Roman"/>
        </w:rPr>
        <w:t>21．评分标准：</w:t>
      </w:r>
    </w:p>
    <w:p w14:paraId="59221ABC">
      <w:pPr>
        <w:spacing w:line="288" w:lineRule="auto"/>
        <w:jc w:val="left"/>
        <w:rPr>
          <w:rFonts w:hint="eastAsia" w:ascii="Times New Roman" w:hAnsi="Times New Roman"/>
        </w:rPr>
      </w:pPr>
      <w:r>
        <w:rPr>
          <w:rFonts w:hint="eastAsia" w:ascii="Times New Roman" w:hAnsi="Times New Roman"/>
        </w:rPr>
        <w:t>（1）称呼、事由、天数、请假人、落款日期（“5月7日”或“5月8日”均可）等5项信息完整准确。</w:t>
      </w:r>
    </w:p>
    <w:p w14:paraId="49813892">
      <w:pPr>
        <w:spacing w:line="288" w:lineRule="auto"/>
        <w:jc w:val="left"/>
        <w:rPr>
          <w:rFonts w:ascii="Times New Roman" w:hAnsi="Times New Roman"/>
        </w:rPr>
      </w:pPr>
      <w:r>
        <w:rPr>
          <w:rFonts w:hint="eastAsia" w:ascii="Times New Roman" w:hAnsi="Times New Roman"/>
        </w:rPr>
        <w:t>（2）格式正确。</w:t>
      </w:r>
      <w:r>
        <w:rPr>
          <w:rFonts w:ascii="Times New Roman" w:hAnsi="Times New Roman"/>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1304" w:right="964" w:bottom="1304" w:left="964" w:header="153"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85476C">
    <w:pPr>
      <w:pStyle w:val="3"/>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FD9FF9">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E31DCC">
    <w:pPr>
      <w:pStyle w:val="3"/>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6A72C1">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B65CF8">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9C5C97">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460FF"/>
    <w:rsid w:val="00054E7B"/>
    <w:rsid w:val="000A07DC"/>
    <w:rsid w:val="000A2C72"/>
    <w:rsid w:val="000E4D02"/>
    <w:rsid w:val="000E4FF1"/>
    <w:rsid w:val="001177F3"/>
    <w:rsid w:val="00171458"/>
    <w:rsid w:val="00173C1D"/>
    <w:rsid w:val="001764C3"/>
    <w:rsid w:val="0018010E"/>
    <w:rsid w:val="00191C29"/>
    <w:rsid w:val="001C63DA"/>
    <w:rsid w:val="001D0C6F"/>
    <w:rsid w:val="00201A7E"/>
    <w:rsid w:val="00204526"/>
    <w:rsid w:val="00206567"/>
    <w:rsid w:val="00221FC9"/>
    <w:rsid w:val="00244CEF"/>
    <w:rsid w:val="002457C2"/>
    <w:rsid w:val="002908F0"/>
    <w:rsid w:val="00294908"/>
    <w:rsid w:val="002A0E5D"/>
    <w:rsid w:val="002A1A21"/>
    <w:rsid w:val="002C1652"/>
    <w:rsid w:val="002F06B2"/>
    <w:rsid w:val="003102DB"/>
    <w:rsid w:val="003208F7"/>
    <w:rsid w:val="003625C4"/>
    <w:rsid w:val="00373D0A"/>
    <w:rsid w:val="003B1712"/>
    <w:rsid w:val="003C4A95"/>
    <w:rsid w:val="003D0C09"/>
    <w:rsid w:val="004062F6"/>
    <w:rsid w:val="004151FC"/>
    <w:rsid w:val="00430A44"/>
    <w:rsid w:val="00435F83"/>
    <w:rsid w:val="00444A46"/>
    <w:rsid w:val="0046214C"/>
    <w:rsid w:val="00490E1F"/>
    <w:rsid w:val="00490E7F"/>
    <w:rsid w:val="0049183B"/>
    <w:rsid w:val="004B44B5"/>
    <w:rsid w:val="004D44FD"/>
    <w:rsid w:val="00541E88"/>
    <w:rsid w:val="0059145F"/>
    <w:rsid w:val="00596076"/>
    <w:rsid w:val="005B1FA2"/>
    <w:rsid w:val="005B39DB"/>
    <w:rsid w:val="005C2124"/>
    <w:rsid w:val="005F1362"/>
    <w:rsid w:val="00605626"/>
    <w:rsid w:val="006071D5"/>
    <w:rsid w:val="0062039B"/>
    <w:rsid w:val="00623C16"/>
    <w:rsid w:val="00637D3A"/>
    <w:rsid w:val="00640BF5"/>
    <w:rsid w:val="00650A9B"/>
    <w:rsid w:val="006D5DE9"/>
    <w:rsid w:val="006F45E0"/>
    <w:rsid w:val="00701D6B"/>
    <w:rsid w:val="007061B2"/>
    <w:rsid w:val="00716D85"/>
    <w:rsid w:val="00740A09"/>
    <w:rsid w:val="007613A7"/>
    <w:rsid w:val="00762E26"/>
    <w:rsid w:val="007706D9"/>
    <w:rsid w:val="007A5107"/>
    <w:rsid w:val="007D2E5A"/>
    <w:rsid w:val="008028B5"/>
    <w:rsid w:val="008303C9"/>
    <w:rsid w:val="00832EC9"/>
    <w:rsid w:val="008634CD"/>
    <w:rsid w:val="0086673E"/>
    <w:rsid w:val="008731FA"/>
    <w:rsid w:val="00880A38"/>
    <w:rsid w:val="00893DD6"/>
    <w:rsid w:val="008D2E94"/>
    <w:rsid w:val="009121D7"/>
    <w:rsid w:val="00974E0F"/>
    <w:rsid w:val="00982128"/>
    <w:rsid w:val="009A27BF"/>
    <w:rsid w:val="009A7205"/>
    <w:rsid w:val="009B5666"/>
    <w:rsid w:val="009C4252"/>
    <w:rsid w:val="009D7CA2"/>
    <w:rsid w:val="00A07DF2"/>
    <w:rsid w:val="00A405DB"/>
    <w:rsid w:val="00A46D54"/>
    <w:rsid w:val="00A536B0"/>
    <w:rsid w:val="00A70FA3"/>
    <w:rsid w:val="00AB3EE3"/>
    <w:rsid w:val="00AD4827"/>
    <w:rsid w:val="00AD6B6A"/>
    <w:rsid w:val="00B131C2"/>
    <w:rsid w:val="00B35209"/>
    <w:rsid w:val="00B73811"/>
    <w:rsid w:val="00B80D67"/>
    <w:rsid w:val="00B8100F"/>
    <w:rsid w:val="00B96924"/>
    <w:rsid w:val="00BB50C6"/>
    <w:rsid w:val="00C02815"/>
    <w:rsid w:val="00C02FC6"/>
    <w:rsid w:val="00C07874"/>
    <w:rsid w:val="00C13493"/>
    <w:rsid w:val="00C321EB"/>
    <w:rsid w:val="00CA4A07"/>
    <w:rsid w:val="00CF2B55"/>
    <w:rsid w:val="00D51257"/>
    <w:rsid w:val="00D634C2"/>
    <w:rsid w:val="00D752D3"/>
    <w:rsid w:val="00D756B6"/>
    <w:rsid w:val="00D77F6E"/>
    <w:rsid w:val="00DA0796"/>
    <w:rsid w:val="00DA5448"/>
    <w:rsid w:val="00DB6888"/>
    <w:rsid w:val="00DC061C"/>
    <w:rsid w:val="00DF071B"/>
    <w:rsid w:val="00E065F0"/>
    <w:rsid w:val="00E22C2C"/>
    <w:rsid w:val="00E63075"/>
    <w:rsid w:val="00E97096"/>
    <w:rsid w:val="00EA0188"/>
    <w:rsid w:val="00EA343D"/>
    <w:rsid w:val="00EB17B4"/>
    <w:rsid w:val="00ED1550"/>
    <w:rsid w:val="00ED4F9A"/>
    <w:rsid w:val="00EE1A37"/>
    <w:rsid w:val="00F21C80"/>
    <w:rsid w:val="00F676FD"/>
    <w:rsid w:val="00F72514"/>
    <w:rsid w:val="00F77BED"/>
    <w:rsid w:val="00FA0944"/>
    <w:rsid w:val="00FA6947"/>
    <w:rsid w:val="00FB34D2"/>
    <w:rsid w:val="00FB4B17"/>
    <w:rsid w:val="00FC5860"/>
    <w:rsid w:val="00FD377B"/>
    <w:rsid w:val="00FF2D79"/>
    <w:rsid w:val="00FF517A"/>
    <w:rsid w:val="073D22E7"/>
    <w:rsid w:val="14B710D2"/>
    <w:rsid w:val="38274566"/>
    <w:rsid w:val="42DA477B"/>
    <w:rsid w:val="4CC440DD"/>
    <w:rsid w:val="64F337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qFormat="1" w:uiPriority="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3"/>
    <w:semiHidden/>
    <w:unhideWhenUsed/>
    <w:qFormat/>
    <w:uiPriority w:val="0"/>
    <w:rPr>
      <w:rFonts w:ascii="Tahoma" w:hAnsi="Tahoma" w:cs="Tahoma"/>
      <w:sz w:val="16"/>
      <w:szCs w:val="16"/>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link w:val="10"/>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styleId="6">
    <w:name w:val="Table Grid"/>
    <w:basedOn w:val="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8">
    <w:name w:val="page number"/>
    <w:basedOn w:val="7"/>
    <w:qFormat/>
    <w:uiPriority w:val="0"/>
  </w:style>
  <w:style w:type="character" w:styleId="9">
    <w:name w:val="Hyperlink"/>
    <w:basedOn w:val="7"/>
    <w:unhideWhenUsed/>
    <w:qFormat/>
    <w:uiPriority w:val="99"/>
    <w:rPr>
      <w:color w:val="0000FF"/>
      <w:u w:val="single"/>
    </w:rPr>
  </w:style>
  <w:style w:type="character" w:customStyle="1" w:styleId="10">
    <w:name w:val="Header Char"/>
    <w:basedOn w:val="7"/>
    <w:link w:val="4"/>
    <w:qFormat/>
    <w:uiPriority w:val="99"/>
    <w:rPr>
      <w:kern w:val="2"/>
      <w:sz w:val="18"/>
      <w:szCs w:val="24"/>
    </w:rPr>
  </w:style>
  <w:style w:type="paragraph" w:styleId="11">
    <w:name w:val="No Spacing"/>
    <w:qFormat/>
    <w:uiPriority w:val="1"/>
    <w:rPr>
      <w:rFonts w:eastAsia="Microsoft YaHei UI" w:asciiTheme="minorHAnsi" w:hAnsiTheme="minorHAnsi" w:cstheme="minorBidi"/>
      <w:sz w:val="22"/>
      <w:szCs w:val="22"/>
      <w:lang w:val="en-US" w:eastAsia="zh-CN" w:bidi="ar-SA"/>
    </w:rPr>
  </w:style>
  <w:style w:type="paragraph" w:styleId="12">
    <w:name w:val="List Paragraph"/>
    <w:basedOn w:val="1"/>
    <w:qFormat/>
    <w:uiPriority w:val="99"/>
    <w:pPr>
      <w:ind w:firstLine="420" w:firstLineChars="200"/>
    </w:pPr>
  </w:style>
  <w:style w:type="character" w:customStyle="1" w:styleId="13">
    <w:name w:val="Balloon Text Char"/>
    <w:basedOn w:val="7"/>
    <w:link w:val="2"/>
    <w:semiHidden/>
    <w:qFormat/>
    <w:uiPriority w:val="0"/>
    <w:rPr>
      <w:rFonts w:ascii="Tahoma" w:hAnsi="Tahoma" w:cs="Tahoma"/>
      <w:kern w:val="2"/>
      <w:sz w:val="16"/>
      <w:szCs w:val="16"/>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1.xml"/><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9B5B28-6944-4F1D-B9FC-A4CDFF4C944B}">
  <ds:schemaRefs/>
</ds:datastoreItem>
</file>

<file path=docProps/app.xml><?xml version="1.0" encoding="utf-8"?>
<Properties xmlns="http://schemas.openxmlformats.org/officeDocument/2006/extended-properties" xmlns:vt="http://schemas.openxmlformats.org/officeDocument/2006/docPropsVTypes">
  <Template>Normal</Template>
  <Pages>10</Pages>
  <Words>9186</Words>
  <Characters>9421</Characters>
  <Lines>69</Lines>
  <Paragraphs>19</Paragraphs>
  <TotalTime>140</TotalTime>
  <ScaleCrop>false</ScaleCrop>
  <LinksUpToDate>false</LinksUpToDate>
  <CharactersWithSpaces>9599</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2020-02-26T01:07:00Z</dcterms:created>
  <dc:creator>琦</dc:creator>
  <cp:lastModifiedBy>上帝掷骰子吗</cp:lastModifiedBy>
  <dcterms:modified xsi:type="dcterms:W3CDTF">2024-07-18T13:21:49Z</dcterms:modifi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8F7B7FB958CC45C8879B291AC873B551_12</vt:lpwstr>
  </property>
</Properties>
</file>