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760EA">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11518900</wp:posOffset>
            </wp:positionV>
            <wp:extent cx="444500" cy="4191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444500" cy="419100"/>
                    </a:xfrm>
                    <a:prstGeom prst="rect">
                      <a:avLst/>
                    </a:prstGeom>
                  </pic:spPr>
                </pic:pic>
              </a:graphicData>
            </a:graphic>
          </wp:anchor>
        </w:drawing>
      </w:r>
      <w:r>
        <w:rPr>
          <w:rFonts w:hint="eastAsia" w:ascii="Times New Roman" w:hAnsi="Times New Roman"/>
          <w:b/>
          <w:sz w:val="32"/>
        </w:rPr>
        <w:t>黑龙江省龙东地区2023年初中毕业学业统一考试</w:t>
      </w:r>
    </w:p>
    <w:p w14:paraId="7E4F7393">
      <w:pPr>
        <w:spacing w:line="288" w:lineRule="auto"/>
        <w:jc w:val="center"/>
        <w:rPr>
          <w:rFonts w:hint="eastAsia" w:ascii="Times New Roman" w:hAnsi="Times New Roman"/>
          <w:b/>
          <w:sz w:val="32"/>
        </w:rPr>
      </w:pPr>
      <w:r>
        <w:rPr>
          <w:rFonts w:hint="eastAsia" w:ascii="Times New Roman" w:hAnsi="Times New Roman"/>
          <w:b/>
          <w:sz w:val="32"/>
        </w:rPr>
        <w:t>语文试题</w:t>
      </w:r>
    </w:p>
    <w:p w14:paraId="744DB2B9">
      <w:pPr>
        <w:spacing w:line="288" w:lineRule="auto"/>
        <w:jc w:val="left"/>
        <w:rPr>
          <w:rFonts w:hint="eastAsia" w:ascii="Times New Roman" w:hAnsi="Times New Roman"/>
          <w:b/>
          <w:sz w:val="24"/>
        </w:rPr>
      </w:pPr>
      <w:r>
        <w:rPr>
          <w:rFonts w:hint="eastAsia" w:ascii="Times New Roman" w:hAnsi="Times New Roman"/>
          <w:b/>
          <w:sz w:val="24"/>
        </w:rPr>
        <w:t>考生注意：</w:t>
      </w:r>
    </w:p>
    <w:p w14:paraId="2F8E9B27">
      <w:pPr>
        <w:spacing w:line="288" w:lineRule="auto"/>
        <w:jc w:val="left"/>
        <w:rPr>
          <w:rFonts w:hint="eastAsia" w:ascii="Times New Roman" w:hAnsi="Times New Roman"/>
          <w:b/>
          <w:sz w:val="24"/>
        </w:rPr>
      </w:pPr>
      <w:r>
        <w:rPr>
          <w:rFonts w:hint="eastAsia" w:ascii="Times New Roman" w:hAnsi="Times New Roman"/>
          <w:b/>
          <w:sz w:val="24"/>
        </w:rPr>
        <w:t>1.考试时间120分钟</w:t>
      </w:r>
    </w:p>
    <w:p w14:paraId="381253BC">
      <w:pPr>
        <w:spacing w:line="288" w:lineRule="auto"/>
        <w:jc w:val="left"/>
        <w:rPr>
          <w:rFonts w:hint="eastAsia" w:ascii="Times New Roman" w:hAnsi="Times New Roman"/>
          <w:b/>
          <w:sz w:val="24"/>
        </w:rPr>
      </w:pPr>
      <w:r>
        <w:rPr>
          <w:rFonts w:hint="eastAsia" w:ascii="Times New Roman" w:hAnsi="Times New Roman"/>
          <w:b/>
          <w:sz w:val="24"/>
        </w:rPr>
        <w:t>2.全卷共四道大题，总分120分</w:t>
      </w:r>
    </w:p>
    <w:p w14:paraId="709267A7">
      <w:pPr>
        <w:spacing w:line="288" w:lineRule="auto"/>
        <w:jc w:val="left"/>
        <w:rPr>
          <w:rFonts w:hint="eastAsia" w:ascii="Times New Roman" w:hAnsi="Times New Roman"/>
          <w:b/>
          <w:sz w:val="24"/>
        </w:rPr>
      </w:pPr>
      <w:r>
        <w:rPr>
          <w:rFonts w:hint="eastAsia" w:ascii="Times New Roman" w:hAnsi="Times New Roman"/>
          <w:b/>
          <w:sz w:val="24"/>
        </w:rPr>
        <w:t>一、知识积累及运用（第1～5题，共24分）</w:t>
      </w:r>
    </w:p>
    <w:p w14:paraId="5656C9E4">
      <w:pPr>
        <w:spacing w:line="288" w:lineRule="auto"/>
        <w:jc w:val="left"/>
        <w:rPr>
          <w:rFonts w:hint="eastAsia" w:ascii="Times New Roman" w:hAnsi="Times New Roman"/>
        </w:rPr>
      </w:pPr>
      <w:r>
        <w:rPr>
          <w:rFonts w:hint="eastAsia" w:ascii="Times New Roman" w:hAnsi="Times New Roman"/>
        </w:rPr>
        <w:t>1.阅读下面文字，按要求答题。（6分）</w:t>
      </w:r>
    </w:p>
    <w:p w14:paraId="5A0E92D7">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劳动创造幸福，实干成就伟业。在广</w:t>
      </w:r>
      <w:r>
        <w:rPr>
          <w:rFonts w:hint="eastAsia" w:ascii="楷体" w:hAnsi="楷体" w:eastAsia="楷体"/>
          <w:em w:val="underDot"/>
        </w:rPr>
        <w:t>袤</w:t>
      </w:r>
      <w:r>
        <w:rPr>
          <w:rFonts w:hint="eastAsia" w:ascii="Times New Roman" w:hAnsi="Times New Roman" w:eastAsia="楷体"/>
        </w:rPr>
        <w:t>农村田间地头，在重大工程施工现场，在高新企业生产一线，在科研院所实验室里，广大劳动者大力宏扬劳模精神、劳动精神、工匠精神，坚守岗位，无私奉献，日夜奋战。其中有众多年轻的身影，他们用汗水浇</w:t>
      </w:r>
      <w:r>
        <w:rPr>
          <w:rFonts w:hint="eastAsia" w:ascii="楷体" w:hAnsi="楷体" w:eastAsia="楷体"/>
          <w:em w:val="underDot"/>
        </w:rPr>
        <w:t>灌</w:t>
      </w:r>
      <w:r>
        <w:rPr>
          <w:rFonts w:hint="eastAsia" w:ascii="Times New Roman" w:hAnsi="Times New Roman" w:eastAsia="楷体"/>
        </w:rPr>
        <w:t>梦想、用时间摩砺本领，把大有可为的事业变成大有作为的成就，谱写出一曲曲新时代的劳动者之歌。</w:t>
      </w:r>
    </w:p>
    <w:p w14:paraId="43706DE9">
      <w:pPr>
        <w:spacing w:line="288" w:lineRule="auto"/>
        <w:jc w:val="left"/>
        <w:rPr>
          <w:rFonts w:hint="eastAsia" w:ascii="Times New Roman" w:hAnsi="Times New Roman"/>
        </w:rPr>
      </w:pPr>
      <w:r>
        <w:rPr>
          <w:rFonts w:hint="eastAsia" w:ascii="Times New Roman" w:hAnsi="Times New Roman"/>
        </w:rPr>
        <w:t>（1）请将下面句子用楷书准确、规范地抄写在田字格内。（2分）</w:t>
      </w:r>
    </w:p>
    <w:p w14:paraId="71FA9CCC">
      <w:pPr>
        <w:spacing w:line="288" w:lineRule="auto"/>
        <w:ind w:firstLine="2310" w:firstLineChars="1100"/>
        <w:jc w:val="left"/>
        <w:rPr>
          <w:rFonts w:ascii="Times New Roman" w:hAnsi="Times New Roman"/>
        </w:rPr>
      </w:pPr>
      <w:r>
        <w:rPr>
          <w:rFonts w:hint="eastAsia" w:ascii="Times New Roman" w:hAnsi="Times New Roman"/>
        </w:rPr>
        <w:t>无私奉献，日夜奋战。</w:t>
      </w:r>
    </w:p>
    <w:p w14:paraId="39783962">
      <w:pPr>
        <w:spacing w:line="288" w:lineRule="auto"/>
        <w:jc w:val="left"/>
        <w:rPr>
          <w:rFonts w:hint="eastAsia" w:ascii="Times New Roman" w:hAnsi="Times New Roman"/>
        </w:rPr>
      </w:pPr>
      <w:r>
        <w:drawing>
          <wp:inline distT="0" distB="0" distL="0" distR="0">
            <wp:extent cx="3797300" cy="476250"/>
            <wp:effectExtent l="0" t="0" r="0" b="0"/>
            <wp:docPr id="4008971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97120" name="图片 1"/>
                    <pic:cNvPicPr>
                      <a:picLocks noChangeAspect="1"/>
                    </pic:cNvPicPr>
                  </pic:nvPicPr>
                  <pic:blipFill>
                    <a:blip r:embed="rId12"/>
                    <a:stretch>
                      <a:fillRect/>
                    </a:stretch>
                  </pic:blipFill>
                  <pic:spPr>
                    <a:xfrm>
                      <a:off x="0" y="0"/>
                      <a:ext cx="3797495" cy="476274"/>
                    </a:xfrm>
                    <a:prstGeom prst="rect">
                      <a:avLst/>
                    </a:prstGeom>
                  </pic:spPr>
                </pic:pic>
              </a:graphicData>
            </a:graphic>
          </wp:inline>
        </w:drawing>
      </w:r>
    </w:p>
    <w:p w14:paraId="7829C451">
      <w:pPr>
        <w:spacing w:line="288" w:lineRule="auto"/>
        <w:jc w:val="left"/>
        <w:rPr>
          <w:rFonts w:hint="eastAsia" w:ascii="Times New Roman" w:hAnsi="Times New Roman"/>
        </w:rPr>
      </w:pPr>
      <w:r>
        <w:rPr>
          <w:rFonts w:hint="eastAsia" w:ascii="Times New Roman" w:hAnsi="Times New Roman"/>
        </w:rPr>
        <w:t>（2）给加点字注音。（2分）</w:t>
      </w:r>
    </w:p>
    <w:p w14:paraId="576C59EA">
      <w:pPr>
        <w:spacing w:line="288" w:lineRule="auto"/>
        <w:jc w:val="left"/>
        <w:rPr>
          <w:rFonts w:hint="eastAsia" w:ascii="Times New Roman" w:hAnsi="Times New Roman"/>
        </w:rPr>
      </w:pPr>
      <w:r>
        <w:rPr>
          <w:rFonts w:hint="eastAsia" w:ascii="Times New Roman" w:hAnsi="Times New Roman"/>
        </w:rPr>
        <w:t>广</w:t>
      </w:r>
      <w:r>
        <w:rPr>
          <w:rFonts w:hint="eastAsia" w:ascii="宋体" w:hAnsi="宋体"/>
          <w:em w:val="underDot"/>
        </w:rPr>
        <w:t>袤</w:t>
      </w:r>
      <w:r>
        <w:rPr>
          <w:rFonts w:hint="eastAsia" w:ascii="宋体" w:hAnsi="宋体"/>
        </w:rPr>
        <w:t>_</w:t>
      </w:r>
      <w:r>
        <w:rPr>
          <w:rFonts w:ascii="宋体" w:hAnsi="宋体"/>
        </w:rPr>
        <w:t>_________</w:t>
      </w:r>
      <w:r>
        <w:rPr>
          <w:rFonts w:ascii="Times New Roman" w:hAnsi="Times New Roman"/>
        </w:rPr>
        <w:tab/>
      </w:r>
      <w:r>
        <w:rPr>
          <w:rFonts w:ascii="Times New Roman" w:hAnsi="Times New Roman"/>
        </w:rPr>
        <w:tab/>
      </w:r>
      <w:r>
        <w:rPr>
          <w:rFonts w:hint="eastAsia" w:ascii="Times New Roman" w:hAnsi="Times New Roman"/>
        </w:rPr>
        <w:t>浇</w:t>
      </w:r>
      <w:r>
        <w:rPr>
          <w:rFonts w:hint="eastAsia" w:ascii="宋体" w:hAnsi="宋体"/>
          <w:em w:val="underDot"/>
        </w:rPr>
        <w:t>灌</w:t>
      </w:r>
      <w:r>
        <w:rPr>
          <w:rFonts w:hint="eastAsia" w:ascii="宋体" w:hAnsi="宋体"/>
        </w:rPr>
        <w:t>_</w:t>
      </w:r>
      <w:r>
        <w:rPr>
          <w:rFonts w:ascii="宋体" w:hAnsi="宋体"/>
        </w:rPr>
        <w:t>_________</w:t>
      </w:r>
    </w:p>
    <w:p w14:paraId="46A5B68F">
      <w:pPr>
        <w:spacing w:line="288" w:lineRule="auto"/>
        <w:jc w:val="left"/>
        <w:rPr>
          <w:rFonts w:hint="eastAsia" w:ascii="Times New Roman" w:hAnsi="Times New Roman"/>
        </w:rPr>
      </w:pPr>
      <w:r>
        <w:rPr>
          <w:rFonts w:hint="eastAsia" w:ascii="Times New Roman" w:hAnsi="Times New Roman"/>
        </w:rPr>
        <w:t>（3）找出文中的两个错别字并加以改正。（2分）</w:t>
      </w:r>
    </w:p>
    <w:p w14:paraId="2EDE5D29">
      <w:pPr>
        <w:spacing w:line="288" w:lineRule="auto"/>
        <w:jc w:val="left"/>
        <w:rPr>
          <w:rFonts w:hint="eastAsia" w:ascii="Times New Roman" w:hAnsi="Times New Roman"/>
        </w:rPr>
      </w:pPr>
      <w:r>
        <w:rPr>
          <w:rFonts w:hint="eastAsia" w:ascii="宋体" w:hAnsi="宋体"/>
        </w:rPr>
        <w:t>_</w:t>
      </w:r>
      <w:r>
        <w:rPr>
          <w:rFonts w:ascii="宋体" w:hAnsi="宋体"/>
        </w:rPr>
        <w:t>_________</w:t>
      </w:r>
      <w:r>
        <w:rPr>
          <w:rFonts w:hint="eastAsia" w:ascii="Times New Roman" w:hAnsi="Times New Roman"/>
        </w:rPr>
        <w:t>改为</w:t>
      </w:r>
      <w:r>
        <w:rPr>
          <w:rFonts w:hint="eastAsia" w:ascii="宋体" w:hAnsi="宋体"/>
        </w:rPr>
        <w:t>_</w:t>
      </w:r>
      <w:r>
        <w:rPr>
          <w:rFonts w:ascii="宋体" w:hAnsi="宋体"/>
        </w:rPr>
        <w:t>_________</w:t>
      </w:r>
      <w:r>
        <w:rPr>
          <w:rFonts w:ascii="宋体" w:hAnsi="宋体"/>
        </w:rPr>
        <w:tab/>
      </w:r>
      <w:r>
        <w:rPr>
          <w:rFonts w:hint="eastAsia" w:ascii="宋体" w:hAnsi="宋体"/>
        </w:rPr>
        <w:t>_</w:t>
      </w:r>
      <w:r>
        <w:rPr>
          <w:rFonts w:ascii="宋体" w:hAnsi="宋体"/>
        </w:rPr>
        <w:t>_________</w:t>
      </w:r>
      <w:r>
        <w:rPr>
          <w:rFonts w:hint="eastAsia" w:ascii="Times New Roman" w:hAnsi="Times New Roman"/>
        </w:rPr>
        <w:t>改为</w:t>
      </w:r>
      <w:r>
        <w:rPr>
          <w:rFonts w:hint="eastAsia" w:ascii="宋体" w:hAnsi="宋体"/>
        </w:rPr>
        <w:t>_</w:t>
      </w:r>
      <w:r>
        <w:rPr>
          <w:rFonts w:ascii="宋体" w:hAnsi="宋体"/>
        </w:rPr>
        <w:t>_________</w:t>
      </w:r>
    </w:p>
    <w:p w14:paraId="5D5CC4C2">
      <w:pPr>
        <w:spacing w:line="288" w:lineRule="auto"/>
        <w:jc w:val="left"/>
        <w:rPr>
          <w:rFonts w:hint="eastAsia" w:ascii="Times New Roman" w:hAnsi="Times New Roman"/>
        </w:rPr>
      </w:pPr>
      <w:r>
        <w:rPr>
          <w:rFonts w:hint="eastAsia" w:ascii="Times New Roman" w:hAnsi="Times New Roman"/>
        </w:rPr>
        <w:t>2.下列句子中，加点词语使用</w:t>
      </w:r>
      <w:r>
        <w:rPr>
          <w:rFonts w:hint="eastAsia" w:ascii="宋体" w:hAnsi="宋体"/>
          <w:em w:val="underDot"/>
        </w:rPr>
        <w:t>有误</w:t>
      </w:r>
      <w:r>
        <w:rPr>
          <w:rFonts w:hint="eastAsia" w:ascii="Times New Roman" w:hAnsi="Times New Roman"/>
        </w:rPr>
        <w:t>的一项是（   ）（2分）</w:t>
      </w:r>
    </w:p>
    <w:p w14:paraId="0F7DE434">
      <w:pPr>
        <w:spacing w:line="288" w:lineRule="auto"/>
        <w:jc w:val="left"/>
        <w:rPr>
          <w:rFonts w:ascii="Times New Roman" w:hAnsi="Times New Roman"/>
        </w:rPr>
      </w:pPr>
      <w:r>
        <w:rPr>
          <w:rFonts w:hint="eastAsia" w:ascii="Times New Roman" w:hAnsi="Times New Roman"/>
        </w:rPr>
        <w:t>A.有教养的人待人处事绝不会</w:t>
      </w:r>
      <w:r>
        <w:rPr>
          <w:rFonts w:hint="eastAsia" w:ascii="宋体" w:hAnsi="宋体"/>
          <w:em w:val="underDot"/>
        </w:rPr>
        <w:t>自吹自擂</w:t>
      </w:r>
      <w:r>
        <w:rPr>
          <w:rFonts w:hint="eastAsia" w:ascii="Times New Roman" w:hAnsi="Times New Roman"/>
        </w:rPr>
        <w:t>。（利哈乔夫《论教养》）</w:t>
      </w:r>
    </w:p>
    <w:p w14:paraId="349DB11A">
      <w:pPr>
        <w:spacing w:line="288" w:lineRule="auto"/>
        <w:jc w:val="left"/>
        <w:rPr>
          <w:rFonts w:hint="eastAsia" w:ascii="Times New Roman" w:hAnsi="Times New Roman"/>
        </w:rPr>
      </w:pPr>
      <w:r>
        <w:rPr>
          <w:rFonts w:hint="eastAsia" w:ascii="Times New Roman" w:hAnsi="Times New Roman"/>
        </w:rPr>
        <w:t>B.商店和饭馆的门</w:t>
      </w:r>
      <w:r>
        <w:rPr>
          <w:rFonts w:hint="eastAsia" w:ascii="宋体" w:hAnsi="宋体"/>
          <w:em w:val="underDot"/>
        </w:rPr>
        <w:t>无精打采</w:t>
      </w:r>
      <w:r>
        <w:rPr>
          <w:rFonts w:hint="eastAsia" w:ascii="Times New Roman" w:hAnsi="Times New Roman"/>
        </w:rPr>
        <w:t>地敞着，面对着这个世界，就像许多饥饿的嘴巴一样；门口连一个乞丐也没有。（契诃夫《变色龙》）</w:t>
      </w:r>
    </w:p>
    <w:p w14:paraId="0345FEED">
      <w:pPr>
        <w:spacing w:line="288" w:lineRule="auto"/>
        <w:jc w:val="left"/>
        <w:rPr>
          <w:rFonts w:hint="eastAsia" w:ascii="Times New Roman" w:hAnsi="Times New Roman"/>
        </w:rPr>
      </w:pPr>
      <w:r>
        <w:rPr>
          <w:rFonts w:hint="eastAsia" w:ascii="Times New Roman" w:hAnsi="Times New Roman"/>
        </w:rPr>
        <w:t>C.那一刻四周</w:t>
      </w:r>
      <w:r>
        <w:rPr>
          <w:rFonts w:hint="eastAsia" w:ascii="宋体" w:hAnsi="宋体"/>
          <w:em w:val="underDot"/>
        </w:rPr>
        <w:t>杳无音信</w:t>
      </w:r>
      <w:r>
        <w:rPr>
          <w:rFonts w:hint="eastAsia" w:ascii="Times New Roman" w:hAnsi="Times New Roman"/>
        </w:rPr>
        <w:t>，舷窗黑乎乎的，看不到外面的任何景象。（杨利伟《太空一日游》）</w:t>
      </w:r>
    </w:p>
    <w:p w14:paraId="673B5E38">
      <w:pPr>
        <w:spacing w:line="288" w:lineRule="auto"/>
        <w:jc w:val="left"/>
        <w:rPr>
          <w:rFonts w:hint="eastAsia" w:ascii="Times New Roman" w:hAnsi="Times New Roman"/>
        </w:rPr>
      </w:pPr>
      <w:r>
        <w:rPr>
          <w:rFonts w:hint="eastAsia" w:ascii="Times New Roman" w:hAnsi="Times New Roman"/>
        </w:rPr>
        <w:t>D.探索应该有想象力、有计划、不能消极地</w:t>
      </w:r>
      <w:r>
        <w:rPr>
          <w:rFonts w:hint="eastAsia" w:ascii="宋体" w:hAnsi="宋体"/>
          <w:em w:val="underDot"/>
        </w:rPr>
        <w:t>袖手旁观</w:t>
      </w:r>
      <w:r>
        <w:rPr>
          <w:rFonts w:hint="eastAsia" w:ascii="Times New Roman" w:hAnsi="Times New Roman"/>
        </w:rPr>
        <w:t>。（丁肇中《应有格物致知精神》）</w:t>
      </w:r>
    </w:p>
    <w:p w14:paraId="4651C8FD">
      <w:pPr>
        <w:spacing w:line="288" w:lineRule="auto"/>
        <w:jc w:val="left"/>
        <w:rPr>
          <w:rFonts w:hint="eastAsia" w:ascii="Times New Roman" w:hAnsi="Times New Roman"/>
        </w:rPr>
      </w:pPr>
      <w:r>
        <w:rPr>
          <w:rFonts w:hint="eastAsia" w:ascii="Times New Roman" w:hAnsi="Times New Roman"/>
        </w:rPr>
        <w:t>3.下列语句</w:t>
      </w:r>
      <w:r>
        <w:rPr>
          <w:rFonts w:hint="eastAsia" w:ascii="宋体" w:hAnsi="宋体"/>
          <w:em w:val="underDot"/>
        </w:rPr>
        <w:t>没有</w:t>
      </w:r>
      <w:r>
        <w:rPr>
          <w:rFonts w:hint="eastAsia" w:ascii="Times New Roman" w:hAnsi="Times New Roman"/>
        </w:rPr>
        <w:t>语病的一项是（   ）（2分）</w:t>
      </w:r>
    </w:p>
    <w:p w14:paraId="4D223FED">
      <w:pPr>
        <w:spacing w:line="288" w:lineRule="auto"/>
        <w:jc w:val="left"/>
        <w:rPr>
          <w:rFonts w:hint="eastAsia" w:ascii="Times New Roman" w:hAnsi="Times New Roman"/>
        </w:rPr>
      </w:pPr>
      <w:r>
        <w:rPr>
          <w:rFonts w:hint="eastAsia" w:ascii="Times New Roman" w:hAnsi="Times New Roman"/>
        </w:rPr>
        <w:t>A.对于云旅游这种新兴的旅游方式，约有71%以上的受访者认为其存在过度美化之嫌。</w:t>
      </w:r>
    </w:p>
    <w:p w14:paraId="74DDCE40">
      <w:pPr>
        <w:spacing w:line="288" w:lineRule="auto"/>
        <w:jc w:val="left"/>
        <w:rPr>
          <w:rFonts w:hint="eastAsia" w:ascii="Times New Roman" w:hAnsi="Times New Roman"/>
        </w:rPr>
      </w:pPr>
      <w:r>
        <w:rPr>
          <w:rFonts w:hint="eastAsia" w:ascii="Times New Roman" w:hAnsi="Times New Roman"/>
        </w:rPr>
        <w:t>B.通过开展读经典美文、学传统礼仪等活动，让我们从中深切领悟到了传统文化的魅力。</w:t>
      </w:r>
    </w:p>
    <w:p w14:paraId="1B235125">
      <w:pPr>
        <w:spacing w:line="288" w:lineRule="auto"/>
        <w:jc w:val="left"/>
        <w:rPr>
          <w:rFonts w:hint="eastAsia" w:ascii="Times New Roman" w:hAnsi="Times New Roman"/>
        </w:rPr>
      </w:pPr>
      <w:r>
        <w:rPr>
          <w:rFonts w:hint="eastAsia" w:ascii="Times New Roman" w:hAnsi="Times New Roman"/>
        </w:rPr>
        <w:t>C.我国独特的文化传统、独特的历史命运、独特的基本国情，注定了我们必然要走适合自己特点的发展道路。</w:t>
      </w:r>
    </w:p>
    <w:p w14:paraId="3E52F4D4">
      <w:pPr>
        <w:spacing w:line="288" w:lineRule="auto"/>
        <w:jc w:val="left"/>
        <w:rPr>
          <w:rFonts w:hint="eastAsia" w:ascii="Times New Roman" w:hAnsi="Times New Roman"/>
        </w:rPr>
      </w:pPr>
      <w:r>
        <w:rPr>
          <w:rFonts w:hint="eastAsia" w:ascii="Times New Roman" w:hAnsi="Times New Roman"/>
        </w:rPr>
        <w:t>D.广大青少年崇德向善，不仅关乎其人生道路能否走得正、走得远，更关乎整个社会能否风清气正、和谐友爱。</w:t>
      </w:r>
    </w:p>
    <w:p w14:paraId="67579386">
      <w:pPr>
        <w:spacing w:line="288" w:lineRule="auto"/>
        <w:jc w:val="left"/>
        <w:rPr>
          <w:rFonts w:hint="eastAsia" w:ascii="Times New Roman" w:hAnsi="Times New Roman"/>
        </w:rPr>
      </w:pPr>
      <w:r>
        <w:rPr>
          <w:rFonts w:hint="eastAsia" w:ascii="Times New Roman" w:hAnsi="Times New Roman"/>
        </w:rPr>
        <w:t>4.古诗文默写。（10分）</w:t>
      </w:r>
    </w:p>
    <w:p w14:paraId="5C4E8306">
      <w:pPr>
        <w:spacing w:line="288" w:lineRule="auto"/>
        <w:jc w:val="left"/>
        <w:rPr>
          <w:rFonts w:hint="eastAsia" w:ascii="Times New Roman" w:hAnsi="Times New Roman"/>
        </w:rPr>
      </w:pPr>
      <w:r>
        <w:rPr>
          <w:rFonts w:hint="eastAsia" w:ascii="Times New Roman" w:hAnsi="Times New Roman"/>
        </w:rPr>
        <w:t>（1）夕阳西下，</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。（马致远《天净沙·秋思》）</w:t>
      </w:r>
    </w:p>
    <w:p w14:paraId="6571A084">
      <w:pPr>
        <w:spacing w:line="288" w:lineRule="auto"/>
        <w:jc w:val="left"/>
        <w:rPr>
          <w:rFonts w:hint="eastAsia" w:ascii="Times New Roman" w:hAnsi="Times New Roman"/>
        </w:rPr>
      </w:pPr>
      <w:r>
        <w:rPr>
          <w:rFonts w:hint="eastAsia" w:ascii="Times New Roman" w:hAnsi="Times New Roman"/>
        </w:rPr>
        <w:t>（2）</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，病树前头万木春。（刘禹锡《酬乐天扬州初逢席上见赠》）</w:t>
      </w:r>
    </w:p>
    <w:p w14:paraId="37840F82">
      <w:pPr>
        <w:spacing w:line="288" w:lineRule="auto"/>
        <w:jc w:val="left"/>
        <w:rPr>
          <w:rFonts w:hint="eastAsia" w:ascii="Times New Roman" w:hAnsi="Times New Roman"/>
        </w:rPr>
      </w:pPr>
      <w:r>
        <w:rPr>
          <w:rFonts w:hint="eastAsia" w:ascii="Times New Roman" w:hAnsi="Times New Roman"/>
        </w:rPr>
        <w:t>（3）王维在《使至塞上》中以传神的笔墨描绘了奇美壮丽的塞外风光，被王国维赞为“千古奇观”的句子是：</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p>
    <w:p w14:paraId="4D8D7FED">
      <w:pPr>
        <w:spacing w:line="288" w:lineRule="auto"/>
        <w:jc w:val="left"/>
        <w:rPr>
          <w:rFonts w:hint="eastAsia" w:ascii="Times New Roman" w:hAnsi="Times New Roman"/>
        </w:rPr>
      </w:pPr>
      <w:r>
        <w:rPr>
          <w:rFonts w:hint="eastAsia" w:ascii="Times New Roman" w:hAnsi="Times New Roman"/>
        </w:rPr>
        <w:t>（4）龚自珍在《己亥杂诗（其五）》中形象地表达了自己虽然辞官，但仍会关心国家的前途和命运，表现崇高的献身精神的句子是：</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p>
    <w:p w14:paraId="24CF8A31">
      <w:pPr>
        <w:spacing w:line="288" w:lineRule="auto"/>
        <w:jc w:val="left"/>
        <w:rPr>
          <w:rFonts w:hint="eastAsia" w:ascii="Times New Roman" w:hAnsi="Times New Roman"/>
        </w:rPr>
      </w:pPr>
      <w:r>
        <w:rPr>
          <w:rFonts w:hint="eastAsia" w:ascii="Times New Roman" w:hAnsi="Times New Roman"/>
        </w:rPr>
        <w:t>（5）范仲淹在《岳阳楼记》中抒写远大的政治抱负而被后人传颂的句子是：</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p>
    <w:p w14:paraId="6647F839">
      <w:pPr>
        <w:spacing w:line="288" w:lineRule="auto"/>
        <w:jc w:val="left"/>
        <w:rPr>
          <w:rFonts w:hint="eastAsia" w:ascii="Times New Roman" w:hAnsi="Times New Roman"/>
        </w:rPr>
      </w:pPr>
      <w:r>
        <w:rPr>
          <w:rFonts w:hint="eastAsia" w:ascii="Times New Roman" w:hAnsi="Times New Roman"/>
        </w:rPr>
        <w:t>（6）“人有悲欢离合，月有阴晴圆缺。”月亮总是寄托了人们无限的遐想和情思，请写出古诗中含有“月”的连续两句：</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r>
        <w:rPr>
          <w:rFonts w:hint="eastAsia" w:ascii="宋体" w:hAnsi="宋体"/>
        </w:rPr>
        <w:t>_</w:t>
      </w:r>
      <w:r>
        <w:rPr>
          <w:rFonts w:ascii="宋体" w:hAnsi="宋体"/>
        </w:rPr>
        <w:t>_________</w:t>
      </w:r>
      <w:r>
        <w:rPr>
          <w:rFonts w:hint="eastAsia" w:ascii="宋体" w:hAnsi="宋体"/>
        </w:rPr>
        <w:t>_</w:t>
      </w:r>
      <w:r>
        <w:rPr>
          <w:rFonts w:ascii="宋体" w:hAnsi="宋体"/>
        </w:rPr>
        <w:t>_________</w:t>
      </w:r>
      <w:r>
        <w:rPr>
          <w:rFonts w:hint="eastAsia" w:ascii="Times New Roman" w:hAnsi="Times New Roman"/>
        </w:rPr>
        <w:t>。</w:t>
      </w:r>
    </w:p>
    <w:p w14:paraId="01F00046">
      <w:pPr>
        <w:spacing w:line="288" w:lineRule="auto"/>
        <w:jc w:val="left"/>
        <w:rPr>
          <w:rFonts w:hint="eastAsia" w:ascii="Times New Roman" w:hAnsi="Times New Roman"/>
        </w:rPr>
      </w:pPr>
      <w:r>
        <w:rPr>
          <w:rFonts w:hint="eastAsia" w:ascii="Times New Roman" w:hAnsi="Times New Roman"/>
        </w:rPr>
        <w:t>5.走近名著。（4分）</w:t>
      </w:r>
    </w:p>
    <w:p w14:paraId="7F852489">
      <w:pPr>
        <w:spacing w:line="288" w:lineRule="auto"/>
        <w:jc w:val="left"/>
        <w:rPr>
          <w:rFonts w:hint="eastAsia" w:ascii="Times New Roman" w:hAnsi="Times New Roman"/>
        </w:rPr>
      </w:pPr>
      <w:r>
        <w:rPr>
          <w:rFonts w:hint="eastAsia" w:ascii="Times New Roman" w:hAnsi="Times New Roman"/>
        </w:rPr>
        <w:t>（1）下列名著与作者对应</w:t>
      </w:r>
      <w:r>
        <w:rPr>
          <w:rFonts w:hint="eastAsia" w:ascii="宋体" w:hAnsi="宋体"/>
          <w:em w:val="underDot"/>
        </w:rPr>
        <w:t>有误</w:t>
      </w:r>
      <w:r>
        <w:rPr>
          <w:rFonts w:hint="eastAsia" w:ascii="Times New Roman" w:hAnsi="Times New Roman"/>
        </w:rPr>
        <w:t>的一项是（   ）（2分）</w:t>
      </w:r>
    </w:p>
    <w:p w14:paraId="3C0BFF80">
      <w:pPr>
        <w:spacing w:line="288" w:lineRule="auto"/>
        <w:jc w:val="left"/>
        <w:rPr>
          <w:rFonts w:hint="eastAsia" w:ascii="Times New Roman" w:hAnsi="Times New Roman"/>
        </w:rPr>
      </w:pPr>
      <w:r>
        <w:rPr>
          <w:rFonts w:hint="eastAsia" w:ascii="Times New Roman" w:hAnsi="Times New Roman"/>
        </w:rPr>
        <w:t>A.《西游记》——吴承恩</w:t>
      </w:r>
      <w:r>
        <w:rPr>
          <w:rFonts w:ascii="Times New Roman" w:hAnsi="Times New Roman"/>
        </w:rPr>
        <w:tab/>
      </w:r>
      <w:r>
        <w:rPr>
          <w:rFonts w:ascii="Times New Roman" w:hAnsi="Times New Roman"/>
        </w:rPr>
        <w:tab/>
      </w:r>
      <w:r>
        <w:rPr>
          <w:rFonts w:hint="eastAsia" w:ascii="Times New Roman" w:hAnsi="Times New Roman"/>
        </w:rPr>
        <w:t>B.《儒林外史》——吴敬梓</w:t>
      </w:r>
    </w:p>
    <w:p w14:paraId="1F705245">
      <w:pPr>
        <w:spacing w:line="288" w:lineRule="auto"/>
        <w:jc w:val="left"/>
        <w:rPr>
          <w:rFonts w:hint="eastAsia" w:ascii="Times New Roman" w:hAnsi="Times New Roman"/>
        </w:rPr>
      </w:pPr>
      <w:r>
        <w:rPr>
          <w:rFonts w:hint="eastAsia" w:ascii="Times New Roman" w:hAnsi="Times New Roman"/>
        </w:rPr>
        <w:t>C.《水浒传》——罗贯中</w:t>
      </w:r>
      <w:r>
        <w:rPr>
          <w:rFonts w:ascii="Times New Roman" w:hAnsi="Times New Roman"/>
        </w:rPr>
        <w:tab/>
      </w:r>
      <w:r>
        <w:rPr>
          <w:rFonts w:ascii="Times New Roman" w:hAnsi="Times New Roman"/>
        </w:rPr>
        <w:tab/>
      </w:r>
      <w:r>
        <w:rPr>
          <w:rFonts w:hint="eastAsia" w:ascii="Times New Roman" w:hAnsi="Times New Roman"/>
        </w:rPr>
        <w:t>D.《朝花夕拾》——鲁迅</w:t>
      </w:r>
    </w:p>
    <w:p w14:paraId="31333276">
      <w:pPr>
        <w:spacing w:line="288" w:lineRule="auto"/>
        <w:jc w:val="left"/>
        <w:rPr>
          <w:rFonts w:ascii="Times New Roman" w:hAnsi="Times New Roman"/>
        </w:rPr>
      </w:pPr>
      <w:r>
        <w:rPr>
          <w:rFonts w:hint="eastAsia" w:ascii="Times New Roman" w:hAnsi="Times New Roman"/>
        </w:rPr>
        <w:t>（2）《简·爱》是英国作家夏洛蒂·勃朗特以第一人称口吻创作的一部长篇自传体小说，小说的主人公简·爱具有怎样的性格特点？（2分）</w:t>
      </w:r>
    </w:p>
    <w:p w14:paraId="7AC62983">
      <w:pPr>
        <w:spacing w:line="288" w:lineRule="auto"/>
        <w:jc w:val="left"/>
        <w:rPr>
          <w:rFonts w:hint="eastAsia" w:ascii="Times New Roman" w:hAnsi="Times New Roman"/>
          <w:b/>
          <w:sz w:val="24"/>
        </w:rPr>
      </w:pPr>
      <w:r>
        <w:rPr>
          <w:rFonts w:hint="eastAsia" w:ascii="Times New Roman" w:hAnsi="Times New Roman"/>
          <w:b/>
          <w:sz w:val="24"/>
        </w:rPr>
        <w:t>二、口语交际及综合性学习（第6～9题，共10分）</w:t>
      </w:r>
    </w:p>
    <w:p w14:paraId="77F6115C">
      <w:pPr>
        <w:spacing w:line="288" w:lineRule="auto"/>
        <w:jc w:val="left"/>
        <w:rPr>
          <w:rFonts w:hint="eastAsia" w:ascii="Times New Roman" w:hAnsi="Times New Roman"/>
        </w:rPr>
      </w:pPr>
      <w:r>
        <w:rPr>
          <w:rFonts w:hint="eastAsia" w:ascii="Times New Roman" w:hAnsi="Times New Roman"/>
        </w:rPr>
        <w:t>XX中学九年一班将举行主题为“我爱读书”的综合性学习活动，请你完成以下任务。</w:t>
      </w:r>
    </w:p>
    <w:p w14:paraId="4C947CA0">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材料：2023年4月23日，第二十八个世界读书日如期而至。一年前，习近平总书记在致首届全民阅读大会的贺信中指出：“希望全社会都参与到阅读中来，形成爱读书、读好书、善读书的浓厚氛围。”谆谆教导、殷切嘱托，极大激发了全党全国全社会读书学习的热情。</w:t>
      </w:r>
    </w:p>
    <w:p w14:paraId="7D048E97">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党的十八大以来，在以习近平同志为核心的党中央引领推动下，全民阅读工作深入推进，书香社会建设进展明显，读书学习蔚然成风。</w:t>
      </w:r>
    </w:p>
    <w:p w14:paraId="74A98D0E">
      <w:pPr>
        <w:spacing w:line="288" w:lineRule="auto"/>
        <w:jc w:val="left"/>
        <w:rPr>
          <w:rFonts w:hint="eastAsia" w:ascii="Times New Roman" w:hAnsi="Times New Roman"/>
        </w:rPr>
      </w:pPr>
      <w:r>
        <w:rPr>
          <w:rFonts w:hint="eastAsia" w:ascii="Times New Roman" w:hAnsi="Times New Roman"/>
        </w:rPr>
        <w:t>6.请用一句话概括上述材料主要内容。（2分）</w:t>
      </w:r>
    </w:p>
    <w:p w14:paraId="2B60FEBD">
      <w:pPr>
        <w:spacing w:line="288" w:lineRule="auto"/>
        <w:jc w:val="left"/>
        <w:rPr>
          <w:rFonts w:hint="eastAsia" w:ascii="Times New Roman" w:hAnsi="Times New Roman"/>
        </w:rPr>
      </w:pPr>
      <w:r>
        <w:rPr>
          <w:rFonts w:hint="eastAsia" w:ascii="Times New Roman" w:hAnsi="Times New Roman"/>
        </w:rPr>
        <w:t>7.请给此次读书活动设计一条宣传标语。（2分）</w:t>
      </w:r>
    </w:p>
    <w:p w14:paraId="1D6BCD27">
      <w:pPr>
        <w:spacing w:line="288" w:lineRule="auto"/>
        <w:jc w:val="left"/>
        <w:rPr>
          <w:rFonts w:hint="eastAsia" w:ascii="Times New Roman" w:hAnsi="Times New Roman"/>
        </w:rPr>
      </w:pPr>
      <w:r>
        <w:rPr>
          <w:rFonts w:hint="eastAsia" w:ascii="Times New Roman" w:hAnsi="Times New Roman"/>
        </w:rPr>
        <w:t>8.请以“爱读书、读好书、善读书”为主题设计三种活动形式。（3分）</w:t>
      </w:r>
    </w:p>
    <w:p w14:paraId="163B9AEA">
      <w:pPr>
        <w:spacing w:line="288" w:lineRule="auto"/>
        <w:jc w:val="left"/>
        <w:rPr>
          <w:rFonts w:hint="eastAsia" w:ascii="Times New Roman" w:hAnsi="Times New Roman"/>
        </w:rPr>
      </w:pPr>
      <w:r>
        <w:rPr>
          <w:rFonts w:hint="eastAsia" w:ascii="Times New Roman" w:hAnsi="Times New Roman"/>
        </w:rPr>
        <w:t>示例：举行“爱读书、读好书、善读书”读书经验交流会</w:t>
      </w:r>
    </w:p>
    <w:p w14:paraId="64D657B7">
      <w:pPr>
        <w:spacing w:line="288" w:lineRule="auto"/>
        <w:jc w:val="left"/>
        <w:rPr>
          <w:rFonts w:ascii="Times New Roman" w:hAnsi="Times New Roman"/>
        </w:rPr>
      </w:pPr>
      <w:r>
        <w:rPr>
          <w:rFonts w:hint="eastAsia" w:ascii="Times New Roman" w:hAnsi="Times New Roman"/>
        </w:rPr>
        <w:t>活动一：_</w:t>
      </w:r>
      <w:r>
        <w:rPr>
          <w:rFonts w:ascii="Times New Roman" w:hAnsi="Times New Roman"/>
        </w:rPr>
        <w:t>_______</w:t>
      </w:r>
      <w:r>
        <w:rPr>
          <w:rFonts w:ascii="Times New Roman" w:hAnsi="Times New Roman"/>
        </w:rPr>
        <w:tab/>
      </w:r>
      <w:r>
        <w:rPr>
          <w:rFonts w:hint="eastAsia" w:ascii="Times New Roman" w:hAnsi="Times New Roman"/>
        </w:rPr>
        <w:t>活动二：_</w:t>
      </w:r>
      <w:r>
        <w:rPr>
          <w:rFonts w:ascii="Times New Roman" w:hAnsi="Times New Roman"/>
        </w:rPr>
        <w:t>_______</w:t>
      </w:r>
      <w:r>
        <w:rPr>
          <w:rFonts w:ascii="Times New Roman" w:hAnsi="Times New Roman"/>
        </w:rPr>
        <w:tab/>
      </w:r>
      <w:r>
        <w:rPr>
          <w:rFonts w:hint="eastAsia" w:ascii="Times New Roman" w:hAnsi="Times New Roman"/>
        </w:rPr>
        <w:t>活动三：_</w:t>
      </w:r>
      <w:r>
        <w:rPr>
          <w:rFonts w:ascii="Times New Roman" w:hAnsi="Times New Roman"/>
        </w:rPr>
        <w:t>_______</w:t>
      </w:r>
    </w:p>
    <w:p w14:paraId="2C44B75F">
      <w:pPr>
        <w:spacing w:line="288" w:lineRule="auto"/>
        <w:jc w:val="left"/>
        <w:rPr>
          <w:rFonts w:hint="eastAsia" w:ascii="Times New Roman" w:hAnsi="Times New Roman"/>
        </w:rPr>
      </w:pPr>
      <w:r>
        <w:rPr>
          <w:rFonts w:hint="eastAsia" w:ascii="Times New Roman" w:hAnsi="Times New Roman"/>
        </w:rPr>
        <w:t>9.为了深入开展读书活动，培养学生良好的读书习惯，九年一班定于6月29日上午8点30分在班级举行“诵读经典经验交流会”。作为班长去邀请李校长参加活动，你怎么说？（3分）</w:t>
      </w:r>
    </w:p>
    <w:p w14:paraId="0F1C4D7E">
      <w:pPr>
        <w:spacing w:line="288" w:lineRule="auto"/>
        <w:jc w:val="left"/>
        <w:rPr>
          <w:rFonts w:hint="eastAsia" w:ascii="Times New Roman" w:hAnsi="Times New Roman"/>
          <w:b/>
          <w:sz w:val="24"/>
        </w:rPr>
      </w:pPr>
      <w:r>
        <w:rPr>
          <w:rFonts w:hint="eastAsia" w:ascii="Times New Roman" w:hAnsi="Times New Roman"/>
          <w:b/>
          <w:sz w:val="24"/>
        </w:rPr>
        <w:t>三、阅读理解及分析（第10～25题，共36分）</w:t>
      </w:r>
    </w:p>
    <w:p w14:paraId="381A5D42">
      <w:pPr>
        <w:spacing w:line="288" w:lineRule="auto"/>
        <w:jc w:val="left"/>
        <w:rPr>
          <w:rFonts w:hint="eastAsia" w:ascii="Times New Roman" w:hAnsi="Times New Roman"/>
        </w:rPr>
      </w:pPr>
      <w:r>
        <w:rPr>
          <w:rFonts w:hint="eastAsia" w:ascii="Times New Roman" w:hAnsi="Times New Roman"/>
        </w:rPr>
        <w:t>（一）阅读古诗文，回答第10～13题。（共10分）</w:t>
      </w:r>
    </w:p>
    <w:p w14:paraId="779BE415">
      <w:pPr>
        <w:spacing w:line="288" w:lineRule="auto"/>
        <w:jc w:val="left"/>
        <w:rPr>
          <w:rFonts w:ascii="Times New Roman" w:hAnsi="Times New Roman"/>
        </w:rPr>
      </w:pPr>
      <w:r>
        <w:rPr>
          <w:rFonts w:hint="eastAsia" w:ascii="Times New Roman" w:hAnsi="Times New Roman"/>
        </w:rPr>
        <w:t>【古诗赏析】</w:t>
      </w:r>
    </w:p>
    <w:p w14:paraId="4B934AB2">
      <w:pPr>
        <w:spacing w:line="288" w:lineRule="auto"/>
        <w:jc w:val="center"/>
        <w:rPr>
          <w:rFonts w:hint="eastAsia" w:ascii="Times New Roman" w:hAnsi="Times New Roman" w:eastAsia="楷体"/>
        </w:rPr>
      </w:pPr>
      <w:r>
        <w:rPr>
          <w:rFonts w:hint="eastAsia" w:ascii="Times New Roman" w:hAnsi="Times New Roman" w:eastAsia="楷体"/>
        </w:rPr>
        <w:t>江城子·密州出猎</w:t>
      </w:r>
    </w:p>
    <w:p w14:paraId="0A038382">
      <w:pPr>
        <w:spacing w:line="288" w:lineRule="auto"/>
        <w:jc w:val="center"/>
        <w:rPr>
          <w:rFonts w:hint="eastAsia" w:ascii="Times New Roman" w:hAnsi="Times New Roman" w:eastAsia="楷体"/>
        </w:rPr>
      </w:pPr>
      <w:r>
        <w:rPr>
          <w:rFonts w:hint="eastAsia" w:ascii="Times New Roman" w:hAnsi="Times New Roman" w:eastAsia="楷体"/>
        </w:rPr>
        <w:t>苏轼</w:t>
      </w:r>
    </w:p>
    <w:p w14:paraId="2F94427D">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 xml:space="preserve">老夫聊发少年狂，左牵黄，右擎苍，锦帽貂裘，千骑卷平冈。为报倾城随太守，亲射虎，看孙郎。 </w:t>
      </w:r>
      <w:r>
        <w:rPr>
          <w:rFonts w:ascii="Times New Roman" w:hAnsi="Times New Roman" w:eastAsia="楷体"/>
        </w:rPr>
        <w:t xml:space="preserve"> </w:t>
      </w:r>
      <w:r>
        <w:rPr>
          <w:rFonts w:hint="eastAsia" w:ascii="Times New Roman" w:hAnsi="Times New Roman" w:eastAsia="楷体"/>
        </w:rPr>
        <w:t>酒酣胸胆尚开张。鬓微霜，又何妨！持节云中，何日遣冯唐？会挽雕弓如满月，西北望，射天狼。</w:t>
      </w:r>
    </w:p>
    <w:p w14:paraId="62256728">
      <w:pPr>
        <w:spacing w:line="288" w:lineRule="auto"/>
        <w:jc w:val="left"/>
        <w:rPr>
          <w:rFonts w:hint="eastAsia" w:ascii="Times New Roman" w:hAnsi="Times New Roman"/>
        </w:rPr>
      </w:pPr>
      <w:r>
        <w:rPr>
          <w:rFonts w:hint="eastAsia" w:ascii="Times New Roman" w:hAnsi="Times New Roman"/>
        </w:rPr>
        <w:t>10.词中“亲射虎”“遣冯唐”“射天狼”都运用了什么写作手法？结尾句表现了作者什么思想感情？（2分）</w:t>
      </w:r>
    </w:p>
    <w:p w14:paraId="3D0395CD">
      <w:pPr>
        <w:spacing w:line="288" w:lineRule="auto"/>
        <w:jc w:val="left"/>
        <w:rPr>
          <w:rFonts w:hint="eastAsia" w:ascii="Times New Roman" w:hAnsi="Times New Roman"/>
        </w:rPr>
      </w:pPr>
      <w:r>
        <w:rPr>
          <w:rFonts w:hint="eastAsia" w:ascii="Times New Roman" w:hAnsi="Times New Roman"/>
        </w:rPr>
        <w:t>【古文阅读】</w:t>
      </w:r>
    </w:p>
    <w:p w14:paraId="42C70D4E">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【甲】晋太元中，武陵人捕鱼为业。缘溪行，忘路之远近。忽逢桃花林，夹岸数百步，中无杂树，芳草鲜美，落英缤纷。渔人甚异之，复前行，欲穷其林。</w:t>
      </w:r>
    </w:p>
    <w:p w14:paraId="2443D0F5">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林尽水源，便得一山，山有小口，仿佛若有光。便舍船，从口入。初极狭，才通人。复行数十步，豁然开朗。土地平旷，屋舍</w:t>
      </w:r>
      <w:r>
        <w:rPr>
          <w:rFonts w:hint="eastAsia" w:ascii="楷体" w:hAnsi="楷体" w:eastAsia="楷体"/>
          <w:em w:val="underDot"/>
        </w:rPr>
        <w:t>俨然</w:t>
      </w:r>
      <w:r>
        <w:rPr>
          <w:rFonts w:hint="eastAsia" w:ascii="Times New Roman" w:hAnsi="Times New Roman" w:eastAsia="楷体"/>
        </w:rPr>
        <w:t>，有良田、美池、桑竹之属。阡陌交通，鸡犬相闻。其中往来种作，男女衣着，悉如外人。黄发垂髫，并怡然自乐。</w:t>
      </w:r>
    </w:p>
    <w:p w14:paraId="43301AC7">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14:paraId="326CF863">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既出，得其船，便扶向路，处处志之。及郡下，诣太守，说如此。太守即遣人随其往，寻向所志，遂迷，不复得路。</w:t>
      </w:r>
    </w:p>
    <w:p w14:paraId="4A8EC477">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南阳刘子骥，高尚士也，闻之，欣然规往。未果，寻病终。后遂无问津者。</w:t>
      </w:r>
    </w:p>
    <w:p w14:paraId="3AA4433A">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（陶渊明《桃花源记》）</w:t>
      </w:r>
    </w:p>
    <w:p w14:paraId="4F68AE22">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【乙】南阳刘子骥，好游山水。</w:t>
      </w:r>
      <w:r>
        <w:rPr>
          <w:rFonts w:hint="eastAsia" w:ascii="楷体" w:hAnsi="楷体" w:eastAsia="楷体"/>
          <w:em w:val="underDot"/>
        </w:rPr>
        <w:t>尝</w:t>
      </w:r>
      <w:r>
        <w:rPr>
          <w:rFonts w:hint="eastAsia" w:ascii="Times New Roman" w:hAnsi="Times New Roman" w:eastAsia="楷体"/>
        </w:rPr>
        <w:t>采药至衡山，深入忘反。见有一涧水，水南有二石囷</w:t>
      </w:r>
      <w:r>
        <w:rPr>
          <w:rFonts w:hint="eastAsia" w:ascii="Times New Roman" w:hAnsi="Times New Roman" w:eastAsia="楷体"/>
          <w:vertAlign w:val="superscript"/>
        </w:rPr>
        <w:t>①</w:t>
      </w:r>
      <w:r>
        <w:rPr>
          <w:rFonts w:hint="eastAsia" w:ascii="Times New Roman" w:hAnsi="Times New Roman" w:eastAsia="楷体"/>
        </w:rPr>
        <w:t>。一闭一开水深广不得渡。欲还失道，遇伐薪人问径，仅得还家。或说囷中皆仙方灵药及诸杂物。子骥欲更寻索，不复知处。</w:t>
      </w:r>
    </w:p>
    <w:p w14:paraId="17AB2BA4">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长沙醴陵县有小水，有二人乘舟取樵，见岸下土穴中水逐流出，有薪斫</w:t>
      </w:r>
      <w:r>
        <w:rPr>
          <w:rFonts w:hint="eastAsia" w:ascii="Times New Roman" w:hAnsi="Times New Roman" w:eastAsia="楷体"/>
          <w:vertAlign w:val="superscript"/>
        </w:rPr>
        <w:t>②</w:t>
      </w:r>
      <w:r>
        <w:rPr>
          <w:rFonts w:hint="eastAsia" w:ascii="Times New Roman" w:hAnsi="Times New Roman" w:eastAsia="楷体"/>
        </w:rPr>
        <w:t>木片逐流下。深山中有人迹，异之，乃相谓曰：“可试入水中，看何由尔。”一人便以笠自障，入穴。穴才容人。行数十步，便开明朗然，不异世间。</w:t>
      </w:r>
    </w:p>
    <w:p w14:paraId="32C7FAC4">
      <w:pPr>
        <w:spacing w:line="288" w:lineRule="auto"/>
        <w:jc w:val="left"/>
        <w:rPr>
          <w:rFonts w:hint="eastAsia" w:ascii="Times New Roman" w:hAnsi="Times New Roman"/>
        </w:rPr>
      </w:pPr>
      <w:r>
        <w:rPr>
          <w:rFonts w:hint="eastAsia" w:ascii="Times New Roman" w:hAnsi="Times New Roman"/>
        </w:rPr>
        <w:t>【注】①囷（qūn）：这里指似圆形谷仓的巨石。②斫：砍伐。</w:t>
      </w:r>
    </w:p>
    <w:p w14:paraId="531B423B">
      <w:pPr>
        <w:spacing w:line="288" w:lineRule="auto"/>
        <w:jc w:val="left"/>
        <w:rPr>
          <w:rFonts w:hint="eastAsia" w:ascii="Times New Roman" w:hAnsi="Times New Roman"/>
        </w:rPr>
      </w:pPr>
      <w:r>
        <w:rPr>
          <w:rFonts w:hint="eastAsia" w:ascii="Times New Roman" w:hAnsi="Times New Roman"/>
        </w:rPr>
        <w:t>11.解释下列句中加点词语。（2分）</w:t>
      </w:r>
    </w:p>
    <w:p w14:paraId="53320E2C">
      <w:pPr>
        <w:spacing w:line="288" w:lineRule="auto"/>
        <w:jc w:val="left"/>
        <w:rPr>
          <w:rFonts w:hint="eastAsia" w:ascii="Times New Roman" w:hAnsi="Times New Roman"/>
        </w:rPr>
      </w:pPr>
      <w:r>
        <w:rPr>
          <w:rFonts w:hint="eastAsia" w:ascii="Times New Roman" w:hAnsi="Times New Roman"/>
        </w:rPr>
        <w:t>（1）土地平旷，屋舍</w:t>
      </w:r>
      <w:r>
        <w:rPr>
          <w:rFonts w:hint="eastAsia" w:ascii="宋体" w:hAnsi="宋体"/>
          <w:em w:val="underDot"/>
        </w:rPr>
        <w:t>俨然</w:t>
      </w:r>
      <w:r>
        <w:rPr>
          <w:rFonts w:hint="eastAsia" w:ascii="Times New Roman" w:hAnsi="Times New Roman"/>
        </w:rPr>
        <w:t>。_</w:t>
      </w:r>
      <w:r>
        <w:rPr>
          <w:rFonts w:ascii="Times New Roman" w:hAnsi="Times New Roman"/>
        </w:rPr>
        <w:t>____</w:t>
      </w:r>
      <w:r>
        <w:rPr>
          <w:rFonts w:ascii="Times New Roman" w:hAnsi="Times New Roman"/>
        </w:rPr>
        <w:tab/>
      </w:r>
      <w:r>
        <w:rPr>
          <w:rFonts w:hint="eastAsia" w:ascii="Times New Roman" w:hAnsi="Times New Roman"/>
        </w:rPr>
        <w:t>（2）</w:t>
      </w:r>
      <w:r>
        <w:rPr>
          <w:rFonts w:hint="eastAsia" w:ascii="宋体" w:hAnsi="宋体"/>
          <w:em w:val="underDot"/>
        </w:rPr>
        <w:t>尝</w:t>
      </w:r>
      <w:r>
        <w:rPr>
          <w:rFonts w:hint="eastAsia" w:ascii="Times New Roman" w:hAnsi="Times New Roman"/>
        </w:rPr>
        <w:t>采药至衡山。_</w:t>
      </w:r>
      <w:r>
        <w:rPr>
          <w:rFonts w:ascii="Times New Roman" w:hAnsi="Times New Roman"/>
        </w:rPr>
        <w:t>____</w:t>
      </w:r>
    </w:p>
    <w:p w14:paraId="64317EA2">
      <w:pPr>
        <w:spacing w:line="288" w:lineRule="auto"/>
        <w:jc w:val="left"/>
        <w:rPr>
          <w:rFonts w:hint="eastAsia" w:ascii="Times New Roman" w:hAnsi="Times New Roman"/>
        </w:rPr>
      </w:pPr>
      <w:r>
        <w:rPr>
          <w:rFonts w:hint="eastAsia" w:ascii="Times New Roman" w:hAnsi="Times New Roman"/>
        </w:rPr>
        <w:t>12.翻译下列句子。（4分）</w:t>
      </w:r>
    </w:p>
    <w:p w14:paraId="2DC4BE78">
      <w:pPr>
        <w:spacing w:line="288" w:lineRule="auto"/>
        <w:jc w:val="left"/>
        <w:rPr>
          <w:rFonts w:hint="eastAsia" w:ascii="Times New Roman" w:hAnsi="Times New Roman"/>
        </w:rPr>
      </w:pPr>
      <w:r>
        <w:rPr>
          <w:rFonts w:hint="eastAsia" w:ascii="Times New Roman" w:hAnsi="Times New Roman"/>
        </w:rPr>
        <w:t>（1）阡陌交通，鸡犬相闻。</w:t>
      </w:r>
    </w:p>
    <w:p w14:paraId="71750E4F">
      <w:pPr>
        <w:spacing w:line="288" w:lineRule="auto"/>
        <w:jc w:val="left"/>
        <w:rPr>
          <w:rFonts w:hint="eastAsia" w:ascii="Times New Roman" w:hAnsi="Times New Roman"/>
        </w:rPr>
      </w:pPr>
      <w:r>
        <w:rPr>
          <w:rFonts w:hint="eastAsia" w:ascii="Times New Roman" w:hAnsi="Times New Roman"/>
        </w:rPr>
        <w:t>（2）深山有人迹，异之。</w:t>
      </w:r>
    </w:p>
    <w:p w14:paraId="407DB34E">
      <w:pPr>
        <w:spacing w:line="288" w:lineRule="auto"/>
        <w:jc w:val="left"/>
        <w:rPr>
          <w:rFonts w:hint="eastAsia" w:ascii="Times New Roman" w:hAnsi="Times New Roman"/>
        </w:rPr>
      </w:pPr>
      <w:r>
        <w:rPr>
          <w:rFonts w:hint="eastAsia" w:ascii="Times New Roman" w:hAnsi="Times New Roman"/>
        </w:rPr>
        <w:t>13.甲文写刘子骥“欣然规往”“未果”，乙文写刘子骥“欲更寻索，不复知处”。两文作者这样写暗示了什么？表达了什么愿望？（2分）</w:t>
      </w:r>
    </w:p>
    <w:p w14:paraId="5F630FA0">
      <w:pPr>
        <w:spacing w:line="288" w:lineRule="auto"/>
        <w:jc w:val="left"/>
        <w:rPr>
          <w:rFonts w:hint="eastAsia" w:ascii="Times New Roman" w:hAnsi="Times New Roman"/>
        </w:rPr>
      </w:pPr>
      <w:r>
        <w:rPr>
          <w:rFonts w:hint="eastAsia" w:ascii="Times New Roman" w:hAnsi="Times New Roman"/>
        </w:rPr>
        <w:t>（二）阅读《揭秘膨化食品“不健康”的真相》一文，回答第14～17题。（共8分）</w:t>
      </w:r>
    </w:p>
    <w:p w14:paraId="6F503E00">
      <w:pPr>
        <w:spacing w:line="288" w:lineRule="auto"/>
        <w:jc w:val="center"/>
        <w:rPr>
          <w:rFonts w:hint="eastAsia" w:ascii="Times New Roman" w:hAnsi="Times New Roman" w:eastAsia="楷体"/>
        </w:rPr>
      </w:pPr>
      <w:r>
        <w:rPr>
          <w:rFonts w:hint="eastAsia" w:ascii="Times New Roman" w:hAnsi="Times New Roman" w:eastAsia="楷体"/>
        </w:rPr>
        <w:t>揭秘膨化食品“不健康”的真相</w:t>
      </w:r>
    </w:p>
    <w:p w14:paraId="079D9AAB">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膨化食品从20世纪60年代开始在美国流行，并迅速风靡欧洲各国，后传至日本、中国等亚洲国家。口感酥脆，咀嚼起来“咔哧”作响，味道或香甜、或咸香、或香辣，令众多消费者追捧的爆米花、薯片、果蔬片等膨化食品，是以谷类、薯类、豆类、果蔬类或者坚果籽类等为主要原料，采用膨化工艺制成的，国外又称其为挤压食品、喷爆、轻便食品等。其实，膨化工艺是为粗粮提供的一种很好的物理加工方式，不仅能改变原粮的外形，又能提高原粮的口感，让人们在食用时，不会像食用原粮那样难以下咽。而且经膨化工艺制成的食品具有不易回生、营养成分损失少、易被消化吸收等优点。可是在崇尚健康饮食的今天，花样百出的膨化食品虽然可口，但一直被贴着“不健康零食”标签，其原因究竟是什么呢？</w:t>
      </w:r>
    </w:p>
    <w:p w14:paraId="5692298D">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②首先，膨化食品的营养成分表中，能量与四大核心营养素“蛋白质、脂肪、碳水化合物、钠”是强制要求标出的项目，</w:t>
      </w:r>
      <w:r>
        <w:rPr>
          <w:rFonts w:hint="eastAsia" w:ascii="楷体" w:hAnsi="楷体" w:eastAsia="楷体"/>
          <w:em w:val="underDot"/>
        </w:rPr>
        <w:t>几乎</w:t>
      </w:r>
      <w:r>
        <w:rPr>
          <w:rFonts w:hint="eastAsia" w:ascii="Times New Roman" w:hAnsi="Times New Roman" w:eastAsia="楷体"/>
        </w:rPr>
        <w:t>全部膨化食品的配料表中都含有或生产过程中使用了氢化和（或）部分氢化油脂，含有反式脂肪酸，反式脂肪酸是会导致血栓、引发冠心病、肥胖、影响记忆力的不健康脂肪，是人体健康的无形杀手。</w:t>
      </w:r>
    </w:p>
    <w:p w14:paraId="107D63D4">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③其次，膨化食品是“高热量”“高脂肪”“高碳水化合物”“高盐”食品。</w:t>
      </w:r>
      <w:r>
        <w:rPr>
          <w:rFonts w:hint="eastAsia" w:ascii="Times New Roman" w:hAnsi="Times New Roman" w:eastAsia="楷体"/>
          <w:u w:val="single"/>
        </w:rPr>
        <w:t>以鲜虾条的蛋白质为例，吃30克虾条会摄入2.1克蛋白质，占人体全天所需蛋白质总量的4﹪</w:t>
      </w:r>
      <w:r>
        <w:rPr>
          <w:rFonts w:hint="eastAsia" w:ascii="Times New Roman" w:hAnsi="Times New Roman" w:eastAsia="楷体"/>
        </w:rPr>
        <w:t>。鲜虾条和芝士味玉米片的营养成分含量是以“份”来标示的（一份大小可根据食品的特点或推荐量规定），按照鲜虾条净含量80克、芝士味玉米片净含量140克，我们可以计算出吃一袋膨化食品所获取的营养素占人体全天所需营养的百分比。由膨化食品营养参考表中的数据可以看出，吃下一袋鲜虾条或一袋芝士味玉米片，人体所摄入的能量（进入人体转化为热量）、脂肪、碳水化合物、钠（盐的主要元素）接近甚至超过一顿正餐。为了保证口味香浓，膨化食品中必须添加大量的油和盐，再加上原料中富含的碳水化合物，也就导致了膨化食品的“高热量”“高脂肪”“高碳水化合物”“高盐”。</w:t>
      </w:r>
    </w:p>
    <w:p w14:paraId="72529AC0">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另外，从配料表中我们得知，导致膨化食品不健康的另一个重要原因便是其中的食品添加剂。二氧化硅、单硬脂酸甘油酯如果被长期食用，都会对人体造成伤害。曾经有些含铝元素的膨化剂也是导致膨化食品不健康的原因，儿童摄入过多铝元素会导致神经系统被侵害，进而影响智力发育。现在，含铝元素的膨松剂已经被禁用，但膨化食品中依然被检测出含有微量铝元素，其可能的来源包括储存原料的容器、加工设备的输送管道、包装袋等。但大家也不必过分担心，膨化食品中食品添加剂的含量如果能在国家规定范围内，就是安全的。</w:t>
      </w:r>
    </w:p>
    <w:p w14:paraId="353DE205">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⑤最后，如果过量食用膨化食品，还会影响我们的正常饮食。因此，我们要控制自己的口腹之欲，做到良好的膳食搭配，坚持每日饮食均衡和适量运动，保持身体健康。</w:t>
      </w:r>
    </w:p>
    <w:p w14:paraId="20581EBA">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（选自《知识就是力量》）</w:t>
      </w:r>
    </w:p>
    <w:p w14:paraId="1C07ADC1">
      <w:pPr>
        <w:spacing w:line="288" w:lineRule="auto"/>
        <w:jc w:val="left"/>
        <w:rPr>
          <w:rFonts w:hint="eastAsia" w:ascii="Times New Roman" w:hAnsi="Times New Roman"/>
        </w:rPr>
      </w:pPr>
      <w:r>
        <w:rPr>
          <w:rFonts w:hint="eastAsia" w:ascii="Times New Roman" w:hAnsi="Times New Roman"/>
        </w:rPr>
        <w:t>14.文章的开头段有什么作用？（2分）</w:t>
      </w:r>
    </w:p>
    <w:p w14:paraId="55119DAF">
      <w:pPr>
        <w:spacing w:line="288" w:lineRule="auto"/>
        <w:jc w:val="left"/>
        <w:rPr>
          <w:rFonts w:hint="eastAsia" w:ascii="Times New Roman" w:hAnsi="Times New Roman"/>
        </w:rPr>
      </w:pPr>
      <w:r>
        <w:rPr>
          <w:rFonts w:hint="eastAsia" w:ascii="Times New Roman" w:hAnsi="Times New Roman"/>
        </w:rPr>
        <w:t>15.第③段画线的句子运用了哪两种说明方法？有什么作用？（2分）</w:t>
      </w:r>
    </w:p>
    <w:p w14:paraId="5D46C1C4">
      <w:pPr>
        <w:spacing w:line="288" w:lineRule="auto"/>
        <w:jc w:val="left"/>
        <w:rPr>
          <w:rFonts w:hint="eastAsia" w:ascii="Times New Roman" w:hAnsi="Times New Roman"/>
        </w:rPr>
      </w:pPr>
      <w:r>
        <w:rPr>
          <w:rFonts w:hint="eastAsia" w:ascii="Times New Roman" w:hAnsi="Times New Roman"/>
        </w:rPr>
        <w:t>16.第②段中的加点词语“几乎”能否删去，为什么？（2分）</w:t>
      </w:r>
    </w:p>
    <w:p w14:paraId="3BA2BA7D">
      <w:pPr>
        <w:spacing w:line="288" w:lineRule="auto"/>
        <w:jc w:val="left"/>
        <w:rPr>
          <w:rFonts w:hint="eastAsia" w:ascii="Times New Roman" w:hAnsi="Times New Roman"/>
        </w:rPr>
      </w:pPr>
      <w:r>
        <w:rPr>
          <w:rFonts w:hint="eastAsia" w:ascii="Times New Roman" w:hAnsi="Times New Roman"/>
        </w:rPr>
        <w:t>17.小明同学特别喜欢吃膨化食品，为了他的健康，请你结合文章内容来劝说他。（2分）</w:t>
      </w:r>
    </w:p>
    <w:p w14:paraId="7F0AF8AD">
      <w:pPr>
        <w:spacing w:line="288" w:lineRule="auto"/>
        <w:jc w:val="left"/>
        <w:rPr>
          <w:rFonts w:hint="eastAsia" w:ascii="Times New Roman" w:hAnsi="Times New Roman"/>
        </w:rPr>
      </w:pPr>
      <w:r>
        <w:rPr>
          <w:rFonts w:hint="eastAsia" w:ascii="Times New Roman" w:hAnsi="Times New Roman"/>
        </w:rPr>
        <w:t>（三）阅读《让节约融入家庭教育》一文，回答第18～21题。（共9分）</w:t>
      </w:r>
    </w:p>
    <w:p w14:paraId="47A3115A">
      <w:pPr>
        <w:spacing w:line="288" w:lineRule="auto"/>
        <w:jc w:val="center"/>
        <w:rPr>
          <w:rFonts w:hint="eastAsia" w:ascii="Times New Roman" w:hAnsi="Times New Roman" w:eastAsia="楷体"/>
        </w:rPr>
      </w:pPr>
      <w:r>
        <w:rPr>
          <w:rFonts w:hint="eastAsia" w:ascii="Times New Roman" w:hAnsi="Times New Roman" w:eastAsia="楷体"/>
        </w:rPr>
        <w:t>让节约融入家庭教育</w:t>
      </w:r>
    </w:p>
    <w:p w14:paraId="5F66B184">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①勤俭节约历来是中华民族的传统美德。</w:t>
      </w:r>
      <w:r>
        <w:rPr>
          <w:rFonts w:hint="eastAsia" w:ascii="Times New Roman" w:hAnsi="Times New Roman" w:eastAsia="楷体"/>
          <w:u w:val="single"/>
        </w:rPr>
        <w:t>《尚书·大禹谟》中说：“克勤于邦，克俭于家”。</w:t>
      </w:r>
      <w:r>
        <w:rPr>
          <w:rFonts w:hint="eastAsia" w:ascii="Times New Roman" w:hAnsi="Times New Roman" w:eastAsia="楷体"/>
        </w:rPr>
        <w:t>在当今时代，在家庭教育中提倡浪费可耻、节约为荣，不仅是倡导一种健康的生活方式，更是让孩子在其中涵养“克勤于邦，克俭于家”的道德品质，传承中华民族的优良品德。</w:t>
      </w:r>
    </w:p>
    <w:p w14:paraId="1ECC2C5C">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在制止餐饮浪费行为、培养节约习惯方面，家庭教育是重要一环。家庭是人生的第一个课堂，父母是孩子的第一任老师，在家庭教育中提倡浪费可耻、节约为荣，不仅是倡导一种健康的生活方式，更是让孩子在其中涵养“克勤于邦，克俭于家”的道德品质，去除铺张浪费的不良之风，在举手投足间展现深植于心的文明素养。</w:t>
      </w:r>
      <w:r>
        <w:rPr>
          <w:rFonts w:hint="eastAsia" w:ascii="Times New Roman" w:hAnsi="Times New Roman" w:eastAsia="楷体"/>
          <w:u w:val="single"/>
        </w:rPr>
        <w:t>勤俭节约的美德如金子般闪光。</w:t>
      </w:r>
    </w:p>
    <w:p w14:paraId="4EC909B8">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将勤俭节约融入家风，彰显了中华民族优秀传统文化和传统美德的代代传承。家庭在粮食、衣物、住房、交通等方面的消费观，会对孩子产生深远影响。如果不从儿时抓起、不从小处着眼、任由铺张浪费成为孩子根深蒂固的习惯，就有可能积重难返。因此，养成正确的消费观念，培育节约的生活习惯，是家庭生活中父母和孩子需要共同面对的课题。每一位家长都应谨记：勤俭节约是传家宝，什么时候都不能丢。</w:t>
      </w:r>
    </w:p>
    <w:p w14:paraId="4AA607CE">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家风是一种润物细无声的力量，潜移默化地滋润着人们的心灵，塑造着人们的品格。很多人儿时都背过“谁知盘中餐，粒粒皆辛苦”，很多人幼时都被父母提醒“碗里饭菜要吃干净”。延续至今，从落实“光盘行动”到拒绝过度包装，再到节水、节电、节气，改变出行方式，只要从我做起、从现在做起，言传身教，就能把节俭新风写在生活点滴间、刻在家门家风上。</w:t>
      </w:r>
    </w:p>
    <w:p w14:paraId="341140DA">
      <w:pPr>
        <w:spacing w:line="288" w:lineRule="auto"/>
        <w:ind w:firstLine="420" w:firstLineChars="200"/>
        <w:jc w:val="left"/>
        <w:rPr>
          <w:rFonts w:ascii="Times New Roman" w:hAnsi="Times New Roman" w:eastAsia="楷体"/>
        </w:rPr>
      </w:pPr>
      <w:r>
        <w:rPr>
          <w:rFonts w:hint="eastAsia" w:ascii="Times New Roman" w:hAnsi="Times New Roman" w:eastAsia="楷体"/>
        </w:rPr>
        <w:t>⑤如今，时代在发展，社会在进步，人们的道德文明素养也在不断提升，“舌尖上的浪费”更是要不得。即使生活一天天好了，也没有任何权利浪费。希望每个人都能树立节俭意识，培养节约习惯，自觉抵制餐饮浪费行为，让勤俭节约成为良好家风、社会新风。</w:t>
      </w:r>
    </w:p>
    <w:p w14:paraId="4A8CBD86">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（选自《人民日报》有删改）</w:t>
      </w:r>
    </w:p>
    <w:p w14:paraId="54D7F321">
      <w:pPr>
        <w:spacing w:line="288" w:lineRule="auto"/>
        <w:jc w:val="left"/>
        <w:rPr>
          <w:rFonts w:hint="eastAsia" w:ascii="Times New Roman" w:hAnsi="Times New Roman"/>
        </w:rPr>
      </w:pPr>
      <w:r>
        <w:rPr>
          <w:rFonts w:hint="eastAsia" w:ascii="Times New Roman" w:hAnsi="Times New Roman"/>
        </w:rPr>
        <w:t>18.本文的中心论点是什么？（2分）</w:t>
      </w:r>
    </w:p>
    <w:p w14:paraId="59A58A32">
      <w:pPr>
        <w:spacing w:line="288" w:lineRule="auto"/>
        <w:jc w:val="left"/>
        <w:rPr>
          <w:rFonts w:hint="eastAsia" w:ascii="Times New Roman" w:hAnsi="Times New Roman"/>
        </w:rPr>
      </w:pPr>
      <w:r>
        <w:rPr>
          <w:rFonts w:hint="eastAsia" w:ascii="Times New Roman" w:hAnsi="Times New Roman"/>
        </w:rPr>
        <w:t>19.第①段画线句属于哪种论据？有什么作用？（2分）</w:t>
      </w:r>
    </w:p>
    <w:p w14:paraId="1BCFD252">
      <w:pPr>
        <w:spacing w:line="288" w:lineRule="auto"/>
        <w:jc w:val="left"/>
        <w:rPr>
          <w:rFonts w:hint="eastAsia" w:ascii="Times New Roman" w:hAnsi="Times New Roman"/>
        </w:rPr>
      </w:pPr>
      <w:r>
        <w:rPr>
          <w:rFonts w:hint="eastAsia" w:ascii="Times New Roman" w:hAnsi="Times New Roman"/>
        </w:rPr>
        <w:t>20.第②段画线句运用了哪种论证方法？有什么作用？（2分）</w:t>
      </w:r>
    </w:p>
    <w:p w14:paraId="3D11C105">
      <w:pPr>
        <w:spacing w:line="288" w:lineRule="auto"/>
        <w:jc w:val="left"/>
        <w:rPr>
          <w:rFonts w:hint="eastAsia" w:ascii="Times New Roman" w:hAnsi="Times New Roman"/>
        </w:rPr>
      </w:pPr>
      <w:r>
        <w:rPr>
          <w:rFonts w:hint="eastAsia" w:ascii="Times New Roman" w:hAnsi="Times New Roman"/>
        </w:rPr>
        <w:t>21.作为当代中学生，请你结合本文内容，联系生活实际说说如何把“节俭新风写在生活点滴间、刻在家门家风上”。（3分）</w:t>
      </w:r>
    </w:p>
    <w:p w14:paraId="00635CC7">
      <w:pPr>
        <w:spacing w:line="288" w:lineRule="auto"/>
        <w:jc w:val="left"/>
        <w:rPr>
          <w:rFonts w:hint="eastAsia" w:ascii="Times New Roman" w:hAnsi="Times New Roman"/>
        </w:rPr>
      </w:pPr>
      <w:r>
        <w:rPr>
          <w:rFonts w:hint="eastAsia" w:ascii="Times New Roman" w:hAnsi="Times New Roman"/>
        </w:rPr>
        <w:t>（四）阅读《花香中的外婆》一文，回答第22～25题。（共9分）</w:t>
      </w:r>
    </w:p>
    <w:p w14:paraId="67E82311">
      <w:pPr>
        <w:spacing w:line="288" w:lineRule="auto"/>
        <w:jc w:val="center"/>
        <w:rPr>
          <w:rFonts w:hint="eastAsia" w:ascii="Times New Roman" w:hAnsi="Times New Roman" w:eastAsia="楷体"/>
        </w:rPr>
      </w:pPr>
      <w:r>
        <w:rPr>
          <w:rFonts w:hint="eastAsia" w:ascii="Times New Roman" w:hAnsi="Times New Roman" w:eastAsia="楷体"/>
        </w:rPr>
        <w:t>花香中的外婆</w:t>
      </w:r>
    </w:p>
    <w:p w14:paraId="7E1E009C">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①还未踏进小院，就嗅到了温暖空气里淡淡的花香。循着花香走进院子，一眼就看到了正在忙碌的外婆。</w:t>
      </w:r>
    </w:p>
    <w:p w14:paraId="15BA0FC4">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清晨柔和的阳光穿过斑驳的树叶，稀稀疏疏地落在外婆身上，只见她那一头银白色的发丝泛着粼粼的光，被暖风撩起又落下。这位眼角溢满笑意的老人，正幸福地侍弄着她那些宝贝花。见我走来，她才缓慢地放下手中的浇水壶，笑着对我说：“今年的花开得真好。”</w:t>
      </w:r>
    </w:p>
    <w:p w14:paraId="0C2B0668">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③外婆喜欢养花。她的小院里一年四季都开着各色的花，就连小小的角落里，也会长着一簇簇不知名的小野花。所以，不管何时踏进小院，夹杂着泥土香气的芬芳总会扑鼻而来。</w:t>
      </w:r>
      <w:r>
        <w:rPr>
          <w:rFonts w:hint="eastAsia" w:ascii="Times New Roman" w:hAnsi="Times New Roman" w:eastAsia="楷体"/>
          <w:u w:val="single"/>
        </w:rPr>
        <w:t>村里人家都知道外婆爱花。每当他们出远门或者很长时间不在家时，都会委托外婆帮忙照看他们的花，外婆总会自信地说：“没问题，包在我身上！”</w:t>
      </w:r>
      <w:r>
        <w:rPr>
          <w:rFonts w:hint="eastAsia" w:ascii="Times New Roman" w:hAnsi="Times New Roman" w:eastAsia="楷体"/>
        </w:rPr>
        <w:t>有时，小院里同一品种的花开得太旺了，她就会移栽到几个盆里，送给左邻右舍。她相信，花能带来幸运。</w:t>
      </w:r>
    </w:p>
    <w:p w14:paraId="22DD2BA5">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记得一个秋天，外婆小院里大部分的花在霜降那一晚后都枯萎了，院子里一下子变成了灰色调，我看了之后不禁难过起来，垂下眼帘问外婆：“花都死了，怎么办？”外婆黯淡的眼神中忽的闪过一抹亮色，她轻轻对我说：“花死了变成泥土，泥土再重新让它开花。它们都是有价值的呀！”外婆没读过什么书，甚至不认得几个方块字，但我却觉得外婆心里装着的，是比知识更伟大的东西。</w:t>
      </w:r>
    </w:p>
    <w:p w14:paraId="1576F073">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⑤有段时间，外婆搬到了我家来住。对于高楼耸立、车水马龙的都市环境，她这位地地道道的农家人，很不适应。她每天能干的事情，也就只有下楼走走。每次回来，她手里总会握着一束淡黄色的小野菊，进门后将它们养在窗台的花瓶里。几天之后，它们竟也开得灿烂。每当傍晚，她都会静静地趴在窗台上。我问她：“外婆，你在干吗？”“哦，我在看花呢。”其实我知道，妈妈已经到了下班点，却还没回家，这个向窗外张望的身影，是在担心自己的孩子。很多时候，当我放学回家时，抬头总能看到厚厚的玻璃窗后向我招手的外婆。每当这时，我就觉得这窗户好像一个画框，框住了这世间最美的风景。</w:t>
      </w:r>
    </w:p>
    <w:p w14:paraId="5FA17FCD">
      <w:pPr>
        <w:spacing w:line="288" w:lineRule="auto"/>
        <w:ind w:firstLine="420" w:firstLineChars="200"/>
        <w:jc w:val="left"/>
        <w:rPr>
          <w:rFonts w:ascii="Times New Roman" w:hAnsi="Times New Roman" w:eastAsia="楷体"/>
        </w:rPr>
      </w:pPr>
      <w:r>
        <w:rPr>
          <w:rFonts w:hint="eastAsia" w:ascii="Times New Roman" w:hAnsi="Times New Roman" w:eastAsia="楷体"/>
        </w:rPr>
        <w:t>⑥如今外婆已年近古稀，但她眼睛里依旧闪耀着太多的美好，像十八岁少女的心事。看着眼前的外婆，忽然忆起我小时候拉着她的衣摆问她：“外婆，你为什么喜欢养花呀？”这个如花般的老人抿了抿嘴，在淡淡的花香里笑着告诉我：“你不懂，今世养花，来世漂亮！”</w:t>
      </w:r>
    </w:p>
    <w:p w14:paraId="20D83EF5">
      <w:pPr>
        <w:spacing w:line="288" w:lineRule="auto"/>
        <w:ind w:firstLine="420" w:firstLineChars="200"/>
        <w:jc w:val="right"/>
        <w:rPr>
          <w:rFonts w:hint="eastAsia" w:ascii="Times New Roman" w:hAnsi="Times New Roman" w:eastAsia="楷体"/>
        </w:rPr>
      </w:pPr>
      <w:r>
        <w:rPr>
          <w:rFonts w:hint="eastAsia" w:ascii="Times New Roman" w:hAnsi="Times New Roman" w:eastAsia="楷体"/>
        </w:rPr>
        <w:t>（选自《作文通讯》）</w:t>
      </w:r>
    </w:p>
    <w:p w14:paraId="549E72F4">
      <w:pPr>
        <w:spacing w:line="288" w:lineRule="auto"/>
        <w:jc w:val="left"/>
        <w:rPr>
          <w:rFonts w:hint="eastAsia" w:ascii="Times New Roman" w:hAnsi="Times New Roman"/>
        </w:rPr>
      </w:pPr>
      <w:r>
        <w:rPr>
          <w:rFonts w:hint="eastAsia" w:ascii="Times New Roman" w:hAnsi="Times New Roman"/>
        </w:rPr>
        <w:t>22.阅读第④段，请用简洁的语言概括这段主要事件。（2分）</w:t>
      </w:r>
    </w:p>
    <w:p w14:paraId="4BE8EFEA">
      <w:pPr>
        <w:spacing w:line="288" w:lineRule="auto"/>
        <w:jc w:val="left"/>
        <w:rPr>
          <w:rFonts w:hint="eastAsia" w:ascii="Times New Roman" w:hAnsi="Times New Roman"/>
        </w:rPr>
      </w:pPr>
      <w:r>
        <w:rPr>
          <w:rFonts w:hint="eastAsia" w:ascii="Times New Roman" w:hAnsi="Times New Roman"/>
        </w:rPr>
        <w:t>23.第③段画线句体现了外婆是一个什么样的人？（2分）</w:t>
      </w:r>
    </w:p>
    <w:p w14:paraId="3F0A0E0C">
      <w:pPr>
        <w:spacing w:line="288" w:lineRule="auto"/>
        <w:jc w:val="left"/>
        <w:rPr>
          <w:rFonts w:hint="eastAsia" w:ascii="Times New Roman" w:hAnsi="Times New Roman"/>
        </w:rPr>
      </w:pPr>
      <w:r>
        <w:rPr>
          <w:rFonts w:hint="eastAsia" w:ascii="Times New Roman" w:hAnsi="Times New Roman"/>
        </w:rPr>
        <w:t>24.为什么说“这窗户好像一个画框，框住了这世间最美的风景”？（2分）</w:t>
      </w:r>
    </w:p>
    <w:p w14:paraId="2BF86FD5">
      <w:pPr>
        <w:spacing w:line="288" w:lineRule="auto"/>
        <w:jc w:val="left"/>
        <w:rPr>
          <w:rFonts w:hint="eastAsia" w:ascii="Times New Roman" w:hAnsi="Times New Roman"/>
        </w:rPr>
      </w:pPr>
      <w:r>
        <w:rPr>
          <w:rFonts w:hint="eastAsia" w:ascii="Times New Roman" w:hAnsi="Times New Roman"/>
        </w:rPr>
        <w:t>25.文中的外婆虽然没有读过什么书，却给予我生活的启示。联系你的生活实际说一说你身边的人给予你的生活启示。（3分）</w:t>
      </w:r>
    </w:p>
    <w:p w14:paraId="1C505AF8">
      <w:pPr>
        <w:spacing w:line="288" w:lineRule="auto"/>
        <w:jc w:val="left"/>
        <w:rPr>
          <w:rFonts w:ascii="Times New Roman" w:hAnsi="Times New Roman"/>
          <w:b/>
          <w:sz w:val="24"/>
        </w:rPr>
      </w:pPr>
      <w:r>
        <w:rPr>
          <w:rFonts w:hint="eastAsia" w:ascii="Times New Roman" w:hAnsi="Times New Roman"/>
          <w:b/>
          <w:sz w:val="24"/>
        </w:rPr>
        <w:t>四、写作（第26题，共50分）</w:t>
      </w:r>
    </w:p>
    <w:p w14:paraId="44C9B2C7">
      <w:pPr>
        <w:spacing w:line="288" w:lineRule="auto"/>
        <w:jc w:val="left"/>
        <w:rPr>
          <w:rFonts w:hint="eastAsia" w:ascii="Times New Roman" w:hAnsi="Times New Roman"/>
        </w:rPr>
      </w:pPr>
      <w:r>
        <w:rPr>
          <w:rFonts w:hint="eastAsia" w:ascii="Times New Roman" w:hAnsi="Times New Roman"/>
        </w:rPr>
        <w:t>26.请从下面两题中</w:t>
      </w:r>
      <w:r>
        <w:rPr>
          <w:rFonts w:hint="eastAsia" w:ascii="宋体" w:hAnsi="宋体"/>
          <w:em w:val="underDot"/>
        </w:rPr>
        <w:t>任选一题</w:t>
      </w:r>
      <w:r>
        <w:rPr>
          <w:rFonts w:hint="eastAsia" w:ascii="Times New Roman" w:hAnsi="Times New Roman"/>
        </w:rPr>
        <w:t>作文。</w:t>
      </w:r>
    </w:p>
    <w:p w14:paraId="04F3C3F6">
      <w:pPr>
        <w:spacing w:line="288" w:lineRule="auto"/>
        <w:jc w:val="left"/>
        <w:rPr>
          <w:rFonts w:hint="eastAsia" w:ascii="Times New Roman" w:hAnsi="Times New Roman"/>
        </w:rPr>
      </w:pPr>
      <w:r>
        <w:rPr>
          <w:rFonts w:hint="eastAsia" w:ascii="Times New Roman" w:hAnsi="Times New Roman"/>
        </w:rPr>
        <w:t>文题一：请以“爱是前行的动力”为题目，写一篇文章。</w:t>
      </w:r>
    </w:p>
    <w:p w14:paraId="161264FD">
      <w:pPr>
        <w:spacing w:line="288" w:lineRule="auto"/>
        <w:jc w:val="left"/>
        <w:rPr>
          <w:rFonts w:hint="eastAsia" w:ascii="Times New Roman" w:hAnsi="Times New Roman"/>
        </w:rPr>
      </w:pPr>
      <w:r>
        <w:rPr>
          <w:rFonts w:hint="eastAsia" w:ascii="Times New Roman" w:hAnsi="Times New Roman"/>
        </w:rPr>
        <w:t>文题二：2023年6月4日，神舟十五号载人飞船返回舱成功着陆。神舟十五号航天员乘组“出差”半年，圆满完成全部既定任务，安全“回家”。作为中国年龄最大的航天员乘组成员，航天员邓清明在接受采访时激动地说：“25年的飞行经历让我坚信梦想的力量，更加相信坚持的力量。”</w:t>
      </w:r>
    </w:p>
    <w:p w14:paraId="48B99CE6">
      <w:pPr>
        <w:spacing w:line="288" w:lineRule="auto"/>
        <w:jc w:val="left"/>
        <w:rPr>
          <w:rFonts w:hint="eastAsia" w:ascii="Times New Roman" w:hAnsi="Times New Roman"/>
        </w:rPr>
      </w:pPr>
      <w:r>
        <w:rPr>
          <w:rFonts w:hint="eastAsia" w:ascii="Times New Roman" w:hAnsi="Times New Roman"/>
        </w:rPr>
        <w:t>请以“坚持”为话题，写一篇文章。</w:t>
      </w:r>
    </w:p>
    <w:p w14:paraId="5DD3C9D9">
      <w:pPr>
        <w:spacing w:line="288" w:lineRule="auto"/>
        <w:jc w:val="left"/>
        <w:rPr>
          <w:rFonts w:ascii="Times New Roman" w:hAnsi="Times New Roman"/>
        </w:rPr>
      </w:pPr>
      <w:r>
        <w:rPr>
          <w:rFonts w:hint="eastAsia" w:ascii="Times New Roman" w:hAnsi="Times New Roman"/>
        </w:rPr>
        <w:t>要求：（1）除诗歌、戏剧外，体裁不限。</w:t>
      </w:r>
    </w:p>
    <w:p w14:paraId="6EE75829">
      <w:pPr>
        <w:spacing w:line="288" w:lineRule="auto"/>
        <w:jc w:val="left"/>
        <w:rPr>
          <w:rFonts w:hint="eastAsia" w:ascii="Times New Roman" w:hAnsi="Times New Roman"/>
        </w:rPr>
      </w:pPr>
      <w:r>
        <w:rPr>
          <w:rFonts w:hint="eastAsia" w:ascii="Times New Roman" w:hAnsi="Times New Roman"/>
        </w:rPr>
        <w:t>（2）表达真情实感，不得套写、抄袭。</w:t>
      </w:r>
    </w:p>
    <w:p w14:paraId="275CA23B">
      <w:pPr>
        <w:spacing w:line="288" w:lineRule="auto"/>
        <w:jc w:val="left"/>
        <w:rPr>
          <w:rFonts w:ascii="Times New Roman" w:hAnsi="Times New Roman"/>
        </w:rPr>
      </w:pPr>
      <w:r>
        <w:rPr>
          <w:rFonts w:hint="eastAsia" w:ascii="Times New Roman" w:hAnsi="Times New Roman"/>
        </w:rPr>
        <w:t>（3）文章中不得出现真实的地名、校名、人名。</w:t>
      </w:r>
    </w:p>
    <w:p w14:paraId="244E038B">
      <w:pPr>
        <w:spacing w:line="288" w:lineRule="auto"/>
        <w:jc w:val="left"/>
        <w:rPr>
          <w:rFonts w:hint="eastAsia" w:ascii="Times New Roman" w:hAnsi="Times New Roman"/>
        </w:rPr>
      </w:pPr>
      <w:r>
        <w:rPr>
          <w:rFonts w:hint="eastAsia" w:ascii="Times New Roman" w:hAnsi="Times New Roman"/>
        </w:rPr>
        <w:t>（4）字数在600字以上。</w:t>
      </w:r>
    </w:p>
    <w:p w14:paraId="5B501EFC">
      <w:pPr>
        <w:spacing w:line="288" w:lineRule="auto"/>
        <w:jc w:val="left"/>
        <w:rPr>
          <w:rFonts w:ascii="Times New Roman" w:hAnsi="Times New Roman"/>
        </w:rPr>
      </w:pPr>
    </w:p>
    <w:p w14:paraId="0E59C75C">
      <w:pPr>
        <w:spacing w:line="288" w:lineRule="auto"/>
        <w:jc w:val="left"/>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304" w:right="964" w:bottom="1304" w:left="964" w:header="153" w:footer="0" w:gutter="0"/>
          <w:cols w:space="720" w:num="1"/>
          <w:docGrid w:type="lines" w:linePitch="312" w:charSpace="0"/>
        </w:sectPr>
      </w:pPr>
    </w:p>
    <w:p w14:paraId="7636EF07">
      <w:pPr>
        <w:spacing w:line="288" w:lineRule="auto"/>
        <w:jc w:val="center"/>
        <w:rPr>
          <w:rFonts w:hint="eastAsia" w:ascii="Times New Roman" w:hAnsi="Times New Roman"/>
          <w:b/>
          <w:sz w:val="24"/>
        </w:rPr>
      </w:pPr>
      <w:bookmarkStart w:id="0" w:name="_GoBack"/>
      <w:bookmarkEnd w:id="0"/>
      <w:r>
        <w:rPr>
          <w:rFonts w:hint="eastAsia" w:ascii="Times New Roman" w:hAnsi="Times New Roman"/>
          <w:b/>
          <w:sz w:val="24"/>
        </w:rPr>
        <w:t>黑龙江省龙东地区2023年初中毕业学业统一考试</w:t>
      </w:r>
    </w:p>
    <w:p w14:paraId="2402FF00">
      <w:pPr>
        <w:spacing w:line="288" w:lineRule="auto"/>
        <w:jc w:val="center"/>
        <w:rPr>
          <w:rFonts w:hint="eastAsia" w:ascii="Times New Roman" w:hAnsi="Times New Roman"/>
          <w:b/>
          <w:sz w:val="24"/>
        </w:rPr>
      </w:pPr>
      <w:r>
        <w:rPr>
          <w:rFonts w:hint="eastAsia" w:ascii="Times New Roman" w:hAnsi="Times New Roman"/>
          <w:b/>
          <w:sz w:val="24"/>
        </w:rPr>
        <w:t>语文试题参考答案及评分标准</w:t>
      </w:r>
    </w:p>
    <w:p w14:paraId="08D7F81E">
      <w:pPr>
        <w:spacing w:line="288" w:lineRule="auto"/>
        <w:jc w:val="left"/>
        <w:rPr>
          <w:rFonts w:hint="eastAsia" w:ascii="Times New Roman" w:hAnsi="Times New Roman"/>
          <w:b/>
          <w:bCs/>
        </w:rPr>
      </w:pPr>
      <w:r>
        <w:rPr>
          <w:rFonts w:hint="eastAsia" w:ascii="Times New Roman" w:hAnsi="Times New Roman"/>
          <w:b/>
          <w:bCs/>
        </w:rPr>
        <w:t>一、知识积累及运用（第1～5题，共24分）</w:t>
      </w:r>
    </w:p>
    <w:p w14:paraId="514D3CA0">
      <w:pPr>
        <w:spacing w:line="288" w:lineRule="auto"/>
        <w:jc w:val="left"/>
        <w:rPr>
          <w:rFonts w:hint="eastAsia" w:ascii="Times New Roman" w:hAnsi="Times New Roman"/>
        </w:rPr>
      </w:pPr>
      <w:r>
        <w:rPr>
          <w:rFonts w:hint="eastAsia" w:ascii="Times New Roman" w:hAnsi="Times New Roman"/>
        </w:rPr>
        <w:t>1.（1）（2分）评分标准：用楷书准确、规范书写1分；抄错、涂改、标点不写或不规范均扣1分。</w:t>
      </w:r>
    </w:p>
    <w:p w14:paraId="6C2884B6">
      <w:pPr>
        <w:spacing w:line="288" w:lineRule="auto"/>
        <w:jc w:val="left"/>
        <w:rPr>
          <w:rFonts w:hint="eastAsia" w:ascii="Times New Roman" w:hAnsi="Times New Roman"/>
        </w:rPr>
      </w:pPr>
      <w:r>
        <w:rPr>
          <w:rFonts w:hint="eastAsia" w:ascii="Times New Roman" w:hAnsi="Times New Roman"/>
        </w:rPr>
        <w:t>（2）（2分）</w:t>
      </w:r>
      <w:r>
        <w:rPr>
          <w:rFonts w:ascii="Times New Roman" w:hAnsi="Times New Roman"/>
        </w:rPr>
        <w:t>mào   ɡuàn</w:t>
      </w:r>
    </w:p>
    <w:p w14:paraId="6641853C">
      <w:pPr>
        <w:spacing w:line="288" w:lineRule="auto"/>
        <w:jc w:val="left"/>
        <w:rPr>
          <w:rFonts w:hint="eastAsia" w:ascii="Times New Roman" w:hAnsi="Times New Roman"/>
        </w:rPr>
      </w:pPr>
      <w:r>
        <w:rPr>
          <w:rFonts w:hint="eastAsia" w:ascii="Times New Roman" w:hAnsi="Times New Roman"/>
        </w:rPr>
        <w:t>（3）（2分）“宏”改为“弘”</w:t>
      </w:r>
      <w:r>
        <w:rPr>
          <w:rFonts w:ascii="Times New Roman" w:hAnsi="Times New Roman"/>
        </w:rPr>
        <w:t xml:space="preserve">   </w:t>
      </w:r>
      <w:r>
        <w:rPr>
          <w:rFonts w:hint="eastAsia" w:ascii="Times New Roman" w:hAnsi="Times New Roman"/>
        </w:rPr>
        <w:t>“摩”改为“磨”</w:t>
      </w:r>
    </w:p>
    <w:p w14:paraId="6F9DA398">
      <w:pPr>
        <w:spacing w:line="288" w:lineRule="auto"/>
        <w:jc w:val="left"/>
        <w:rPr>
          <w:rFonts w:hint="eastAsia" w:ascii="Times New Roman" w:hAnsi="Times New Roman"/>
        </w:rPr>
      </w:pPr>
      <w:r>
        <w:rPr>
          <w:rFonts w:hint="eastAsia" w:ascii="Times New Roman" w:hAnsi="Times New Roman"/>
        </w:rPr>
        <w:t>2.（2分）C（杳无音信的意思是一点消息都没有，与句意情境不符。应改为“寂静无声”）</w:t>
      </w:r>
    </w:p>
    <w:p w14:paraId="78C32F39">
      <w:pPr>
        <w:spacing w:line="288" w:lineRule="auto"/>
        <w:jc w:val="left"/>
        <w:rPr>
          <w:rFonts w:hint="eastAsia" w:ascii="Times New Roman" w:hAnsi="Times New Roman"/>
        </w:rPr>
      </w:pPr>
      <w:r>
        <w:rPr>
          <w:rFonts w:hint="eastAsia" w:ascii="Times New Roman" w:hAnsi="Times New Roman"/>
        </w:rPr>
        <w:t>3.（2分）C（A语义重复，应删掉“约”或“以上”。B介宾短语取消句子独立性，去掉“通过”或“让”。D一面对两面，在“崇德风清”前加“能否”。）</w:t>
      </w:r>
    </w:p>
    <w:p w14:paraId="44B40E2E">
      <w:pPr>
        <w:spacing w:line="288" w:lineRule="auto"/>
        <w:jc w:val="left"/>
        <w:rPr>
          <w:rFonts w:ascii="Times New Roman" w:hAnsi="Times New Roman"/>
        </w:rPr>
      </w:pPr>
      <w:r>
        <w:rPr>
          <w:rFonts w:hint="eastAsia" w:ascii="Times New Roman" w:hAnsi="Times New Roman"/>
        </w:rPr>
        <w:t>4.（1）断肠人在天涯</w:t>
      </w:r>
      <w:r>
        <w:rPr>
          <w:rFonts w:ascii="Times New Roman" w:hAnsi="Times New Roman"/>
        </w:rPr>
        <w:tab/>
      </w:r>
      <w:r>
        <w:rPr>
          <w:rFonts w:ascii="Times New Roman" w:hAnsi="Times New Roman"/>
        </w:rPr>
        <w:tab/>
      </w:r>
      <w:r>
        <w:rPr>
          <w:rFonts w:hint="eastAsia" w:ascii="Times New Roman" w:hAnsi="Times New Roman"/>
        </w:rPr>
        <w:t>（2）沉舟侧畔千帆过</w:t>
      </w:r>
    </w:p>
    <w:p w14:paraId="28F16235">
      <w:pPr>
        <w:spacing w:line="288" w:lineRule="auto"/>
        <w:jc w:val="left"/>
        <w:rPr>
          <w:rFonts w:ascii="Times New Roman" w:hAnsi="Times New Roman"/>
        </w:rPr>
      </w:pPr>
      <w:r>
        <w:rPr>
          <w:rFonts w:hint="eastAsia" w:ascii="Times New Roman" w:hAnsi="Times New Roman"/>
        </w:rPr>
        <w:t>（3）大漠孤烟直</w:t>
      </w:r>
      <w:r>
        <w:rPr>
          <w:rFonts w:ascii="Times New Roman" w:hAnsi="Times New Roman"/>
        </w:rPr>
        <w:t xml:space="preserve">   </w:t>
      </w:r>
      <w:r>
        <w:rPr>
          <w:rFonts w:hint="eastAsia" w:ascii="Times New Roman" w:hAnsi="Times New Roman"/>
        </w:rPr>
        <w:t>长河落日圆</w:t>
      </w:r>
      <w:r>
        <w:rPr>
          <w:rFonts w:ascii="Times New Roman" w:hAnsi="Times New Roman"/>
        </w:rPr>
        <w:tab/>
      </w:r>
      <w:r>
        <w:rPr>
          <w:rFonts w:hint="eastAsia" w:ascii="Times New Roman" w:hAnsi="Times New Roman"/>
        </w:rPr>
        <w:t>（4）落红不是无情物</w:t>
      </w:r>
      <w:r>
        <w:rPr>
          <w:rFonts w:ascii="Times New Roman" w:hAnsi="Times New Roman"/>
        </w:rPr>
        <w:t xml:space="preserve">   </w:t>
      </w:r>
      <w:r>
        <w:rPr>
          <w:rFonts w:hint="eastAsia" w:ascii="Times New Roman" w:hAnsi="Times New Roman"/>
        </w:rPr>
        <w:t>化作春泥更护花</w:t>
      </w:r>
    </w:p>
    <w:p w14:paraId="5754D73F">
      <w:pPr>
        <w:spacing w:line="288" w:lineRule="auto"/>
        <w:jc w:val="left"/>
        <w:rPr>
          <w:rFonts w:ascii="Times New Roman" w:hAnsi="Times New Roman"/>
        </w:rPr>
      </w:pPr>
      <w:r>
        <w:rPr>
          <w:rFonts w:hint="eastAsia" w:ascii="Times New Roman" w:hAnsi="Times New Roman"/>
        </w:rPr>
        <w:t>（5）先天下之忧而忧</w:t>
      </w:r>
      <w:r>
        <w:rPr>
          <w:rFonts w:ascii="Times New Roman" w:hAnsi="Times New Roman"/>
        </w:rPr>
        <w:t xml:space="preserve">   </w:t>
      </w:r>
      <w:r>
        <w:rPr>
          <w:rFonts w:hint="eastAsia" w:ascii="Times New Roman" w:hAnsi="Times New Roman"/>
        </w:rPr>
        <w:t>后天下之乐而乐</w:t>
      </w:r>
    </w:p>
    <w:p w14:paraId="5BC557FE">
      <w:pPr>
        <w:spacing w:line="288" w:lineRule="auto"/>
        <w:jc w:val="left"/>
        <w:rPr>
          <w:rFonts w:hint="eastAsia" w:ascii="Times New Roman" w:hAnsi="Times New Roman"/>
        </w:rPr>
      </w:pPr>
      <w:r>
        <w:rPr>
          <w:rFonts w:hint="eastAsia" w:ascii="Times New Roman" w:hAnsi="Times New Roman"/>
        </w:rPr>
        <w:t>（6）示例：峨眉山月半轮秋</w:t>
      </w:r>
      <w:r>
        <w:rPr>
          <w:rFonts w:ascii="Times New Roman" w:hAnsi="Times New Roman"/>
        </w:rPr>
        <w:t xml:space="preserve">   </w:t>
      </w:r>
      <w:r>
        <w:rPr>
          <w:rFonts w:hint="eastAsia" w:ascii="Times New Roman" w:hAnsi="Times New Roman"/>
        </w:rPr>
        <w:t>影入平羌江水流</w:t>
      </w:r>
    </w:p>
    <w:p w14:paraId="6D1D6DBF">
      <w:pPr>
        <w:spacing w:line="288" w:lineRule="auto"/>
        <w:jc w:val="left"/>
        <w:rPr>
          <w:rFonts w:hint="eastAsia" w:ascii="Times New Roman" w:hAnsi="Times New Roman"/>
        </w:rPr>
      </w:pPr>
      <w:r>
        <w:rPr>
          <w:rFonts w:hint="eastAsia" w:ascii="Times New Roman" w:hAnsi="Times New Roman"/>
        </w:rPr>
        <w:t>评分标准：（10分）每空1分，有错别字、漏字、添字不得分。</w:t>
      </w:r>
    </w:p>
    <w:p w14:paraId="23030DF4">
      <w:pPr>
        <w:spacing w:line="288" w:lineRule="auto"/>
        <w:jc w:val="left"/>
        <w:rPr>
          <w:rFonts w:hint="eastAsia" w:ascii="Times New Roman" w:hAnsi="Times New Roman"/>
        </w:rPr>
      </w:pPr>
      <w:r>
        <w:rPr>
          <w:rFonts w:hint="eastAsia" w:ascii="Times New Roman" w:hAnsi="Times New Roman"/>
        </w:rPr>
        <w:t>5.（1）（2分）C</w:t>
      </w:r>
    </w:p>
    <w:p w14:paraId="56C19E57">
      <w:pPr>
        <w:spacing w:line="288" w:lineRule="auto"/>
        <w:jc w:val="left"/>
        <w:rPr>
          <w:rFonts w:hint="eastAsia" w:ascii="Times New Roman" w:hAnsi="Times New Roman"/>
        </w:rPr>
      </w:pPr>
      <w:r>
        <w:rPr>
          <w:rFonts w:hint="eastAsia" w:ascii="Times New Roman" w:hAnsi="Times New Roman"/>
        </w:rPr>
        <w:t>（2）人格独立，心灵强大，具有强烈的自尊心和反抗精神，敢于追求自由、平等，热忱刚烈。</w:t>
      </w:r>
    </w:p>
    <w:p w14:paraId="53028B2F">
      <w:pPr>
        <w:spacing w:line="288" w:lineRule="auto"/>
        <w:jc w:val="left"/>
        <w:rPr>
          <w:rFonts w:hint="eastAsia" w:ascii="Times New Roman" w:hAnsi="Times New Roman"/>
        </w:rPr>
      </w:pPr>
      <w:r>
        <w:rPr>
          <w:rFonts w:hint="eastAsia" w:ascii="Times New Roman" w:hAnsi="Times New Roman"/>
        </w:rPr>
        <w:t>评分标准：（2分）答出两个表现性格的词语即可得分。</w:t>
      </w:r>
    </w:p>
    <w:p w14:paraId="483C6FD8">
      <w:pPr>
        <w:spacing w:line="288" w:lineRule="auto"/>
        <w:jc w:val="left"/>
        <w:rPr>
          <w:rFonts w:hint="eastAsia" w:ascii="Times New Roman" w:hAnsi="Times New Roman"/>
          <w:b/>
          <w:bCs/>
        </w:rPr>
      </w:pPr>
      <w:r>
        <w:rPr>
          <w:rFonts w:hint="eastAsia" w:ascii="Times New Roman" w:hAnsi="Times New Roman"/>
          <w:b/>
          <w:bCs/>
        </w:rPr>
        <w:t>二、口语交际及综合性学习（第6～9题，共10分）</w:t>
      </w:r>
    </w:p>
    <w:p w14:paraId="037C8F0A">
      <w:pPr>
        <w:spacing w:line="288" w:lineRule="auto"/>
        <w:jc w:val="left"/>
        <w:rPr>
          <w:rFonts w:ascii="Times New Roman" w:hAnsi="Times New Roman"/>
        </w:rPr>
      </w:pPr>
      <w:r>
        <w:rPr>
          <w:rFonts w:hint="eastAsia" w:ascii="Times New Roman" w:hAnsi="Times New Roman"/>
        </w:rPr>
        <w:t>6.示例一：在以习近平同志为核心的党中央引领推动下，全民阅读工作深入推进，书香社会建设进展明显，读书学习蔚然成风。</w:t>
      </w:r>
    </w:p>
    <w:p w14:paraId="1A34596B">
      <w:pPr>
        <w:spacing w:line="288" w:lineRule="auto"/>
        <w:jc w:val="left"/>
        <w:rPr>
          <w:rFonts w:hint="eastAsia" w:ascii="Times New Roman" w:hAnsi="Times New Roman"/>
        </w:rPr>
      </w:pPr>
      <w:r>
        <w:rPr>
          <w:rFonts w:hint="eastAsia" w:ascii="Times New Roman" w:hAnsi="Times New Roman"/>
        </w:rPr>
        <w:t>示例二：全民阅读工作得到国家领导人高度重视，全国上下形成了读书学习的良好风气。</w:t>
      </w:r>
    </w:p>
    <w:p w14:paraId="26B8205D">
      <w:pPr>
        <w:spacing w:line="288" w:lineRule="auto"/>
        <w:jc w:val="left"/>
        <w:rPr>
          <w:rFonts w:hint="eastAsia" w:ascii="Times New Roman" w:hAnsi="Times New Roman"/>
        </w:rPr>
      </w:pPr>
      <w:r>
        <w:rPr>
          <w:rFonts w:hint="eastAsia" w:ascii="Times New Roman" w:hAnsi="Times New Roman"/>
        </w:rPr>
        <w:t>评分标准：（2分）意思对了即可。</w:t>
      </w:r>
    </w:p>
    <w:p w14:paraId="5A3E0192">
      <w:pPr>
        <w:spacing w:line="288" w:lineRule="auto"/>
        <w:jc w:val="left"/>
        <w:rPr>
          <w:rFonts w:ascii="Times New Roman" w:hAnsi="Times New Roman"/>
        </w:rPr>
      </w:pPr>
      <w:r>
        <w:rPr>
          <w:rFonts w:hint="eastAsia" w:ascii="Times New Roman" w:hAnsi="Times New Roman"/>
        </w:rPr>
        <w:t>7.示例一：读先哲经典，咏华彩篇章。</w:t>
      </w:r>
    </w:p>
    <w:p w14:paraId="0C39B6C0">
      <w:pPr>
        <w:spacing w:line="288" w:lineRule="auto"/>
        <w:jc w:val="left"/>
        <w:rPr>
          <w:rFonts w:hint="eastAsia" w:ascii="Times New Roman" w:hAnsi="Times New Roman"/>
        </w:rPr>
      </w:pPr>
      <w:r>
        <w:rPr>
          <w:rFonts w:hint="eastAsia" w:ascii="Times New Roman" w:hAnsi="Times New Roman"/>
        </w:rPr>
        <w:t>示例二：与书为友，健康成长。</w:t>
      </w:r>
    </w:p>
    <w:p w14:paraId="5DE778BA">
      <w:pPr>
        <w:spacing w:line="288" w:lineRule="auto"/>
        <w:jc w:val="left"/>
        <w:rPr>
          <w:rFonts w:hint="eastAsia" w:ascii="Times New Roman" w:hAnsi="Times New Roman"/>
        </w:rPr>
      </w:pPr>
      <w:r>
        <w:rPr>
          <w:rFonts w:hint="eastAsia" w:ascii="Times New Roman" w:hAnsi="Times New Roman"/>
        </w:rPr>
        <w:t>评分标准：（2分）符合题意即可。</w:t>
      </w:r>
    </w:p>
    <w:p w14:paraId="3AB65972">
      <w:pPr>
        <w:spacing w:line="288" w:lineRule="auto"/>
        <w:jc w:val="left"/>
        <w:rPr>
          <w:rFonts w:ascii="Times New Roman" w:hAnsi="Times New Roman"/>
        </w:rPr>
      </w:pPr>
      <w:r>
        <w:rPr>
          <w:rFonts w:hint="eastAsia" w:ascii="Times New Roman" w:hAnsi="Times New Roman"/>
        </w:rPr>
        <w:t>8.活动一：举行“爱读书、读好书、善读书”主题班会</w:t>
      </w:r>
    </w:p>
    <w:p w14:paraId="2134AAFE">
      <w:pPr>
        <w:spacing w:line="288" w:lineRule="auto"/>
        <w:jc w:val="left"/>
        <w:rPr>
          <w:rFonts w:ascii="Times New Roman" w:hAnsi="Times New Roman"/>
        </w:rPr>
      </w:pPr>
      <w:r>
        <w:rPr>
          <w:rFonts w:hint="eastAsia" w:ascii="Times New Roman" w:hAnsi="Times New Roman"/>
        </w:rPr>
        <w:t>活动二：举行“爱读书、读好书、善读书”征文比赛</w:t>
      </w:r>
    </w:p>
    <w:p w14:paraId="212C49D2">
      <w:pPr>
        <w:spacing w:line="288" w:lineRule="auto"/>
        <w:jc w:val="left"/>
        <w:rPr>
          <w:rFonts w:hint="eastAsia" w:ascii="Times New Roman" w:hAnsi="Times New Roman"/>
        </w:rPr>
      </w:pPr>
      <w:r>
        <w:rPr>
          <w:rFonts w:hint="eastAsia" w:ascii="Times New Roman" w:hAnsi="Times New Roman"/>
        </w:rPr>
        <w:t>活动三：举行“爱读书、读好书、善读书”知识竞赛</w:t>
      </w:r>
    </w:p>
    <w:p w14:paraId="75451E71">
      <w:pPr>
        <w:spacing w:line="288" w:lineRule="auto"/>
        <w:jc w:val="left"/>
        <w:rPr>
          <w:rFonts w:hint="eastAsia" w:ascii="Times New Roman" w:hAnsi="Times New Roman"/>
        </w:rPr>
      </w:pPr>
      <w:r>
        <w:rPr>
          <w:rFonts w:hint="eastAsia" w:ascii="Times New Roman" w:hAnsi="Times New Roman"/>
        </w:rPr>
        <w:t>评分标准：（3分）符合题意即可。</w:t>
      </w:r>
    </w:p>
    <w:p w14:paraId="12074451">
      <w:pPr>
        <w:spacing w:line="288" w:lineRule="auto"/>
        <w:jc w:val="left"/>
        <w:rPr>
          <w:rFonts w:hint="eastAsia" w:ascii="Times New Roman" w:hAnsi="Times New Roman"/>
        </w:rPr>
      </w:pPr>
      <w:r>
        <w:rPr>
          <w:rFonts w:hint="eastAsia" w:ascii="Times New Roman" w:hAnsi="Times New Roman"/>
        </w:rPr>
        <w:t>9.李校长，您好！我是九年一班的班长，我班定于6月29日上午8点30分在班级举行“诵读经典经验交流会”。诚挚邀请您参加，如果您有时间，期待您的光临指导！</w:t>
      </w:r>
    </w:p>
    <w:p w14:paraId="13B5D385">
      <w:pPr>
        <w:spacing w:line="288" w:lineRule="auto"/>
        <w:jc w:val="left"/>
        <w:rPr>
          <w:rFonts w:hint="eastAsia" w:ascii="Times New Roman" w:hAnsi="Times New Roman"/>
        </w:rPr>
      </w:pPr>
      <w:r>
        <w:rPr>
          <w:rFonts w:hint="eastAsia" w:ascii="Times New Roman" w:hAnsi="Times New Roman"/>
        </w:rPr>
        <w:t>评分标准：（3分）人称、礼貌用语1分，语气委婉1分，语言表述准确1分。</w:t>
      </w:r>
    </w:p>
    <w:p w14:paraId="1D9D3A7E">
      <w:pPr>
        <w:spacing w:line="288" w:lineRule="auto"/>
        <w:jc w:val="left"/>
        <w:rPr>
          <w:rFonts w:hint="eastAsia" w:ascii="Times New Roman" w:hAnsi="Times New Roman"/>
          <w:b/>
          <w:bCs/>
        </w:rPr>
      </w:pPr>
      <w:r>
        <w:rPr>
          <w:rFonts w:hint="eastAsia" w:ascii="Times New Roman" w:hAnsi="Times New Roman"/>
          <w:b/>
          <w:bCs/>
        </w:rPr>
        <w:t>三、阅读理解及分析（第10～25题，共36分）</w:t>
      </w:r>
    </w:p>
    <w:p w14:paraId="6F2872C5">
      <w:pPr>
        <w:spacing w:line="288" w:lineRule="auto"/>
        <w:jc w:val="left"/>
        <w:rPr>
          <w:rFonts w:hint="eastAsia" w:ascii="Times New Roman" w:hAnsi="Times New Roman"/>
        </w:rPr>
      </w:pPr>
      <w:r>
        <w:rPr>
          <w:rFonts w:hint="eastAsia" w:ascii="Times New Roman" w:hAnsi="Times New Roman"/>
        </w:rPr>
        <w:t>（一）阅读古诗文，回答第10～13题。（共10分）</w:t>
      </w:r>
    </w:p>
    <w:p w14:paraId="173B82E1">
      <w:pPr>
        <w:spacing w:line="288" w:lineRule="auto"/>
        <w:jc w:val="left"/>
        <w:rPr>
          <w:rFonts w:hint="eastAsia" w:ascii="Times New Roman" w:hAnsi="Times New Roman"/>
        </w:rPr>
      </w:pPr>
      <w:r>
        <w:rPr>
          <w:rFonts w:hint="eastAsia" w:ascii="Times New Roman" w:hAnsi="Times New Roman"/>
        </w:rPr>
        <w:t>10.运用典故（引用典故、借用典故）的写作手法。作者在结尾句表现了自己要报效国家、关心国家命运的爱国精神。</w:t>
      </w:r>
    </w:p>
    <w:p w14:paraId="0F739905">
      <w:pPr>
        <w:spacing w:line="288" w:lineRule="auto"/>
        <w:jc w:val="left"/>
        <w:rPr>
          <w:rFonts w:hint="eastAsia" w:ascii="Times New Roman" w:hAnsi="Times New Roman"/>
        </w:rPr>
      </w:pPr>
      <w:r>
        <w:rPr>
          <w:rFonts w:hint="eastAsia" w:ascii="Times New Roman" w:hAnsi="Times New Roman"/>
        </w:rPr>
        <w:t>评分标准：（2分）写作手法1分，精神1分。</w:t>
      </w:r>
    </w:p>
    <w:p w14:paraId="07432777">
      <w:pPr>
        <w:spacing w:line="288" w:lineRule="auto"/>
        <w:jc w:val="left"/>
        <w:rPr>
          <w:rFonts w:hint="eastAsia" w:ascii="Times New Roman" w:hAnsi="Times New Roman"/>
        </w:rPr>
      </w:pPr>
      <w:r>
        <w:rPr>
          <w:rFonts w:hint="eastAsia" w:ascii="Times New Roman" w:hAnsi="Times New Roman"/>
        </w:rPr>
        <w:t>11.（1）整齐的样子</w:t>
      </w:r>
      <w:r>
        <w:rPr>
          <w:rFonts w:ascii="Times New Roman" w:hAnsi="Times New Roman"/>
        </w:rPr>
        <w:tab/>
      </w:r>
      <w:r>
        <w:rPr>
          <w:rFonts w:hint="eastAsia" w:ascii="Times New Roman" w:hAnsi="Times New Roman"/>
        </w:rPr>
        <w:t>（2）曾经</w:t>
      </w:r>
    </w:p>
    <w:p w14:paraId="2284A3B6">
      <w:pPr>
        <w:spacing w:line="288" w:lineRule="auto"/>
        <w:jc w:val="left"/>
        <w:rPr>
          <w:rFonts w:hint="eastAsia" w:ascii="Times New Roman" w:hAnsi="Times New Roman"/>
        </w:rPr>
      </w:pPr>
      <w:r>
        <w:rPr>
          <w:rFonts w:hint="eastAsia" w:ascii="Times New Roman" w:hAnsi="Times New Roman"/>
        </w:rPr>
        <w:t>评分标准：（2分）每小题1分。</w:t>
      </w:r>
    </w:p>
    <w:p w14:paraId="7594D03C">
      <w:pPr>
        <w:spacing w:line="288" w:lineRule="auto"/>
        <w:jc w:val="left"/>
        <w:rPr>
          <w:rFonts w:hint="eastAsia" w:ascii="Times New Roman" w:hAnsi="Times New Roman"/>
        </w:rPr>
      </w:pPr>
      <w:r>
        <w:rPr>
          <w:rFonts w:hint="eastAsia" w:ascii="Times New Roman" w:hAnsi="Times New Roman"/>
        </w:rPr>
        <w:t>12.（1）田间小路交错相通，（村落间）鸡鸣狗叫的声音可以互相听到。</w:t>
      </w:r>
    </w:p>
    <w:p w14:paraId="6ED2BA13">
      <w:pPr>
        <w:spacing w:line="288" w:lineRule="auto"/>
        <w:jc w:val="left"/>
        <w:rPr>
          <w:rFonts w:hint="eastAsia" w:ascii="Times New Roman" w:hAnsi="Times New Roman"/>
        </w:rPr>
      </w:pPr>
      <w:r>
        <w:rPr>
          <w:rFonts w:hint="eastAsia" w:ascii="Times New Roman" w:hAnsi="Times New Roman"/>
        </w:rPr>
        <w:t>（2）深山中竟然有人活动的踪迹，（他们两人）对此感到很奇怪。</w:t>
      </w:r>
    </w:p>
    <w:p w14:paraId="291F6E1E">
      <w:pPr>
        <w:spacing w:line="288" w:lineRule="auto"/>
        <w:jc w:val="left"/>
        <w:rPr>
          <w:rFonts w:hint="eastAsia" w:ascii="Times New Roman" w:hAnsi="Times New Roman"/>
        </w:rPr>
      </w:pPr>
      <w:r>
        <w:rPr>
          <w:rFonts w:hint="eastAsia" w:ascii="Times New Roman" w:hAnsi="Times New Roman"/>
        </w:rPr>
        <w:t>评分标准：（4分）每小题2分，要求翻译准确，句子通顺。</w:t>
      </w:r>
    </w:p>
    <w:p w14:paraId="17777C2F">
      <w:pPr>
        <w:spacing w:line="288" w:lineRule="auto"/>
        <w:jc w:val="left"/>
        <w:rPr>
          <w:rFonts w:hint="eastAsia" w:ascii="Times New Roman" w:hAnsi="Times New Roman"/>
        </w:rPr>
      </w:pPr>
      <w:r>
        <w:rPr>
          <w:rFonts w:hint="eastAsia" w:ascii="Times New Roman" w:hAnsi="Times New Roman"/>
        </w:rPr>
        <w:t>13.暗示这样神秘美好的境界是虚构的，在当时的现实生活中是不存在的。表达了人们对美好生活的向往和追求。</w:t>
      </w:r>
    </w:p>
    <w:p w14:paraId="3B142686">
      <w:pPr>
        <w:spacing w:line="288" w:lineRule="auto"/>
        <w:jc w:val="left"/>
        <w:rPr>
          <w:rFonts w:hint="eastAsia" w:ascii="Times New Roman" w:hAnsi="Times New Roman"/>
        </w:rPr>
      </w:pPr>
      <w:r>
        <w:rPr>
          <w:rFonts w:hint="eastAsia" w:ascii="Times New Roman" w:hAnsi="Times New Roman"/>
        </w:rPr>
        <w:t>评分标准：（2分）每一问1分。</w:t>
      </w:r>
    </w:p>
    <w:p w14:paraId="13AF0392">
      <w:pPr>
        <w:spacing w:line="288" w:lineRule="auto"/>
        <w:jc w:val="left"/>
        <w:rPr>
          <w:rFonts w:hint="eastAsia" w:ascii="Times New Roman" w:hAnsi="Times New Roman"/>
        </w:rPr>
      </w:pPr>
      <w:r>
        <w:rPr>
          <w:rFonts w:hint="eastAsia" w:ascii="Times New Roman" w:hAnsi="Times New Roman"/>
        </w:rPr>
        <w:t>（二）阅读《揭秘膨化食品“不健康”的真相》一文，回答第14～17题。（共8分）</w:t>
      </w:r>
    </w:p>
    <w:p w14:paraId="52427644">
      <w:pPr>
        <w:spacing w:line="288" w:lineRule="auto"/>
        <w:jc w:val="left"/>
        <w:rPr>
          <w:rFonts w:hint="eastAsia" w:ascii="Times New Roman" w:hAnsi="Times New Roman"/>
        </w:rPr>
      </w:pPr>
      <w:r>
        <w:rPr>
          <w:rFonts w:hint="eastAsia" w:ascii="Times New Roman" w:hAnsi="Times New Roman"/>
        </w:rPr>
        <w:t>14.引出本文的说明对象——膨化食品“不健康”的原因。激发读者的阅读兴趣，引发读者思考。</w:t>
      </w:r>
    </w:p>
    <w:p w14:paraId="6086BF48">
      <w:pPr>
        <w:spacing w:line="288" w:lineRule="auto"/>
        <w:jc w:val="left"/>
        <w:rPr>
          <w:rFonts w:hint="eastAsia" w:ascii="Times New Roman" w:hAnsi="Times New Roman"/>
        </w:rPr>
      </w:pPr>
      <w:r>
        <w:rPr>
          <w:rFonts w:hint="eastAsia" w:ascii="Times New Roman" w:hAnsi="Times New Roman"/>
        </w:rPr>
        <w:t>评分标准：（2分）每点1分。</w:t>
      </w:r>
    </w:p>
    <w:p w14:paraId="1A5166E9">
      <w:pPr>
        <w:spacing w:line="288" w:lineRule="auto"/>
        <w:jc w:val="left"/>
        <w:rPr>
          <w:rFonts w:hint="eastAsia" w:ascii="Times New Roman" w:hAnsi="Times New Roman"/>
        </w:rPr>
      </w:pPr>
      <w:r>
        <w:rPr>
          <w:rFonts w:hint="eastAsia" w:ascii="Times New Roman" w:hAnsi="Times New Roman"/>
        </w:rPr>
        <w:t>15.运用了举例子和列数字的说明方法，举了鲜虾条的蛋白质的例子和具体数字，准确有力的说明了膨化食品是“高热量”“高脂肪”“高碳水化合物”“高盐”食品。</w:t>
      </w:r>
    </w:p>
    <w:p w14:paraId="49D6789A">
      <w:pPr>
        <w:spacing w:line="288" w:lineRule="auto"/>
        <w:jc w:val="left"/>
        <w:rPr>
          <w:rFonts w:hint="eastAsia" w:ascii="Times New Roman" w:hAnsi="Times New Roman"/>
        </w:rPr>
      </w:pPr>
      <w:r>
        <w:rPr>
          <w:rFonts w:hint="eastAsia" w:ascii="Times New Roman" w:hAnsi="Times New Roman"/>
        </w:rPr>
        <w:t>评分标准：（2分）说明方法1分，作用1分。</w:t>
      </w:r>
    </w:p>
    <w:p w14:paraId="5E841C24">
      <w:pPr>
        <w:spacing w:line="288" w:lineRule="auto"/>
        <w:jc w:val="left"/>
        <w:rPr>
          <w:rFonts w:hint="eastAsia" w:ascii="Times New Roman" w:hAnsi="Times New Roman"/>
        </w:rPr>
      </w:pPr>
      <w:r>
        <w:rPr>
          <w:rFonts w:hint="eastAsia" w:ascii="Times New Roman" w:hAnsi="Times New Roman"/>
        </w:rPr>
        <w:t>16.不能删去，“几乎”起限制作用，说明大部分膨化食品的配料表中都含有或生产过程中使用了氢化和（或）部分氢化油脂。去掉以后语言过于绝对，与事实不符。“几乎”一词体现了说明文语言的准确性、严密性。</w:t>
      </w:r>
    </w:p>
    <w:p w14:paraId="0858D18C">
      <w:pPr>
        <w:spacing w:line="288" w:lineRule="auto"/>
        <w:jc w:val="left"/>
        <w:rPr>
          <w:rFonts w:hint="eastAsia" w:ascii="Times New Roman" w:hAnsi="Times New Roman"/>
        </w:rPr>
      </w:pPr>
      <w:r>
        <w:rPr>
          <w:rFonts w:hint="eastAsia" w:ascii="Times New Roman" w:hAnsi="Times New Roman"/>
        </w:rPr>
        <w:t>评分标准：（2分）答不能删去并分析得1分，只答不能删去不分析不得分。答出体现说明文语言的准确性、严密性得1分。</w:t>
      </w:r>
    </w:p>
    <w:p w14:paraId="178CACC3">
      <w:pPr>
        <w:spacing w:line="288" w:lineRule="auto"/>
        <w:jc w:val="left"/>
        <w:rPr>
          <w:rFonts w:hint="eastAsia" w:ascii="Times New Roman" w:hAnsi="Times New Roman"/>
        </w:rPr>
      </w:pPr>
      <w:r>
        <w:rPr>
          <w:rFonts w:hint="eastAsia" w:ascii="Times New Roman" w:hAnsi="Times New Roman"/>
        </w:rPr>
        <w:t>17.示例：小明，膨化食品是不健康的零食。因为膨化食品的营养成分表中含有反式脂肪酸；膨化食品是“高热量”“高脂肪”“高碳水化合物”“高盐”食品；膨化食品中含有的食品添加剂会对人体造成伤害；如果过量食用膨化食品还会影响我们的正常饮食。所以，我们应该少吃或不吃膨化食品。</w:t>
      </w:r>
    </w:p>
    <w:p w14:paraId="61DF6604">
      <w:pPr>
        <w:spacing w:line="288" w:lineRule="auto"/>
        <w:jc w:val="left"/>
        <w:rPr>
          <w:rFonts w:hint="eastAsia" w:ascii="Times New Roman" w:hAnsi="Times New Roman"/>
        </w:rPr>
      </w:pPr>
      <w:r>
        <w:rPr>
          <w:rFonts w:hint="eastAsia" w:ascii="Times New Roman" w:hAnsi="Times New Roman"/>
        </w:rPr>
        <w:t>评分标准：（2分）有人称、观点和劝说性语言1分，理由答出2点即可得1分。</w:t>
      </w:r>
    </w:p>
    <w:p w14:paraId="26B51591">
      <w:pPr>
        <w:spacing w:line="288" w:lineRule="auto"/>
        <w:jc w:val="left"/>
        <w:rPr>
          <w:rFonts w:hint="eastAsia" w:ascii="Times New Roman" w:hAnsi="Times New Roman"/>
        </w:rPr>
      </w:pPr>
      <w:r>
        <w:rPr>
          <w:rFonts w:hint="eastAsia" w:ascii="Times New Roman" w:hAnsi="Times New Roman"/>
        </w:rPr>
        <w:t>（三）阅读《让节约融入家庭教育》一文，回答第18～21题。（共9分）</w:t>
      </w:r>
    </w:p>
    <w:p w14:paraId="7523651D">
      <w:pPr>
        <w:spacing w:line="288" w:lineRule="auto"/>
        <w:jc w:val="left"/>
        <w:rPr>
          <w:rFonts w:hint="eastAsia" w:ascii="Times New Roman" w:hAnsi="Times New Roman"/>
        </w:rPr>
      </w:pPr>
      <w:r>
        <w:rPr>
          <w:rFonts w:hint="eastAsia" w:ascii="Times New Roman" w:hAnsi="Times New Roman"/>
        </w:rPr>
        <w:t>18.让节约融入家庭教育。（或让勤俭节约成为良好家风、社会新风。）</w:t>
      </w:r>
    </w:p>
    <w:p w14:paraId="7A8BC197">
      <w:pPr>
        <w:spacing w:line="288" w:lineRule="auto"/>
        <w:jc w:val="left"/>
        <w:rPr>
          <w:rFonts w:hint="eastAsia" w:ascii="Times New Roman" w:hAnsi="Times New Roman"/>
        </w:rPr>
      </w:pPr>
      <w:r>
        <w:rPr>
          <w:rFonts w:hint="eastAsia" w:ascii="Times New Roman" w:hAnsi="Times New Roman"/>
        </w:rPr>
        <w:t>评分标准：（2分）两种答案均可。</w:t>
      </w:r>
    </w:p>
    <w:p w14:paraId="41962DD6">
      <w:pPr>
        <w:spacing w:line="288" w:lineRule="auto"/>
        <w:jc w:val="left"/>
        <w:rPr>
          <w:rFonts w:hint="eastAsia" w:ascii="Times New Roman" w:hAnsi="Times New Roman"/>
        </w:rPr>
      </w:pPr>
      <w:r>
        <w:rPr>
          <w:rFonts w:hint="eastAsia" w:ascii="Times New Roman" w:hAnsi="Times New Roman"/>
        </w:rPr>
        <w:t>19.道理论据，证明了本文的中心论点——让节约融入家庭教育。（或让勤俭节约成为良好家风、社会新风。）</w:t>
      </w:r>
    </w:p>
    <w:p w14:paraId="5E1DA37A">
      <w:pPr>
        <w:spacing w:line="288" w:lineRule="auto"/>
        <w:jc w:val="left"/>
        <w:rPr>
          <w:rFonts w:hint="eastAsia" w:ascii="Times New Roman" w:hAnsi="Times New Roman"/>
        </w:rPr>
      </w:pPr>
      <w:r>
        <w:rPr>
          <w:rFonts w:hint="eastAsia" w:ascii="Times New Roman" w:hAnsi="Times New Roman"/>
        </w:rPr>
        <w:t>评分标准（2分）道理论据1分，作用1分。</w:t>
      </w:r>
    </w:p>
    <w:p w14:paraId="4BA7B398">
      <w:pPr>
        <w:spacing w:line="288" w:lineRule="auto"/>
        <w:jc w:val="left"/>
        <w:rPr>
          <w:rFonts w:hint="eastAsia" w:ascii="Times New Roman" w:hAnsi="Times New Roman"/>
        </w:rPr>
      </w:pPr>
      <w:r>
        <w:rPr>
          <w:rFonts w:hint="eastAsia" w:ascii="Times New Roman" w:hAnsi="Times New Roman"/>
        </w:rPr>
        <w:t>20.运用了比喻论证，把勤俭节约的品格比作金子，生动形象地论证了勤俭节约品格的可贵，进而论证了本文的中心论点，使论证更有说服力。</w:t>
      </w:r>
    </w:p>
    <w:p w14:paraId="4C6779A3">
      <w:pPr>
        <w:spacing w:line="288" w:lineRule="auto"/>
        <w:jc w:val="left"/>
        <w:rPr>
          <w:rFonts w:hint="eastAsia" w:ascii="Times New Roman" w:hAnsi="Times New Roman"/>
        </w:rPr>
      </w:pPr>
      <w:r>
        <w:rPr>
          <w:rFonts w:hint="eastAsia" w:ascii="Times New Roman" w:hAnsi="Times New Roman"/>
        </w:rPr>
        <w:t>评分标准：（2分）论证方法1分，作用1分。</w:t>
      </w:r>
    </w:p>
    <w:p w14:paraId="15216CB9">
      <w:pPr>
        <w:spacing w:line="288" w:lineRule="auto"/>
        <w:jc w:val="left"/>
        <w:rPr>
          <w:rFonts w:hint="eastAsia" w:ascii="Times New Roman" w:hAnsi="Times New Roman"/>
        </w:rPr>
      </w:pPr>
      <w:r>
        <w:rPr>
          <w:rFonts w:hint="eastAsia" w:ascii="Times New Roman" w:hAnsi="Times New Roman"/>
        </w:rPr>
        <w:t>21.示例：读了本文，我知道了在生活中要落实“光盘行动”，拒绝过度包装，节水、节电、节气，改变出行方式。以前，我上学都是爸爸开车送我，现在开始我要自己步行上学，还要劝爸爸妈妈少开车，我们一起努力将节俭新风写在生活点滴间、刻在家门家风上。</w:t>
      </w:r>
    </w:p>
    <w:p w14:paraId="731E3B65">
      <w:pPr>
        <w:spacing w:line="288" w:lineRule="auto"/>
        <w:jc w:val="left"/>
        <w:rPr>
          <w:rFonts w:hint="eastAsia" w:ascii="Times New Roman" w:hAnsi="Times New Roman"/>
        </w:rPr>
      </w:pPr>
      <w:r>
        <w:rPr>
          <w:rFonts w:hint="eastAsia" w:ascii="Times New Roman" w:hAnsi="Times New Roman"/>
        </w:rPr>
        <w:t>评分标准：（3分）结合文章内容1分，联系生活实际1分，表述合理1分。</w:t>
      </w:r>
    </w:p>
    <w:p w14:paraId="29855DD7">
      <w:pPr>
        <w:spacing w:line="288" w:lineRule="auto"/>
        <w:jc w:val="left"/>
        <w:rPr>
          <w:rFonts w:hint="eastAsia" w:ascii="Times New Roman" w:hAnsi="Times New Roman"/>
        </w:rPr>
      </w:pPr>
      <w:r>
        <w:rPr>
          <w:rFonts w:hint="eastAsia" w:ascii="Times New Roman" w:hAnsi="Times New Roman"/>
        </w:rPr>
        <w:t>（四）阅读《花香中的外婆》一文，回答第22～25题。（共9分）</w:t>
      </w:r>
    </w:p>
    <w:p w14:paraId="341367FD">
      <w:pPr>
        <w:spacing w:line="288" w:lineRule="auto"/>
        <w:jc w:val="left"/>
        <w:rPr>
          <w:rFonts w:hint="eastAsia" w:ascii="Times New Roman" w:hAnsi="Times New Roman"/>
        </w:rPr>
      </w:pPr>
      <w:r>
        <w:rPr>
          <w:rFonts w:hint="eastAsia" w:ascii="Times New Roman" w:hAnsi="Times New Roman"/>
        </w:rPr>
        <w:t>22.我因花死难过，外婆劝慰我。</w:t>
      </w:r>
    </w:p>
    <w:p w14:paraId="76DA58D2">
      <w:pPr>
        <w:spacing w:line="288" w:lineRule="auto"/>
        <w:jc w:val="left"/>
        <w:rPr>
          <w:rFonts w:hint="eastAsia" w:ascii="Times New Roman" w:hAnsi="Times New Roman"/>
        </w:rPr>
      </w:pPr>
      <w:r>
        <w:rPr>
          <w:rFonts w:hint="eastAsia" w:ascii="Times New Roman" w:hAnsi="Times New Roman"/>
        </w:rPr>
        <w:t>评分标准：（2分）意思对即可。</w:t>
      </w:r>
    </w:p>
    <w:p w14:paraId="3CA5736B">
      <w:pPr>
        <w:spacing w:line="288" w:lineRule="auto"/>
        <w:jc w:val="left"/>
        <w:rPr>
          <w:rFonts w:hint="eastAsia" w:ascii="Times New Roman" w:hAnsi="Times New Roman"/>
        </w:rPr>
      </w:pPr>
      <w:r>
        <w:rPr>
          <w:rFonts w:hint="eastAsia" w:ascii="Times New Roman" w:hAnsi="Times New Roman"/>
        </w:rPr>
        <w:t>23.外婆是一个喜欢养花（养花技术好、热爱生活）、乐于助人（热心）、自信的人。</w:t>
      </w:r>
    </w:p>
    <w:p w14:paraId="0033E2CE">
      <w:pPr>
        <w:spacing w:line="288" w:lineRule="auto"/>
        <w:jc w:val="left"/>
        <w:rPr>
          <w:rFonts w:hint="eastAsia" w:ascii="Times New Roman" w:hAnsi="Times New Roman"/>
        </w:rPr>
      </w:pPr>
      <w:r>
        <w:rPr>
          <w:rFonts w:hint="eastAsia" w:ascii="Times New Roman" w:hAnsi="Times New Roman"/>
        </w:rPr>
        <w:t>评分标准：（2分）每点1分，答出两点即可。</w:t>
      </w:r>
    </w:p>
    <w:p w14:paraId="5A072FAF">
      <w:pPr>
        <w:spacing w:line="288" w:lineRule="auto"/>
        <w:jc w:val="left"/>
        <w:rPr>
          <w:rFonts w:hint="eastAsia" w:ascii="Times New Roman" w:hAnsi="Times New Roman"/>
        </w:rPr>
      </w:pPr>
      <w:r>
        <w:rPr>
          <w:rFonts w:hint="eastAsia" w:ascii="Times New Roman" w:hAnsi="Times New Roman"/>
        </w:rPr>
        <w:t>24.因为窗户的后面有外婆张望妈妈和我的身影。外婆对子女和晚辈的关心和期盼是这世间最美的风景。</w:t>
      </w:r>
    </w:p>
    <w:p w14:paraId="2BA45D64">
      <w:pPr>
        <w:spacing w:line="288" w:lineRule="auto"/>
        <w:jc w:val="left"/>
        <w:rPr>
          <w:rFonts w:hint="eastAsia" w:ascii="Times New Roman" w:hAnsi="Times New Roman"/>
        </w:rPr>
      </w:pPr>
      <w:r>
        <w:rPr>
          <w:rFonts w:hint="eastAsia" w:ascii="Times New Roman" w:hAnsi="Times New Roman"/>
        </w:rPr>
        <w:t>评分标准：（2分）每点1分。</w:t>
      </w:r>
    </w:p>
    <w:p w14:paraId="70E47134">
      <w:pPr>
        <w:spacing w:line="288" w:lineRule="auto"/>
        <w:jc w:val="left"/>
        <w:rPr>
          <w:rFonts w:hint="eastAsia" w:ascii="Times New Roman" w:hAnsi="Times New Roman"/>
        </w:rPr>
      </w:pPr>
      <w:r>
        <w:rPr>
          <w:rFonts w:hint="eastAsia" w:ascii="Times New Roman" w:hAnsi="Times New Roman"/>
        </w:rPr>
        <w:t>25.示例：我的爸爸是出租车司机，有一次乘客把最新款手机落在了出租车上，爸爸怕乘客找不到他着急，在原地等待了好久，甚至拒绝拉客赚钱。有人说爸爸太傻，爸爸却说：“不是自己的东西多贵重都不能要。”爸爸用行动告诉我什么是“拾金不昧”。评分标准：（3分）联系生活实际2分，说出生活启示1分。</w:t>
      </w:r>
    </w:p>
    <w:p w14:paraId="3745EBD3">
      <w:pPr>
        <w:spacing w:line="288" w:lineRule="auto"/>
        <w:jc w:val="left"/>
        <w:rPr>
          <w:rFonts w:hint="eastAsia" w:ascii="Times New Roman" w:hAnsi="Times New Roman"/>
          <w:b/>
          <w:bCs/>
        </w:rPr>
      </w:pPr>
      <w:r>
        <w:rPr>
          <w:rFonts w:hint="eastAsia" w:ascii="Times New Roman" w:hAnsi="Times New Roman"/>
          <w:b/>
          <w:bCs/>
        </w:rPr>
        <w:t>四、写作（第26题，共50分）</w:t>
      </w:r>
    </w:p>
    <w:p w14:paraId="65B8065E">
      <w:pPr>
        <w:spacing w:line="288" w:lineRule="auto"/>
        <w:jc w:val="left"/>
        <w:rPr>
          <w:rFonts w:ascii="Times New Roman" w:hAnsi="Times New Roman"/>
        </w:rPr>
      </w:pPr>
      <w:r>
        <w:rPr>
          <w:rFonts w:hint="eastAsia" w:ascii="Times New Roman" w:hAnsi="Times New Roman"/>
        </w:rPr>
        <w:t>写作评价等级及赋分标准</w:t>
      </w:r>
    </w:p>
    <w:p w14:paraId="0C73847A">
      <w:pPr>
        <w:spacing w:line="288" w:lineRule="auto"/>
        <w:jc w:val="left"/>
        <w:rPr>
          <w:rFonts w:hint="eastAsia" w:ascii="Times New Roman" w:hAnsi="Times New Roman"/>
        </w:rPr>
      </w:pPr>
      <w:r>
        <w:rPr>
          <w:rFonts w:hint="eastAsia" w:ascii="Times New Roman" w:hAnsi="Times New Roman"/>
        </w:rPr>
        <w:t>略</w:t>
      </w:r>
      <w:r>
        <w:rPr>
          <w:rFonts w:hint="eastAsia" w:ascii="Times New Roman" w:hAnsi="Times New Roman"/>
        </w:rPr>
        <w:br w:type="page"/>
      </w:r>
    </w:p>
    <w:sectPr>
      <w:footerReference r:id="rId9"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53A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DB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671A8">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25B88">
    <w:pPr>
      <w:pStyle w:val="2"/>
      <w:pBdr>
        <w:bottom w:val="none" w:color="auto" w:sz="0" w:space="0"/>
      </w:pBdr>
      <w:jc w:val="center"/>
      <w:rPr>
        <w:rFonts w:hint="eastAsia"/>
        <w:lang w:eastAsia="zh-CN"/>
      </w:rPr>
    </w:pPr>
    <w:r>
      <w:rPr>
        <w:rFonts w:hint="eastAsia"/>
        <w:lang w:eastAsia="zh-CN"/>
      </w:rPr>
      <w:t>第一试卷网    Shijuan1.Com    提供下载</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D26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1E86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D5B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22057"/>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2B29"/>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8D2FDB"/>
    <w:rsid w:val="009011D7"/>
    <w:rsid w:val="009121D7"/>
    <w:rsid w:val="00962AE6"/>
    <w:rsid w:val="00974E0F"/>
    <w:rsid w:val="00975B71"/>
    <w:rsid w:val="00982128"/>
    <w:rsid w:val="009A27BF"/>
    <w:rsid w:val="009B5666"/>
    <w:rsid w:val="009C4252"/>
    <w:rsid w:val="00A07DF2"/>
    <w:rsid w:val="00A405DB"/>
    <w:rsid w:val="00A46D54"/>
    <w:rsid w:val="00A536B0"/>
    <w:rsid w:val="00AA22BC"/>
    <w:rsid w:val="00AA52E1"/>
    <w:rsid w:val="00AB3EE3"/>
    <w:rsid w:val="00AD4827"/>
    <w:rsid w:val="00AD6B6A"/>
    <w:rsid w:val="00AE1857"/>
    <w:rsid w:val="00B50634"/>
    <w:rsid w:val="00B73811"/>
    <w:rsid w:val="00B80D67"/>
    <w:rsid w:val="00B8100F"/>
    <w:rsid w:val="00B96924"/>
    <w:rsid w:val="00BB50C6"/>
    <w:rsid w:val="00C02815"/>
    <w:rsid w:val="00C02FC6"/>
    <w:rsid w:val="00C13493"/>
    <w:rsid w:val="00C321EB"/>
    <w:rsid w:val="00CA4A07"/>
    <w:rsid w:val="00D37179"/>
    <w:rsid w:val="00D51257"/>
    <w:rsid w:val="00D634C2"/>
    <w:rsid w:val="00D673F8"/>
    <w:rsid w:val="00D756B6"/>
    <w:rsid w:val="00D77F6E"/>
    <w:rsid w:val="00DA0796"/>
    <w:rsid w:val="00DA5448"/>
    <w:rsid w:val="00DB6888"/>
    <w:rsid w:val="00DC061C"/>
    <w:rsid w:val="00DF071B"/>
    <w:rsid w:val="00E22C2C"/>
    <w:rsid w:val="00E63075"/>
    <w:rsid w:val="00E86128"/>
    <w:rsid w:val="00E97096"/>
    <w:rsid w:val="00EA0188"/>
    <w:rsid w:val="00EB17B4"/>
    <w:rsid w:val="00EC21BD"/>
    <w:rsid w:val="00ED1550"/>
    <w:rsid w:val="00ED4F9A"/>
    <w:rsid w:val="00EE1A37"/>
    <w:rsid w:val="00F21C80"/>
    <w:rsid w:val="00F676FD"/>
    <w:rsid w:val="00F72514"/>
    <w:rsid w:val="00FA0944"/>
    <w:rsid w:val="00FA6947"/>
    <w:rsid w:val="00FB34D2"/>
    <w:rsid w:val="00FB4B17"/>
    <w:rsid w:val="00FC5860"/>
    <w:rsid w:val="00FD377B"/>
    <w:rsid w:val="00FF2D79"/>
    <w:rsid w:val="00FF517A"/>
    <w:rsid w:val="1D3C59A5"/>
    <w:rsid w:val="20D178FA"/>
    <w:rsid w:val="2FE633C7"/>
    <w:rsid w:val="38274566"/>
    <w:rsid w:val="4EF42FA3"/>
    <w:rsid w:val="7F2B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卷子1名字"/>
    <w:basedOn w:val="1"/>
    <w:qFormat/>
    <w:uiPriority w:val="0"/>
    <w:pPr>
      <w:tabs>
        <w:tab w:val="left" w:pos="2520"/>
        <w:tab w:val="left" w:pos="4620"/>
        <w:tab w:val="left" w:pos="6720"/>
      </w:tabs>
      <w:spacing w:line="288" w:lineRule="auto"/>
      <w:jc w:val="center"/>
    </w:pPr>
    <w:rPr>
      <w:rFonts w:ascii="Times New Roman" w:hAnsi="Times New Roman"/>
      <w:b/>
      <w:bCs/>
      <w:color w:val="000000"/>
      <w:sz w:val="32"/>
      <w:szCs w:val="32"/>
    </w:rPr>
  </w:style>
  <w:style w:type="paragraph" w:customStyle="1" w:styleId="12">
    <w:name w:val="卷子2時間"/>
    <w:basedOn w:val="1"/>
    <w:qFormat/>
    <w:uiPriority w:val="0"/>
    <w:pPr>
      <w:tabs>
        <w:tab w:val="left" w:pos="2520"/>
        <w:tab w:val="left" w:pos="4620"/>
        <w:tab w:val="left" w:pos="6720"/>
      </w:tabs>
      <w:spacing w:line="288" w:lineRule="auto"/>
      <w:jc w:val="center"/>
    </w:pPr>
    <w:rPr>
      <w:rFonts w:ascii="Times New Roman" w:hAnsi="Times New Roman"/>
      <w:b/>
      <w:bCs/>
      <w:color w:val="000000"/>
      <w:sz w:val="24"/>
    </w:rPr>
  </w:style>
  <w:style w:type="paragraph" w:customStyle="1" w:styleId="13">
    <w:name w:val="卷子3歡迎"/>
    <w:basedOn w:val="1"/>
    <w:qFormat/>
    <w:uiPriority w:val="0"/>
    <w:pPr>
      <w:tabs>
        <w:tab w:val="left" w:pos="2520"/>
        <w:tab w:val="left" w:pos="4620"/>
        <w:tab w:val="left" w:pos="6720"/>
      </w:tabs>
      <w:spacing w:line="288" w:lineRule="auto"/>
      <w:jc w:val="left"/>
    </w:pPr>
    <w:rPr>
      <w:rFonts w:ascii="Times New Roman" w:hAnsi="Times New Roman"/>
      <w:b/>
      <w:bCs/>
      <w:color w:val="000000"/>
      <w:sz w:val="24"/>
    </w:rPr>
  </w:style>
  <w:style w:type="paragraph" w:customStyle="1" w:styleId="14">
    <w:name w:val="卷子4卷1"/>
    <w:basedOn w:val="1"/>
    <w:qFormat/>
    <w:uiPriority w:val="0"/>
    <w:pPr>
      <w:tabs>
        <w:tab w:val="left" w:pos="2520"/>
        <w:tab w:val="left" w:pos="4620"/>
        <w:tab w:val="left" w:pos="6720"/>
      </w:tabs>
      <w:spacing w:line="288" w:lineRule="auto"/>
      <w:jc w:val="center"/>
    </w:pPr>
    <w:rPr>
      <w:rFonts w:ascii="Times New Roman" w:hAnsi="Times New Roman"/>
      <w:b/>
      <w:bCs/>
      <w:color w:val="000000"/>
      <w:sz w:val="24"/>
    </w:rPr>
  </w:style>
  <w:style w:type="paragraph" w:customStyle="1" w:styleId="15">
    <w:name w:val="卷子5選擇"/>
    <w:basedOn w:val="1"/>
    <w:qFormat/>
    <w:uiPriority w:val="0"/>
    <w:pPr>
      <w:tabs>
        <w:tab w:val="left" w:pos="2520"/>
        <w:tab w:val="left" w:pos="4620"/>
        <w:tab w:val="left" w:pos="6720"/>
      </w:tabs>
      <w:spacing w:line="288" w:lineRule="auto"/>
      <w:jc w:val="left"/>
    </w:pPr>
    <w:rPr>
      <w:rFonts w:ascii="Times New Roman" w:hAnsi="Times New Roman"/>
      <w:b/>
      <w:bCs/>
      <w:color w:val="000000"/>
      <w:sz w:val="24"/>
    </w:rPr>
  </w:style>
  <w:style w:type="paragraph" w:customStyle="1" w:styleId="16">
    <w:name w:val="卷子7圖"/>
    <w:basedOn w:val="1"/>
    <w:qFormat/>
    <w:uiPriority w:val="0"/>
    <w:pPr>
      <w:tabs>
        <w:tab w:val="left" w:pos="2520"/>
        <w:tab w:val="left" w:pos="4620"/>
        <w:tab w:val="left" w:pos="6720"/>
      </w:tabs>
      <w:spacing w:line="288" w:lineRule="auto"/>
      <w:jc w:val="left"/>
    </w:pPr>
    <w:rPr>
      <w:color w:val="000000"/>
    </w:rPr>
  </w:style>
  <w:style w:type="paragraph" w:customStyle="1" w:styleId="17">
    <w:name w:val="卷子6正文2"/>
    <w:basedOn w:val="1"/>
    <w:qFormat/>
    <w:uiPriority w:val="0"/>
    <w:pPr>
      <w:tabs>
        <w:tab w:val="left" w:pos="2520"/>
        <w:tab w:val="left" w:pos="4620"/>
        <w:tab w:val="left" w:pos="6720"/>
      </w:tabs>
      <w:spacing w:line="288" w:lineRule="auto"/>
      <w:jc w:val="left"/>
      <w:textAlignment w:val="center"/>
    </w:pPr>
    <w:rPr>
      <w:rFonts w:ascii="Times New Roman" w:hAnsi="Times New Roman"/>
      <w:color w:val="000000"/>
    </w:rPr>
  </w:style>
  <w:style w:type="paragraph" w:customStyle="1" w:styleId="18">
    <w:name w:val="卷子8表内容"/>
    <w:basedOn w:val="1"/>
    <w:link w:val="19"/>
    <w:qFormat/>
    <w:uiPriority w:val="0"/>
    <w:pPr>
      <w:tabs>
        <w:tab w:val="left" w:pos="2520"/>
        <w:tab w:val="left" w:pos="4620"/>
        <w:tab w:val="left" w:pos="6720"/>
      </w:tabs>
      <w:spacing w:line="288" w:lineRule="auto"/>
      <w:jc w:val="center"/>
    </w:pPr>
    <w:rPr>
      <w:rFonts w:ascii="Times New Roman" w:hAnsi="Times New Roman"/>
      <w:color w:val="000000"/>
    </w:rPr>
  </w:style>
  <w:style w:type="character" w:customStyle="1" w:styleId="19">
    <w:name w:val="卷子8表内容 Char"/>
    <w:basedOn w:val="6"/>
    <w:link w:val="18"/>
    <w:qFormat/>
    <w:uiPriority w:val="0"/>
    <w:rPr>
      <w:rFonts w:ascii="Times New Roman" w:hAnsi="Times New Roman"/>
      <w:color w:val="000000"/>
      <w:kern w:val="2"/>
      <w:sz w:val="21"/>
      <w:szCs w:val="24"/>
    </w:rPr>
  </w:style>
  <w:style w:type="paragraph" w:customStyle="1" w:styleId="20">
    <w:name w:val="答案1名字"/>
    <w:basedOn w:val="1"/>
    <w:qFormat/>
    <w:uiPriority w:val="0"/>
    <w:pPr>
      <w:tabs>
        <w:tab w:val="left" w:pos="2520"/>
        <w:tab w:val="left" w:pos="4620"/>
        <w:tab w:val="left" w:pos="6720"/>
      </w:tabs>
      <w:spacing w:line="288" w:lineRule="auto"/>
      <w:jc w:val="center"/>
    </w:pPr>
    <w:rPr>
      <w:rFonts w:ascii="Times New Roman" w:hAnsi="Times New Roman"/>
      <w:b/>
      <w:bCs/>
      <w:color w:val="000000"/>
      <w:sz w:val="24"/>
      <w:szCs w:val="21"/>
    </w:rPr>
  </w:style>
  <w:style w:type="paragraph" w:customStyle="1" w:styleId="21">
    <w:name w:val="答案2卷1"/>
    <w:basedOn w:val="1"/>
    <w:qFormat/>
    <w:uiPriority w:val="0"/>
    <w:pPr>
      <w:tabs>
        <w:tab w:val="left" w:pos="2520"/>
        <w:tab w:val="left" w:pos="4620"/>
        <w:tab w:val="left" w:pos="6720"/>
      </w:tabs>
      <w:spacing w:line="288" w:lineRule="auto"/>
      <w:jc w:val="center"/>
    </w:pPr>
    <w:rPr>
      <w:rFonts w:ascii="Times New Roman" w:hAnsi="Times New Roman"/>
      <w:b/>
      <w:bCs/>
      <w:color w:val="000000"/>
      <w:szCs w:val="21"/>
    </w:rPr>
  </w:style>
  <w:style w:type="paragraph" w:customStyle="1" w:styleId="22">
    <w:name w:val="答案3表格内容"/>
    <w:basedOn w:val="1"/>
    <w:qFormat/>
    <w:uiPriority w:val="0"/>
    <w:pPr>
      <w:tabs>
        <w:tab w:val="left" w:pos="2520"/>
        <w:tab w:val="left" w:pos="4620"/>
        <w:tab w:val="left" w:pos="6720"/>
      </w:tabs>
      <w:spacing w:line="288" w:lineRule="auto"/>
      <w:jc w:val="center"/>
    </w:pPr>
    <w:rPr>
      <w:rFonts w:ascii="Times New Roman" w:hAnsi="Times New Roman"/>
      <w:color w:val="000000"/>
      <w:szCs w:val="21"/>
    </w:rPr>
  </w:style>
  <w:style w:type="paragraph" w:customStyle="1" w:styleId="23">
    <w:name w:val="答案5正文"/>
    <w:basedOn w:val="1"/>
    <w:qFormat/>
    <w:uiPriority w:val="0"/>
    <w:pPr>
      <w:tabs>
        <w:tab w:val="left" w:pos="2520"/>
        <w:tab w:val="left" w:pos="4620"/>
        <w:tab w:val="left" w:pos="6720"/>
      </w:tabs>
      <w:spacing w:line="288" w:lineRule="auto"/>
    </w:pPr>
    <w:rPr>
      <w:rFonts w:ascii="Times New Roman" w:hAnsi="Times New Roman"/>
      <w:color w:val="00000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8425</Words>
  <Characters>8872</Characters>
  <Lines>64</Lines>
  <Paragraphs>18</Paragraphs>
  <TotalTime>59</TotalTime>
  <ScaleCrop>false</ScaleCrop>
  <LinksUpToDate>false</LinksUpToDate>
  <CharactersWithSpaces>8915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2024-07-18T13:21:50Z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17A9671D6CE94C7D8D4C48463D91B1EE_12</vt:lpwstr>
  </property>
</Properties>
</file>