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3EC314">
      <w:pPr>
        <w:spacing w:line="360" w:lineRule="auto"/>
        <w:jc w:val="both"/>
      </w:pPr>
      <w:bookmarkStart w:id="0" w:name="_GoBack"/>
      <w:bookmarkEnd w:id="0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11455400</wp:posOffset>
            </wp:positionH>
            <wp:positionV relativeFrom="topMargin">
              <wp:posOffset>10363200</wp:posOffset>
            </wp:positionV>
            <wp:extent cx="292100" cy="431800"/>
            <wp:effectExtent l="0" t="0" r="1270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FB8EA6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潜江  天门  仙桃  江汉  油田</w:t>
      </w:r>
    </w:p>
    <w:p w14:paraId="264795D3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2023年初中学业水平考试（中考）</w:t>
      </w:r>
    </w:p>
    <w:p w14:paraId="043C32CE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语文试卷</w:t>
      </w:r>
    </w:p>
    <w:p w14:paraId="76FEAB94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（本卷共8页，满分120分，考试时间150分钟）</w:t>
      </w:r>
    </w:p>
    <w:p w14:paraId="62221114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2AA58AA1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1.答题前，考生务必将自己的姓名、准考证号填写在试卷第1页和答题卡指定位置上；核准条形码上姓名和准考证号后，将其贴在答题卡指定位置上。</w:t>
      </w:r>
    </w:p>
    <w:p w14:paraId="1C9B860A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.选择题的答案选出后，必须使用2B铅笔把答题卡上对应的答案标号涂黑。如需改动，先用橡皮擦干净后，再远涂其他答案标号。非选择题答案必须使用0.5毫米黑色墨水签字笔填写在答题卡对应的区域内，写在本试卷上无效。</w:t>
      </w:r>
    </w:p>
    <w:p w14:paraId="6C65B3BA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3.考试结束后，请将本试卷和答题卡一并交回。</w:t>
      </w:r>
    </w:p>
    <w:p w14:paraId="1AF44D46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一、积累与运用（22分）</w:t>
      </w:r>
    </w:p>
    <w:p w14:paraId="2A0EEDC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下列句子中加点字的注音和字形</w:t>
      </w:r>
      <w:r>
        <w:rPr>
          <w:rFonts w:ascii="宋体" w:hAnsi="宋体" w:eastAsia="宋体" w:cs="宋体"/>
          <w:color w:val="auto"/>
          <w:em w:val="dot"/>
        </w:rPr>
        <w:t>全都正确</w:t>
      </w:r>
      <w:r>
        <w:rPr>
          <w:rFonts w:ascii="宋体" w:hAnsi="宋体" w:eastAsia="宋体" w:cs="宋体"/>
          <w:color w:val="auto"/>
        </w:rPr>
        <w:t>的一项是（   ）</w:t>
      </w:r>
    </w:p>
    <w:p w14:paraId="6A1223D9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河床曲折</w:t>
      </w:r>
      <w:r>
        <w:rPr>
          <w:rFonts w:ascii="宋体" w:hAnsi="宋体" w:eastAsia="宋体" w:cs="宋体"/>
          <w:color w:val="auto"/>
          <w:em w:val="dot"/>
        </w:rPr>
        <w:t>蜿</w:t>
      </w:r>
      <w:r>
        <w:rPr>
          <w:rFonts w:ascii="宋体" w:hAnsi="宋体" w:eastAsia="宋体" w:cs="宋体"/>
          <w:color w:val="auto"/>
        </w:rPr>
        <w:t>（</w:t>
      </w:r>
      <w:r>
        <w:rPr>
          <w:color w:val="auto"/>
        </w:rPr>
        <w:t>wān</w:t>
      </w:r>
      <w:r>
        <w:rPr>
          <w:rFonts w:ascii="宋体" w:hAnsi="宋体" w:eastAsia="宋体" w:cs="宋体"/>
          <w:color w:val="auto"/>
        </w:rPr>
        <w:t>）蜓，起伏跌宕：江水奔泻而下，哗哗水声</w:t>
      </w:r>
      <w:r>
        <w:rPr>
          <w:rFonts w:ascii="宋体" w:hAnsi="宋体" w:eastAsia="宋体" w:cs="宋体"/>
          <w:color w:val="auto"/>
          <w:em w:val="dot"/>
        </w:rPr>
        <w:t>振耳欲聋</w:t>
      </w:r>
      <w:r>
        <w:rPr>
          <w:rFonts w:ascii="宋体" w:hAnsi="宋体" w:eastAsia="宋体" w:cs="宋体"/>
          <w:color w:val="auto"/>
        </w:rPr>
        <w:t>。</w:t>
      </w:r>
    </w:p>
    <w:p w14:paraId="2EE2A3F3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峰峦垂悬于</w:t>
      </w:r>
      <w:r>
        <w:rPr>
          <w:rFonts w:ascii="宋体" w:hAnsi="宋体" w:eastAsia="宋体" w:cs="宋体"/>
          <w:color w:val="auto"/>
          <w:em w:val="dot"/>
        </w:rPr>
        <w:t>澄</w:t>
      </w:r>
      <w:r>
        <w:rPr>
          <w:rFonts w:ascii="宋体" w:hAnsi="宋体" w:eastAsia="宋体" w:cs="宋体"/>
          <w:color w:val="auto"/>
        </w:rPr>
        <w:t>（</w:t>
      </w:r>
      <w:r>
        <w:rPr>
          <w:color w:val="auto"/>
        </w:rPr>
        <w:t>chénɡ</w:t>
      </w:r>
      <w:r>
        <w:rPr>
          <w:rFonts w:ascii="宋体" w:hAnsi="宋体" w:eastAsia="宋体" w:cs="宋体"/>
          <w:color w:val="auto"/>
        </w:rPr>
        <w:t>）碧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江水中，岩影波光，</w:t>
      </w:r>
      <w:r>
        <w:rPr>
          <w:rFonts w:ascii="宋体" w:hAnsi="宋体" w:eastAsia="宋体" w:cs="宋体"/>
          <w:color w:val="auto"/>
          <w:em w:val="dot"/>
        </w:rPr>
        <w:t>交相辉应</w:t>
      </w:r>
      <w:r>
        <w:rPr>
          <w:rFonts w:ascii="宋体" w:hAnsi="宋体" w:eastAsia="宋体" w:cs="宋体"/>
          <w:color w:val="auto"/>
        </w:rPr>
        <w:t>，美轮美奂。</w:t>
      </w:r>
    </w:p>
    <w:p w14:paraId="06974FB1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同一棵树，同一条鱼，在</w:t>
      </w:r>
      <w:r>
        <w:rPr>
          <w:rFonts w:ascii="宋体" w:hAnsi="宋体" w:eastAsia="宋体" w:cs="宋体"/>
          <w:color w:val="auto"/>
          <w:em w:val="dot"/>
        </w:rPr>
        <w:t>迥</w:t>
      </w:r>
      <w:r>
        <w:rPr>
          <w:rFonts w:ascii="宋体" w:hAnsi="宋体" w:eastAsia="宋体" w:cs="宋体"/>
          <w:color w:val="auto"/>
        </w:rPr>
        <w:t>（</w:t>
      </w:r>
      <w:r>
        <w:rPr>
          <w:color w:val="auto"/>
        </w:rPr>
        <w:t>jiǒng</w:t>
      </w:r>
      <w:r>
        <w:rPr>
          <w:rFonts w:ascii="宋体" w:hAnsi="宋体" w:eastAsia="宋体" w:cs="宋体"/>
          <w:color w:val="auto"/>
        </w:rPr>
        <w:t>）异的环境里，呈现出</w:t>
      </w:r>
      <w:r>
        <w:rPr>
          <w:rFonts w:ascii="宋体" w:hAnsi="宋体" w:eastAsia="宋体" w:cs="宋体"/>
          <w:color w:val="auto"/>
          <w:em w:val="dot"/>
        </w:rPr>
        <w:t>截然不同</w:t>
      </w:r>
      <w:r>
        <w:rPr>
          <w:rFonts w:ascii="宋体" w:hAnsi="宋体" w:eastAsia="宋体" w:cs="宋体"/>
          <w:color w:val="auto"/>
        </w:rPr>
        <w:t>的姿态。</w:t>
      </w:r>
    </w:p>
    <w:p w14:paraId="0C9F4495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秋阳斜照在</w:t>
      </w:r>
      <w:r>
        <w:rPr>
          <w:rFonts w:ascii="宋体" w:hAnsi="宋体" w:eastAsia="宋体" w:cs="宋体"/>
          <w:color w:val="auto"/>
          <w:em w:val="dot"/>
        </w:rPr>
        <w:t>嶙</w:t>
      </w:r>
      <w:r>
        <w:rPr>
          <w:rFonts w:ascii="宋体" w:hAnsi="宋体" w:eastAsia="宋体" w:cs="宋体"/>
          <w:color w:val="auto"/>
        </w:rPr>
        <w:t>（</w:t>
      </w:r>
      <w:r>
        <w:rPr>
          <w:color w:val="auto"/>
        </w:rPr>
        <w:t>nín</w:t>
      </w:r>
      <w:r>
        <w:rPr>
          <w:rFonts w:ascii="宋体" w:hAnsi="宋体" w:eastAsia="宋体" w:cs="宋体"/>
          <w:color w:val="auto"/>
        </w:rPr>
        <w:t>）峋的树干上，斑驳绰绰。地面落叶堆积，一切</w:t>
      </w:r>
      <w:r>
        <w:rPr>
          <w:rFonts w:ascii="宋体" w:hAnsi="宋体" w:eastAsia="宋体" w:cs="宋体"/>
          <w:color w:val="auto"/>
          <w:em w:val="dot"/>
        </w:rPr>
        <w:t>静谧</w:t>
      </w:r>
      <w:r>
        <w:rPr>
          <w:rFonts w:ascii="宋体" w:hAnsi="宋体" w:eastAsia="宋体" w:cs="宋体"/>
          <w:color w:val="auto"/>
        </w:rPr>
        <w:t>，祥和。</w:t>
      </w:r>
    </w:p>
    <w:p w14:paraId="0658AA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下列句子中加点词语运用</w:t>
      </w:r>
      <w:r>
        <w:rPr>
          <w:rFonts w:ascii="宋体" w:hAnsi="宋体" w:eastAsia="宋体" w:cs="宋体"/>
          <w:color w:val="000000"/>
          <w:em w:val="dot"/>
        </w:rPr>
        <w:t>不恰当</w:t>
      </w:r>
      <w:r>
        <w:rPr>
          <w:rFonts w:ascii="宋体" w:hAnsi="宋体" w:eastAsia="宋体" w:cs="宋体"/>
          <w:color w:val="000000"/>
        </w:rPr>
        <w:t>的一项是（   ）</w:t>
      </w:r>
    </w:p>
    <w:p w14:paraId="26368B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眼有星辰大海，胸怀赤胆忠心。一代代青年</w:t>
      </w:r>
      <w:r>
        <w:rPr>
          <w:rFonts w:ascii="宋体" w:hAnsi="宋体" w:eastAsia="宋体" w:cs="宋体"/>
          <w:color w:val="000000"/>
          <w:em w:val="dot"/>
        </w:rPr>
        <w:t>前赴后继</w:t>
      </w:r>
      <w:r>
        <w:rPr>
          <w:rFonts w:ascii="宋体" w:hAnsi="宋体" w:eastAsia="宋体" w:cs="宋体"/>
          <w:color w:val="000000"/>
        </w:rPr>
        <w:t>，用奋斗谱写生命华章。</w:t>
      </w:r>
    </w:p>
    <w:p w14:paraId="6C3673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青年胜在年轻，但也囿于年轻，面对各种错综复杂的局面难免</w:t>
      </w:r>
      <w:r>
        <w:rPr>
          <w:rFonts w:ascii="宋体" w:hAnsi="宋体" w:eastAsia="宋体" w:cs="宋体"/>
          <w:color w:val="000000"/>
          <w:em w:val="dot"/>
        </w:rPr>
        <w:t>手足无措</w:t>
      </w:r>
      <w:r>
        <w:rPr>
          <w:rFonts w:ascii="宋体" w:hAnsi="宋体" w:eastAsia="宋体" w:cs="宋体"/>
          <w:color w:val="000000"/>
        </w:rPr>
        <w:t>。</w:t>
      </w:r>
    </w:p>
    <w:p w14:paraId="56E946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青年唯有秉持</w:t>
      </w:r>
      <w:r>
        <w:rPr>
          <w:rFonts w:ascii="宋体" w:hAnsi="宋体" w:eastAsia="宋体" w:cs="宋体"/>
          <w:color w:val="000000"/>
          <w:em w:val="dot"/>
        </w:rPr>
        <w:t>锲而不舍</w:t>
      </w:r>
      <w:r>
        <w:rPr>
          <w:rFonts w:ascii="宋体" w:hAnsi="宋体" w:eastAsia="宋体" w:cs="宋体"/>
          <w:color w:val="000000"/>
        </w:rPr>
        <w:t>的韧劲，才能成为可堪大用、能担重任的栋梁之才。</w:t>
      </w:r>
    </w:p>
    <w:p w14:paraId="3E7B82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青年要始终保持</w:t>
      </w:r>
      <w:r>
        <w:rPr>
          <w:rFonts w:ascii="宋体" w:hAnsi="宋体" w:eastAsia="宋体" w:cs="宋体"/>
          <w:color w:val="000000"/>
          <w:em w:val="dot"/>
        </w:rPr>
        <w:t>两肋插刀</w:t>
      </w:r>
      <w:r>
        <w:rPr>
          <w:rFonts w:ascii="宋体" w:hAnsi="宋体" w:eastAsia="宋体" w:cs="宋体"/>
          <w:color w:val="000000"/>
        </w:rPr>
        <w:t>的勇毅，在不断战胜各种挑战中超越自我。</w:t>
      </w:r>
    </w:p>
    <w:p w14:paraId="12367A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下列语句排序</w:t>
      </w:r>
      <w:r>
        <w:rPr>
          <w:rFonts w:ascii="宋体" w:hAnsi="宋体" w:eastAsia="宋体" w:cs="宋体"/>
          <w:color w:val="000000"/>
          <w:em w:val="dot"/>
        </w:rPr>
        <w:t>最合理</w:t>
      </w:r>
      <w:r>
        <w:rPr>
          <w:rFonts w:ascii="宋体" w:hAnsi="宋体" w:eastAsia="宋体" w:cs="宋体"/>
          <w:color w:val="000000"/>
        </w:rPr>
        <w:t>的一项是</w:t>
      </w:r>
    </w:p>
    <w:p w14:paraId="22B87F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①譬如扇面书法、扇面绘画、扇面刺绣、扇面篆刻、扇面雕镂等。</w:t>
      </w:r>
    </w:p>
    <w:p w14:paraId="3C8C25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②在狭小的扇面上，中国扇子呈现出东方文化所能涉及的诸多形式。</w:t>
      </w:r>
    </w:p>
    <w:p w14:paraId="7732CE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③尽管中国扇子只是日常生活中的“小物件”，但是它的身上含有“大文章”。</w:t>
      </w:r>
    </w:p>
    <w:p w14:paraId="459090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④秦汉时期的仪仗扇，就将普通的扇子与权势联系在一起，表达出扇子的政治化意味。</w:t>
      </w:r>
    </w:p>
    <w:p w14:paraId="20F3E1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⑤中国扇子不只在诸多艺术领域呈现出美学功能，还在政治、经济、外交等领域展现独有的价值。</w:t>
      </w:r>
    </w:p>
    <w:p w14:paraId="0333D6B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⑤④③①②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③②①⑤④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②①③④⑤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③①④②⑤</w:t>
      </w:r>
    </w:p>
    <w:p w14:paraId="31FAA2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下列表述</w:t>
      </w:r>
      <w:r>
        <w:rPr>
          <w:rFonts w:ascii="宋体" w:hAnsi="宋体" w:eastAsia="宋体" w:cs="宋体"/>
          <w:color w:val="000000"/>
          <w:em w:val="dot"/>
        </w:rPr>
        <w:t>有误</w:t>
      </w:r>
      <w:r>
        <w:rPr>
          <w:rFonts w:ascii="宋体" w:hAnsi="宋体" w:eastAsia="宋体" w:cs="宋体"/>
          <w:color w:val="000000"/>
        </w:rPr>
        <w:t>的一项是（   ）</w:t>
      </w:r>
    </w:p>
    <w:p w14:paraId="1BFD8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《黄河颂》《祖国啊，我亲爱的祖国》的作者分别是光未然、舒婷。</w:t>
      </w:r>
    </w:p>
    <w:p w14:paraId="713B14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《木兰诗》《卖炭翁》《十五从军征》都选自北宋郭茂倩编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《乐府诗集》。</w:t>
      </w:r>
    </w:p>
    <w:p w14:paraId="005ECC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“五经”指《易》《书》《诗》《礼》《春秋》，“六义”指风、雅、颂、赋、比、兴。</w:t>
      </w:r>
    </w:p>
    <w:p w14:paraId="5F9F04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斯诺的纪实作品《红星照耀中国》，展示了中国共产党为民族解放而艰苦奋斗和牺牲奉献的崇高精神。</w:t>
      </w:r>
    </w:p>
    <w:p w14:paraId="1DF17B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下列句子中</w:t>
      </w:r>
      <w:r>
        <w:rPr>
          <w:rFonts w:ascii="宋体" w:hAnsi="宋体" w:eastAsia="宋体" w:cs="宋体"/>
          <w:color w:val="000000"/>
          <w:em w:val="dot"/>
        </w:rPr>
        <w:t>没有语病</w:t>
      </w:r>
      <w:r>
        <w:rPr>
          <w:rFonts w:ascii="宋体" w:hAnsi="宋体" w:eastAsia="宋体" w:cs="宋体"/>
          <w:color w:val="000000"/>
        </w:rPr>
        <w:t>的一项是（   ）</w:t>
      </w:r>
    </w:p>
    <w:p w14:paraId="18BD93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对于游客来说，是否文明烧烤、减少噪声污染，才是爱淄博最好的方式。</w:t>
      </w:r>
    </w:p>
    <w:p w14:paraId="086BED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通过世乒赛的历练，使我国运动员的比赛状态和精神面貌都得到了改善。</w:t>
      </w:r>
    </w:p>
    <w:p w14:paraId="774563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公共阅读空间只有提升服务举措，创新服务效能，才能更好满足不同群体的阅读期待。</w:t>
      </w:r>
    </w:p>
    <w:p w14:paraId="47A768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今年1月至4月，我国新能源汽车销量同比增长42.8%，绿色出行渐成风尚。</w:t>
      </w:r>
    </w:p>
    <w:p w14:paraId="4D8C7149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综合性学习（4分）</w:t>
      </w:r>
    </w:p>
    <w:p w14:paraId="5A335A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你班将乘坐大巴去黄鹤楼开展研学旅行，同学们积极参与。</w:t>
      </w:r>
    </w:p>
    <w:p w14:paraId="14AA74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小文借助导航软件，查到三种出行方案（见下表）。她给班主任罗老师打电话陈述了自己的建议和理由：“</w:t>
      </w:r>
      <w:r>
        <w:rPr>
          <w:color w:val="000000"/>
        </w:rPr>
        <w:t>______________________________</w:t>
      </w:r>
      <w:r>
        <w:rPr>
          <w:rFonts w:ascii="宋体" w:hAnsi="宋体" w:eastAsia="宋体" w:cs="宋体"/>
          <w:color w:val="000000"/>
        </w:rPr>
        <w:t>。”</w:t>
      </w:r>
    </w:p>
    <w:tbl>
      <w:tblPr>
        <w:tblStyle w:val="4"/>
        <w:tblW w:w="72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75"/>
        <w:gridCol w:w="1275"/>
        <w:gridCol w:w="1140"/>
        <w:gridCol w:w="855"/>
        <w:gridCol w:w="1425"/>
        <w:gridCol w:w="1275"/>
      </w:tblGrid>
      <w:tr w14:paraId="6917A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single" w:color="000000" w:sz="2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5B766F">
            <w:pPr>
              <w:spacing w:line="360" w:lineRule="auto"/>
              <w:ind w:firstLine="63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因素</w:t>
            </w:r>
          </w:p>
          <w:p w14:paraId="433D16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方案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35CE8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用时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CA142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路程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FF30F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红绿灯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AFF89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途经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19854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过路费</w:t>
            </w:r>
          </w:p>
        </w:tc>
      </w:tr>
      <w:tr w14:paraId="62BC8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0E339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方案一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C96B2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1小时47分钟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05B8A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154.8公里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530DD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7处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8E4F8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沪渝高速、汉蔡高速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B4F2B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201元</w:t>
            </w:r>
          </w:p>
        </w:tc>
      </w:tr>
      <w:tr w14:paraId="1DF89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4088C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方案二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8160F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2小时14分钟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E4B82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154.1公里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040BE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19处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287B7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沪渝高速、东风大道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351CF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141元</w:t>
            </w:r>
          </w:p>
        </w:tc>
      </w:tr>
      <w:tr w14:paraId="12966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4DDCE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方案三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B0A3A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3小时53分钟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51A56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157.4公里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82003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82处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2233F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318国道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53079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0元</w:t>
            </w:r>
          </w:p>
        </w:tc>
      </w:tr>
    </w:tbl>
    <w:p w14:paraId="436B01A4">
      <w:pPr>
        <w:spacing w:line="360" w:lineRule="auto"/>
        <w:jc w:val="left"/>
        <w:textAlignment w:val="center"/>
        <w:rPr>
          <w:color w:val="000000"/>
        </w:rPr>
      </w:pPr>
    </w:p>
    <w:p w14:paraId="679602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讨论研学主题时，小文说：“黄鹤楼与岳阳楼、滕王阁并称‘江南三大名楼’，我想了解黄鹤楼的建筑风格。”小雅说：“听说黄鹤楼始建于223年，历代屡加重修，我想研究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。”你说：“不少诗人都曾登临黄鹤楼，我的探究主题是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。”</w:t>
      </w:r>
    </w:p>
    <w:p w14:paraId="011FBE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古诗文默写</w:t>
      </w:r>
    </w:p>
    <w:p w14:paraId="38B06E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（1）露从今夜白，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。（杜甫《月夜忆舍弟》）</w:t>
      </w:r>
    </w:p>
    <w:p w14:paraId="47FDAA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（2）山光悦鸟性，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（常建《题破山寺后禅院》）</w:t>
      </w:r>
    </w:p>
    <w:p w14:paraId="6B7D99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？英雄末路当磨折。（秋瑾《满江红》）</w:t>
      </w:r>
    </w:p>
    <w:p w14:paraId="39DE70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，思君不见下渝州。（李白《峨眉山月歌》）</w:t>
      </w:r>
    </w:p>
    <w:p w14:paraId="4660D7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（5）《小石潭记》中描写溪流逶迤曲折、时隐时现的句子是：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791939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（6）“美丽乡村游”持续火爆，热情好客的村民，农家土菜、自酿米酒……引得游客们纷纷点赞。真可谓“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”！（请从《游山西村》中选择合适句子作答）</w:t>
      </w:r>
    </w:p>
    <w:p w14:paraId="5A66FCF6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二、阅读（48分）</w:t>
      </w:r>
    </w:p>
    <w:p w14:paraId="76269A2D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（一）古诗词赏析（4分）</w:t>
      </w:r>
    </w:p>
    <w:p w14:paraId="217825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学校举办“清明诗会”，你班打算诵读这首词。</w:t>
      </w:r>
    </w:p>
    <w:p w14:paraId="28D8896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蝶恋花·清明</w:t>
      </w:r>
    </w:p>
    <w:p w14:paraId="68F1D24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晏殊</w:t>
      </w:r>
    </w:p>
    <w:p w14:paraId="21354EA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六曲阑干偎碧树。杨柳风轻，展尽黄金缕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。谁把钿筝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移玉柱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？穿帘海燕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双飞去。</w:t>
      </w:r>
    </w:p>
    <w:p w14:paraId="7050D2F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满眼游丝兼落絮。红杏开时，一霎清明雨。</w:t>
      </w:r>
      <w:r>
        <w:rPr>
          <w:rFonts w:ascii="楷体" w:hAnsi="楷体" w:eastAsia="楷体" w:cs="楷体"/>
          <w:color w:val="000000"/>
          <w:u w:val="single"/>
        </w:rPr>
        <w:t>浓睡觉来莺乱语，惊残好梦无寻处。</w:t>
      </w:r>
    </w:p>
    <w:p w14:paraId="0B07B8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【注释】①黄金缕：比喻新长嫩叶的柳条。②钿（</w:t>
      </w:r>
      <w:r>
        <w:rPr>
          <w:rFonts w:ascii="Times New Roman" w:hAnsi="Times New Roman" w:eastAsia="Times New Roman" w:cs="Times New Roman"/>
          <w:color w:val="000000"/>
        </w:rPr>
        <w:t>diàn</w:t>
      </w:r>
      <w:r>
        <w:rPr>
          <w:rFonts w:ascii="宋体" w:hAnsi="宋体" w:eastAsia="宋体" w:cs="宋体"/>
          <w:color w:val="000000"/>
        </w:rPr>
        <w:t>）筝：用螺钿装饰的古筝。③移玉柱：弹奏筝。④海燕：燕子。</w:t>
      </w:r>
    </w:p>
    <w:p w14:paraId="265E67EF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52500" cy="13335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7E07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为更好地呈现朗诵效果，有同学提议为本词选择一幅图片，作为舞台背景素材。右图是否合适？请说说你的看法。</w:t>
      </w:r>
    </w:p>
    <w:p w14:paraId="3F4322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你觉得应该怎样朗读下阕中的画线句子？请简述理由。（可从重音、节奏、语气、停连等方面任选一点来谈）</w:t>
      </w:r>
    </w:p>
    <w:p w14:paraId="222680FC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（二）文言文阅读（10分）</w:t>
      </w:r>
    </w:p>
    <w:p w14:paraId="2B22AE9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冯异者，颍川人也。好读书，通《左氏春秋》《孙子兵法》。</w:t>
      </w:r>
    </w:p>
    <w:p w14:paraId="00004D8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汉兵起，异与苗萌共据五城，为王莽拒汉。光武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略地颍川，久攻不下。异出行，为汉兵所执。其从兄冯孝，从光武，荐异，得召见。异曰：“异一夫之用，不足为强弱。有老母在城中，愿归据五城，以效功报德。”光武曰：“善。”异归，谓苗萌曰：“今诸将皆壮士崛起，多暴横，独刘将军所到不虏掠。观其言语举止，非庸人也，可以归身。”苗萌曰：“死生同命，敬从子计。”光武及此，异等即开门奉牛酒迎。光武署异为主簿，苗萌为从事。</w:t>
      </w:r>
    </w:p>
    <w:p w14:paraId="48C4837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李轶守洛阳，光武乃拜异为孟津将军，以拒之。异遗李轶书曰：“</w:t>
      </w:r>
      <w:r>
        <w:rPr>
          <w:rFonts w:ascii="楷体" w:hAnsi="楷体" w:eastAsia="楷体" w:cs="楷体"/>
          <w:color w:val="000000"/>
          <w:u w:val="single"/>
        </w:rPr>
        <w:t>愚闻明镜所以照形，往事所以知今</w:t>
      </w:r>
      <w:r>
        <w:rPr>
          <w:rFonts w:ascii="楷体" w:hAnsi="楷体" w:eastAsia="楷体" w:cs="楷体"/>
          <w:color w:val="000000"/>
        </w:rPr>
        <w:t>。昔微子去殷而入周，项伯畔楚而归汉，周勃迎代王而黜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少帝。</w:t>
      </w:r>
      <w:r>
        <w:rPr>
          <w:rFonts w:ascii="楷体" w:hAnsi="楷体" w:eastAsia="楷体" w:cs="楷体"/>
          <w:color w:val="000000"/>
          <w:u w:val="wave"/>
        </w:rPr>
        <w:t>彼皆畏天知命见废兴之事故能成功于一时垂业于万世也</w:t>
      </w:r>
      <w:r>
        <w:rPr>
          <w:rFonts w:ascii="楷体" w:hAnsi="楷体" w:eastAsia="楷体" w:cs="楷体"/>
          <w:color w:val="000000"/>
        </w:rPr>
        <w:t>。君诚能觉悟成败，亟定大计，论功古人，在此时矣。”轶虽知长安已危，欲降又不自安。乃报异书曰：“轶本与刘将军首谋造汉，结死生之约。惟深达刘将军，愿进愚策，以佐国安人。”轶自通书之后，不复与异争锋，故异因此攻城略地。</w:t>
      </w:r>
    </w:p>
    <w:p w14:paraId="4B53F9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异为人谦退不伐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，行与诸将相逄，辄引车避道。每所止舍，诸将并坐论功，异常独屏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树下，军中号曰“大树将军”。</w:t>
      </w:r>
    </w:p>
    <w:p w14:paraId="178B27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【注释】①光武：和下文“刘将军”均指汉光武帝刘秀。②黜：废，贬退。③伐：自我夸耀。④屏（</w:t>
      </w:r>
      <w:r>
        <w:rPr>
          <w:rFonts w:ascii="Times New Roman" w:hAnsi="Times New Roman" w:eastAsia="Times New Roman" w:cs="Times New Roman"/>
          <w:color w:val="000000"/>
        </w:rPr>
        <w:t>bīnɡ</w:t>
      </w:r>
      <w:r>
        <w:rPr>
          <w:rFonts w:ascii="宋体" w:hAnsi="宋体" w:eastAsia="宋体" w:cs="宋体"/>
          <w:color w:val="000000"/>
        </w:rPr>
        <w:t>）：退避。</w:t>
      </w:r>
    </w:p>
    <w:p w14:paraId="31896DC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（节选自《后汉书冯异列传》，有删改）</w:t>
      </w:r>
    </w:p>
    <w:p w14:paraId="63DEF7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下列句子中加点词语意义和用法</w:t>
      </w:r>
      <w:r>
        <w:rPr>
          <w:rFonts w:ascii="宋体" w:hAnsi="宋体" w:eastAsia="宋体" w:cs="宋体"/>
          <w:color w:val="000000"/>
          <w:em w:val="dot"/>
        </w:rPr>
        <w:t>相同</w:t>
      </w:r>
      <w:r>
        <w:rPr>
          <w:rFonts w:ascii="宋体" w:hAnsi="宋体" w:eastAsia="宋体" w:cs="宋体"/>
          <w:color w:val="000000"/>
        </w:rPr>
        <w:t>的一项是（   ）</w:t>
      </w:r>
    </w:p>
    <w:p w14:paraId="7AE55A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项伯</w:t>
      </w:r>
      <w:r>
        <w:rPr>
          <w:rFonts w:ascii="宋体" w:hAnsi="宋体" w:eastAsia="宋体" w:cs="宋体"/>
          <w:color w:val="000000"/>
          <w:em w:val="dot"/>
        </w:rPr>
        <w:t>畔</w:t>
      </w:r>
      <w:r>
        <w:rPr>
          <w:rFonts w:ascii="宋体" w:hAnsi="宋体" w:eastAsia="宋体" w:cs="宋体"/>
          <w:color w:val="000000"/>
        </w:rPr>
        <w:t>楚而归汉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攻亲戚之所</w:t>
      </w:r>
      <w:r>
        <w:rPr>
          <w:rFonts w:ascii="宋体" w:hAnsi="宋体" w:eastAsia="宋体" w:cs="宋体"/>
          <w:color w:val="000000"/>
          <w:em w:val="dot"/>
        </w:rPr>
        <w:t>畔</w:t>
      </w:r>
    </w:p>
    <w:p w14:paraId="3565D2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辄</w:t>
      </w:r>
      <w:r>
        <w:rPr>
          <w:rFonts w:ascii="宋体" w:hAnsi="宋体" w:eastAsia="宋体" w:cs="宋体"/>
          <w:color w:val="000000"/>
          <w:em w:val="dot"/>
        </w:rPr>
        <w:t>引</w:t>
      </w:r>
      <w:r>
        <w:rPr>
          <w:rFonts w:ascii="宋体" w:hAnsi="宋体" w:eastAsia="宋体" w:cs="宋体"/>
          <w:color w:val="000000"/>
        </w:rPr>
        <w:t>车避道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属</w:t>
      </w:r>
      <w:r>
        <w:rPr>
          <w:rFonts w:ascii="宋体" w:hAnsi="宋体" w:eastAsia="宋体" w:cs="宋体"/>
          <w:color w:val="000000"/>
          <w:em w:val="dot"/>
        </w:rPr>
        <w:t>引</w:t>
      </w:r>
      <w:r>
        <w:rPr>
          <w:rFonts w:ascii="宋体" w:hAnsi="宋体" w:eastAsia="宋体" w:cs="宋体"/>
          <w:color w:val="000000"/>
        </w:rPr>
        <w:t>凄异</w:t>
      </w:r>
    </w:p>
    <w:p w14:paraId="3D8AEF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异一夫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用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又间令吴广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次所旁丛祠中</w:t>
      </w:r>
    </w:p>
    <w:p w14:paraId="62B546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佐国安人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先帝不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臣卑鄙</w:t>
      </w:r>
    </w:p>
    <w:p w14:paraId="4FE993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下列对文中画波浪线部分的断句，</w:t>
      </w:r>
      <w:r>
        <w:rPr>
          <w:rFonts w:ascii="宋体" w:hAnsi="宋体" w:eastAsia="宋体" w:cs="宋体"/>
          <w:color w:val="000000"/>
          <w:em w:val="dot"/>
        </w:rPr>
        <w:t>最合理</w:t>
      </w:r>
      <w:r>
        <w:rPr>
          <w:rFonts w:ascii="宋体" w:hAnsi="宋体" w:eastAsia="宋体" w:cs="宋体"/>
          <w:color w:val="000000"/>
        </w:rPr>
        <w:t>的一项是（   ）</w:t>
      </w:r>
    </w:p>
    <w:p w14:paraId="0FFE0B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彼皆畏天/知命见废兴之/事故能成功/于一时垂业于万世也</w:t>
      </w:r>
    </w:p>
    <w:p w14:paraId="3CB349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彼皆畏天/知命见废兴之事故/能成功于一时垂/业于万世也</w:t>
      </w:r>
    </w:p>
    <w:p w14:paraId="3DA5A9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彼皆畏天知命/见废兴之事/故能成功于一时/垂业于万世也</w:t>
      </w:r>
    </w:p>
    <w:p w14:paraId="1265FE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彼皆畏天知命/见废兴之事故/能成功于一时/垂业于万世也</w:t>
      </w:r>
    </w:p>
    <w:p w14:paraId="0F3F2A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下列对选文的理解和分析，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17FB07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一次出行时，冯异被汉兵俘虏，因其从兄举荐，得以被光武帝召见。</w:t>
      </w:r>
    </w:p>
    <w:p w14:paraId="471850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冯异有孝心，时刻惦记老母安危，决定弃城投降以报答母亲养育之恩。</w:t>
      </w:r>
    </w:p>
    <w:p w14:paraId="59B019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冯异善规劝，能借古论今，晓之以理，说服李轶放下顾虑投奔汉营。</w:t>
      </w:r>
    </w:p>
    <w:p w14:paraId="6CD580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冯异为人谦退，将领们讲论战功时他却独自避坐大树下，人称“大树将军”。</w:t>
      </w:r>
    </w:p>
    <w:p w14:paraId="156F94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请用现代汉语翻译下列句子。</w:t>
      </w:r>
    </w:p>
    <w:p w14:paraId="5842F9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（I）愚闻明镜所以照形，往事所以知今。</w:t>
      </w:r>
    </w:p>
    <w:p w14:paraId="326F35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（2）且欲与常马等不可得，安求其能千里也？（《马说》）</w:t>
      </w:r>
    </w:p>
    <w:p w14:paraId="08D46BEA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（三）名著阅读（9分）</w:t>
      </w:r>
    </w:p>
    <w:p w14:paraId="79F8F26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武松看那店里时，也有五七个当撑的酒保。武松却敲着桌子叫道：“卖酒的主人家在那里？”一个当头的酒保过来，看着武松道：“客人要打多少酒？”武松道：“打两角酒。先把些来尝看。”那酒保去柜。上叫那妇人舀两角酒下来，倾放桶里，烫一碗过来道：“客人尝酒。”武松拿起来闻一闻，摇着头道：“不好，不好，换将来！”</w:t>
      </w:r>
    </w:p>
    <w:p w14:paraId="2B60FC6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酒保见他醉了，将来柜上道：“娘子，胡乱换些与他。”那妇人接来，倾了那酒，又舀些上等酒下来。酒保将去，又烫一碗过来。武松提起来呷了一口，叫道：“这酒也不好，快换来，便饶你！”酒保忍气吞声，拿了酒去柜边道：“娘子，胡乱再换些好的与他，休和他一般见识。这客人醉了，只要寻闹相似，便换些上好的与他罢。”那妇人又舀了一等上色的好酒来与酒保，酒保把桶儿放在面前，又烫一碗过来。武松吃了道：“这酒略有些意思。”问道：“过卖，你那主人家姓甚么？”酒保答道：“娃蒋。”武松道：“却如何不姓李？”那妇人听了道：“这厮那里吃醉了，来这里讨野火么！”</w:t>
      </w:r>
    </w:p>
    <w:p w14:paraId="01CB6F1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（节选自《水浒传》）</w:t>
      </w:r>
    </w:p>
    <w:p w14:paraId="378717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请结合原著内容，仿照示例补全与选文相关的故事情节。</w:t>
      </w:r>
    </w:p>
    <w:p w14:paraId="2AD14A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陷牢营，施恩出手护周全→明缘由，武松决意惩恶霸→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→出恶气，施恩重夺快活林</w:t>
      </w:r>
    </w:p>
    <w:p w14:paraId="227881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《水浒传》叙事有波澜，试结合选文与“鲁提辖拳打镇关西”，予以简析。</w:t>
      </w:r>
    </w:p>
    <w:p w14:paraId="7A1194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如果“取经团队”遇上“梁山好汉”，你认为唐僧师徒中谁最可能“上梁山”？谁最不可能“上梁山”？请结合作品简述你的理由。</w:t>
      </w:r>
    </w:p>
    <w:p w14:paraId="33AF49D7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（四）说明文阅读（6分）</w:t>
      </w:r>
    </w:p>
    <w:p w14:paraId="3031755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人类真的能实现隐身吗</w:t>
      </w:r>
    </w:p>
    <w:p w14:paraId="7B5FE78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于相龙</w:t>
      </w:r>
    </w:p>
    <w:p w14:paraId="131FA98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①关于隐身，古今中外有许多传说，比如，中国民间故事里的遁术，西方魔法故事里的隐身斗篷。那么，所谓的隐身真的存在吗？</w:t>
      </w:r>
    </w:p>
    <w:p w14:paraId="774196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科学家发现，超材料能帮助人们实现隐身。超材料是一种具有人工设计的结构、呈现出天然材料所不具备的超常物理性质的复合型功能材料。其带来的神奇的“四项全能”超级隐身能力，会让人质疑“我到底存在还是不存在”。</w:t>
      </w:r>
    </w:p>
    <w:p w14:paraId="26A831D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当一束光通过不同介质界面时就会发生折射。如果我们能用特殊的技术，让光发生不同方向的折射，是不是就可以任意操纵光线了呢？哈利·波特的隐身斗篷，其实就是操纵光线，让光线“绕行”，不再沿着直线传播，这样就看不见站在斗篷中的人了。科学家为了制造这个隐身斗蓬，像拼积木似的，将经过特殊设计的不同的人工结构搭建在一起，得到了一种新的超材料。这种操纵光线的超材料，被称为光学超材料，穿上这种材料制作的隐身衣，别人就看不见你了。</w:t>
      </w:r>
    </w:p>
    <w:p w14:paraId="539C5B5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④那有没有触摸不到的隐身衣呢？</w:t>
      </w:r>
    </w:p>
    <w:p w14:paraId="600A611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来看看初中物理讲的力是怎么传递的。我们小时候都玩过这样的小把戏，把一张纸折叠几次，它的承重能力就变强了。科学家突发灵感，用各种不同材料、不同结构和不同外形的微小物体块搭建在一起，得到了更多样化、让你触摸不到的力学超材料。</w:t>
      </w:r>
    </w:p>
    <w:p w14:paraId="3E791BB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⑥力学超材料具有负弹性、负刚度、负可压缩性等超常力学性能。</w:t>
      </w:r>
      <w:r>
        <w:rPr>
          <w:rFonts w:ascii="楷体" w:hAnsi="楷体" w:eastAsia="楷体" w:cs="楷体"/>
          <w:color w:val="000000"/>
          <w:u w:val="single"/>
        </w:rPr>
        <w:t>比如，我们拔河时感觉绳子就要被拉细拉断了，可是如果这根绳子是力学超材料制成的，我们越用力拉，绳子可能反而越粗。</w:t>
      </w:r>
      <w:r>
        <w:rPr>
          <w:rFonts w:ascii="楷体" w:hAnsi="楷体" w:eastAsia="楷体" w:cs="楷体"/>
          <w:color w:val="000000"/>
        </w:rPr>
        <w:t>再比如，当我们使劲踹泥土地时，一般会踹出一个坑，但如果这泥土是力学超材料的，我们越用力踹，土地就可能越膨胀。力学超材料的这种超常力学性能，能够将目标物体“隐藏”起来，让我们的触摸无法感知到它的存在。</w:t>
      </w:r>
    </w:p>
    <w:p w14:paraId="2E4CF1D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⑦如果我们真的隐身了，人们看不见、触摸不到，可若是我们打了个喷嚏，或是大喘气一下，肯定又会被发现。怎么让呼吸的气息也消失，让人感觉不到呢？</w:t>
      </w:r>
    </w:p>
    <w:p w14:paraId="09F7A68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想想看，当我们开口说话和呼吸时，是不是与声带有关？那就让科学家试着操纵声波吧。这种操纵声波的超材料就是声学超材料。如果用这种声学超材料制成传感器，声波会在传感器处消失，再大的声音人们也听不见。所以当你戴上用这种声学超材料做的口罩时，你呼吸、打喷嚏或大喊大叫，没人会听得见。</w:t>
      </w:r>
    </w:p>
    <w:p w14:paraId="175418A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⑨有了前面三种超材料，我们已经接近完美隐身了，可我们的身体还在向空气辐射热量，如果用检测温度的红外仪器一照，还是会原形毕露。于是科学家开始研究热学隐身，让人体的温度也不存在。</w:t>
      </w:r>
    </w:p>
    <w:p w14:paraId="7AE8C47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我们知道，热量是从高温向低温传递的。比如手握一块冰，手上的热量就会传导给冰，于是冰就融化了。如果手握一块冰而不让冰融化，该怎么办呢？有人说戴上厚厚的手套就可以了。是的，手套挡住了热量向外扩散。如果有这样一种热学超材料，让热流反转，使其从低温流向高温。也就是说，如果戴上这种热学超材料编织的手套握着冰，手也会变成冰，而冰并不会融化。如此一来，穿上这种热学超材料的衣服，红外仪器也是无法检测到我们存在的。</w:t>
      </w:r>
    </w:p>
    <w:p w14:paraId="2F87135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⑪从神话科幻到现代科技，人类对隐身技术的探索从未停止。</w:t>
      </w:r>
    </w:p>
    <w:p w14:paraId="77F9CD9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（选自2023年第10期《青年文摘》，有删改）</w:t>
      </w:r>
    </w:p>
    <w:p w14:paraId="2BE84B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下列对选文的理解和分析，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2C4F12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“四项全能”隐身能力是指让人看不见、摸不着、感觉不到呼吸、感受不到温度。</w:t>
      </w:r>
    </w:p>
    <w:p w14:paraId="1443BC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超材料不是天然材料，而是具有人工设计的结构、具备超常物理性质的复合型材料。</w:t>
      </w:r>
    </w:p>
    <w:p w14:paraId="5525A2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光的折射现象给了科学家启发，他们由此想到通过操纵光线达到隐身目的。</w:t>
      </w:r>
    </w:p>
    <w:p w14:paraId="332939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穿上热学超材料的衣服，人体会变成冰，红外仪器无法检测到人体的存在。</w:t>
      </w:r>
    </w:p>
    <w:p w14:paraId="659566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第⑥段画线句子运用了哪些说明方法？有何作用？</w:t>
      </w:r>
    </w:p>
    <w:p w14:paraId="79F4C9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选文多处运用设问，请列举一例简析其妙处。</w:t>
      </w:r>
    </w:p>
    <w:p w14:paraId="176F331D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（五）议论文阅读（7分）</w:t>
      </w:r>
    </w:p>
    <w:p w14:paraId="7734B06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讲好中国故事要用好文化符号</w:t>
      </w:r>
    </w:p>
    <w:p w14:paraId="676992F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史春林  宿程晴</w:t>
      </w:r>
    </w:p>
    <w:p w14:paraId="760D75C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中华文化符号体现了中国人的文化理念和价值观念，能够展现中华文化的独特魅力。讲好中国故事，向世界展现可信、可敬。可爱的中国形象，应在继承传统文化符号的基础上，融入多样化的艺术表现形式，不断丰富中华文化符号的时代内涵。</w:t>
      </w:r>
    </w:p>
    <w:p w14:paraId="241D1DF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②用文化符号讲中国故事，既要传承，又要创新。一方面，要用好传统文化符号，讲好中华传统文化的故事。【甲】</w:t>
      </w:r>
      <w:r>
        <w:rPr>
          <w:rFonts w:ascii="楷体" w:hAnsi="楷体" w:eastAsia="楷体" w:cs="楷体"/>
          <w:color w:val="000000"/>
          <w:u w:val="single"/>
        </w:rPr>
        <w:t>比如，以“中国功夫”为符号的《猛龙过江》《卧虎藏龙》等电影展现的关于力量、情感与哲思，在跨文化语境下被外国受众广泛接受，并且在一定程度上很好地传播了中国文化。</w:t>
      </w:r>
      <w:r>
        <w:rPr>
          <w:rFonts w:ascii="楷体" w:hAnsi="楷体" w:eastAsia="楷体" w:cs="楷体"/>
          <w:color w:val="000000"/>
        </w:rPr>
        <w:t>另一方面，应与时俱进，不断丰富文化符号的种类，增加文化符号的时代内涵。【乙】</w:t>
      </w:r>
      <w:r>
        <w:rPr>
          <w:rFonts w:ascii="楷体" w:hAnsi="楷体" w:eastAsia="楷体" w:cs="楷体"/>
          <w:color w:val="000000"/>
          <w:u w:val="single"/>
        </w:rPr>
        <w:t>比如，在兔年春晚的舞台上，典籍中的上古神兽从VR画师笔下一跃而出，非遗南音与流行音乐创造性结合，作为符号的上古神兽和非遗南音的意蕴大大丰富起来，增强了中国故事的感染力。</w:t>
      </w:r>
    </w:p>
    <w:p w14:paraId="67E55E9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让符号富含中华文化意蕴，需兼顾外国受众需求。今天的中国，是紧密联系世界的中国。在塑造国家形象中有效运用文化符号，还要兼顾世界人民的文化心理和审美需求。比如，李子柒的系列短视频，以中国传统美食文化为主题，以服饰、器物、食材等元素展现不同的生活状态，引发了外国观众的共情，使中国的民俗文化、美食文化以一种日常的方式在国外的网络平台得到有效传播。</w:t>
      </w:r>
    </w:p>
    <w:p w14:paraId="2D3D295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北京冬奥会期间，中国留学生在法国街头用小提琴演奏《北京欢迎你》，将北京夏季奥运会、北京冬季奥运会这两件世界体育盛事用音乐联系在一起，强化了北京“双奥之城”的形象，成功架起中西文化沟通的桥梁。这种创新在于，将中国文化符号融入外国常见的街头艺术，实现了中国文化在异域的成功落地。</w:t>
      </w:r>
    </w:p>
    <w:p w14:paraId="7FE0387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我们还应用好新媒体，增强文化符号的影响力。信息化和新媒体为不同类型文化符号的传播提供了契机，使其可以更多样的形式出现在人们的视野之中，并使其更符合当代人的信息接受习惯。比如，成为爆款的舞蹈诗剧《只此青绿》，在创作中就大量运用数字技术，将舞蹈、绘画等进行数字化呈现，整部作品既有浓厚的传统文化底色，又有很强的。科技感，这成为其成功“破圈”的重要密码。网络短视频更是为人们频繁接触中华文化符号提供了契机。它碎片化、低门槛、生动有趣，且时效性强，为各国人民喜爱。</w:t>
      </w:r>
    </w:p>
    <w:p w14:paraId="73D2E9E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⑥塑造国家形象离不开文化符号的有效运用。讲好中国故事，需要与时俱进，持续创新，打造富含中华文化意蕴的符号体系。</w:t>
      </w:r>
    </w:p>
    <w:p w14:paraId="7FB25FC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（选自2023年3月22日《光明日报》，有删改）</w:t>
      </w:r>
    </w:p>
    <w:p w14:paraId="3CB589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厘清文章思路，把下面的图表补充完整。</w:t>
      </w:r>
    </w:p>
    <w:p w14:paraId="37030DAC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05350" cy="12954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4C74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第②段中【甲】【乙】两处画线文字可否互换位置？为什么？</w:t>
      </w:r>
    </w:p>
    <w:p w14:paraId="437DC8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《典籍里的中国》荣获第27届电视文艺“星光奖”，请运用选文观点，为该节目拟写颁奖词。（50字以内）</w:t>
      </w:r>
    </w:p>
    <w:p w14:paraId="2BE2FAC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【链接】</w:t>
      </w:r>
      <w:r>
        <w:rPr>
          <w:rFonts w:ascii="楷体" w:hAnsi="楷体" w:eastAsia="楷体" w:cs="楷体"/>
          <w:color w:val="000000"/>
        </w:rPr>
        <w:t>《典籍里的中国》是央视重点打造的一档文化综艺节目，以“文化节目+戏剧+影视化”的方式，讲述中华优秀文化典籍的成书经过、核心思想以及流转中的闪亮故事。</w:t>
      </w:r>
    </w:p>
    <w:p w14:paraId="0692C151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（六）记叙文阅读（12分）</w:t>
      </w:r>
    </w:p>
    <w:p w14:paraId="2C94280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乡村夜晚的光</w:t>
      </w:r>
    </w:p>
    <w:p w14:paraId="5862E07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孙道荣</w:t>
      </w:r>
    </w:p>
    <w:p w14:paraId="75093ED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①乡村的夜晚，比城里黑。</w:t>
      </w:r>
    </w:p>
    <w:p w14:paraId="6316B49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城里，只有光照不到的角落，才是黑的。这样的角落已经不多，人们试图用各种灯光，将整个城市点亮。也许他们有太多的事情要做，阳光照亮的白天已经不够用了，他们就将夜晚点亮，亮如白昼，以便继续他们的工作。乡下不一样，你难以在漆黑的夜晚侍弄庄稼，锄草的锄头，可能会伤了庄稼。到了晚上，他们就上床睡觉，在黑暗中聊聊农事，也可能是家长里短，聊到瞌睡虫跟夜色一样钻进他们的身体，他们就躺下，入睡。说睡就睡着了。</w:t>
      </w:r>
    </w:p>
    <w:p w14:paraId="0A5089A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村庄也跟着入睡了。乡下人没有开灯睡觉的习惯，他们也从不惧怕黑暗，就连村庄里为数不多的几盏太阳能路灯，到了晚上十点，也准时关闭。在黑暗中，人睡得踏实，家畜也喜欢在黑暗中睡觉，如果亮着灯，负责打鸣的公鸡，恐怕整夜都睡不好觉，它会一次次以为天亮了，而自己却忘了打鸣，这会让一只公鸡惭愧到失眠。如果你在黑暗中听到了狗叫，不是它听到了什么动静，就是它看到了什么来历不明的光亮，黑夜里的光亮和声音一样，都让一条土狗警觉。</w:t>
      </w:r>
    </w:p>
    <w:p w14:paraId="410A01E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④但乡村的夜晚，也是有光的。</w:t>
      </w:r>
    </w:p>
    <w:p w14:paraId="41D52A9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每个月，总有那么十来天的夜晚，是有月光的。有时候，天还没黑，月亮就挂在半空了，它从太阳那儿借来一点光，照亮乡村的夜晚。也有时候，月亮到了后半夜，才悄悄地从云层后面钻出来，将它银白色的光，洒满沉睡中的乡村。</w:t>
      </w:r>
      <w:r>
        <w:rPr>
          <w:rFonts w:ascii="楷体" w:hAnsi="楷体" w:eastAsia="楷体" w:cs="楷体"/>
          <w:color w:val="000000"/>
          <w:u w:val="single"/>
        </w:rPr>
        <w:t>这样的月光，还特别喜欢从窗户潜进农屋中，偷听农夫的鼾声，睡不着的月亮，在农夫的鼾声中有了睡意，它蹑手蹑脚，一寸寸地往边。上的黑暗慢慢靠近。</w:t>
      </w:r>
      <w:r>
        <w:rPr>
          <w:rFonts w:ascii="楷体" w:hAnsi="楷体" w:eastAsia="楷体" w:cs="楷体"/>
          <w:color w:val="000000"/>
        </w:rPr>
        <w:t>它也知道，是自己的光，使自己睡不着呢，就像那些在月光下思乡的人一样。</w:t>
      </w:r>
    </w:p>
    <w:p w14:paraId="68FAB39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星星，是乡村夜晚最亮的光。城里的人，已经看不到星星了，他们的灯光，让星星失了色。失望的星星，全跑到了乡下，只挂在乡下人的头顶，你在乡下的任何一个地方，抬头就能看到它们。越黑的夜晚，天上的星星就越亮。如果是夏天，农人和他们的孩子，并不急于回屋睡觉，他们躺在院子里的竹凉床上，数天上的星星，就像数着地里的庄稼。还没有一个人能数得清地里的麦粒，也没有一个人能数得清天上的星星。有什么关系，收割时，麻袋能数得清今年的收成，就像做梦的孩子，他能数得清星星一样。</w:t>
      </w:r>
    </w:p>
    <w:p w14:paraId="53B924E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说到庄稼，它们也是有光的呢。一个路过的外乡人，他在夜晚看到的庄稼地，是黑魆魆一大片，风清点叶片时发出的簌簌的声音，甚至会令他心生恐惧。但庄稼地的主人，不会害怕自己的庄稼，也不会惧怕躲藏在庄稼地里的黑暗，他能看得见自己庄稼的光。西瓜是有光的，它圆圆的脑袋，像他儿子的小脑门一样，总是闪闪发亮，惹他怜爱；麦芒也是有光的，他在夜晚可能看不清麦粒，但能看见一根根麦芒，藏纳了太阳的光，它向上，如针，刺穿夜色；如果他是趁着夜晚的清凉，给稻田灌水，水流进稻田，泛着粼光，即使再黑的夜晚，他也必能看得清那些谦逊的稻谷，因为水的滋润，以及他的照顾，而低垂的稻穗，这是一道道金色的光，微弱，却能照亮黑夜中的乡村大地。农人知道，所有的庄稼，都在白天吸纳了足够的阳光，它们才能在夜晚，也散发出自己的光呢。</w:t>
      </w:r>
    </w:p>
    <w:p w14:paraId="5E550E0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⑧晚上还在村里溜达，不肯回家的狗，它的眼睛是一道光；安静的池塘里，一尾鱼忽然跳出水面，水泛起涟漪，波光粼粼，水里有光；</w:t>
      </w:r>
      <w:r>
        <w:rPr>
          <w:rFonts w:ascii="楷体" w:hAnsi="楷体" w:eastAsia="楷体" w:cs="楷体"/>
          <w:color w:val="000000"/>
          <w:u w:val="single"/>
        </w:rPr>
        <w:t>村口的老槐树，在月光下，爆出了一树的白花，它的香气，是黑夜也遮不住的白光。</w:t>
      </w:r>
      <w:r>
        <w:rPr>
          <w:rFonts w:ascii="楷体" w:hAnsi="楷体" w:eastAsia="楷体" w:cs="楷体"/>
          <w:color w:val="000000"/>
        </w:rPr>
        <w:t>谁家的屋里还亮着灯，也许是农人挑灯苦读的孩子，也许是要去城里卖菜或打工而早起的人，如豆的灯光，从窗户或门缝钻出来，照亮屋前的小路。</w:t>
      </w:r>
    </w:p>
    <w:p w14:paraId="2CEFDD9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⑨________________________________________________________________________</w:t>
      </w:r>
    </w:p>
    <w:p w14:paraId="66DA875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（选自2023年5月13日《新民晚报》，有删改）</w:t>
      </w:r>
    </w:p>
    <w:p w14:paraId="63ACA3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选文第②段为什么要写城里的夜晚“亮如白昼”？</w:t>
      </w:r>
    </w:p>
    <w:p w14:paraId="3D2A54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黑夜里的庄稼本没有光，选文第⑦段为什么说庄稼“也是有光的”？</w:t>
      </w:r>
    </w:p>
    <w:p w14:paraId="422E41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自选角度，品析语言。</w:t>
      </w:r>
    </w:p>
    <w:p w14:paraId="6F34D8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（1）这样的月光，还特别喜欢从窗户潜进农屋中，偷听农夫的鼾声，睡不着的月亮，在农夫的鼾声中有了睡意，它蹑手蹑脚，一寸寸地往边上的黑暗慢慢靠近。</w:t>
      </w:r>
    </w:p>
    <w:p w14:paraId="183CBF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（2）村口的老槐树，在月光下，爆出了一树的白花，它的香气，是黑夜也遮不住的白光。</w:t>
      </w:r>
    </w:p>
    <w:p w14:paraId="39879F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读罢全文，意犹未尽。请你在第⑨段空白处补写合适的结尾。（30字以内）</w:t>
      </w:r>
    </w:p>
    <w:p w14:paraId="32D1BD1B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三、写作（50分）</w:t>
      </w:r>
    </w:p>
    <w:p w14:paraId="05B16C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作文</w:t>
      </w:r>
    </w:p>
    <w:p w14:paraId="3F0D2E6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小满，一个富于哲理的节气。小满，小得盈满。生活中，小小的充实，淡淡的满足，亦能给人成功的喜悦。小满，未满，一切皆有上升的空间，亦令人无限期待……</w:t>
      </w:r>
    </w:p>
    <w:p w14:paraId="0A1EBFE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请以“小满亦动人”为题写一篇文章。</w:t>
      </w:r>
    </w:p>
    <w:p w14:paraId="3227EB1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温馨提示：①选择你最擅长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文体；②文中不要出现真实的姓名、校名、地名（可用化名代替）；③文章不得少于600字（若写诗歌，不少于20行）；④请不要套作，不要抄袭。</w:t>
      </w:r>
    </w:p>
    <w:p w14:paraId="67C9F9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484C4C7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4525A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1D1E1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A18F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602FC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E3E50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06F77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D0421AA"/>
    <w:rsid w:val="11FC6227"/>
    <w:rsid w:val="37233F3E"/>
    <w:rsid w:val="38274566"/>
    <w:rsid w:val="3B2E4BDA"/>
    <w:rsid w:val="58A9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7844</Words>
  <Characters>8217</Characters>
  <Lines>0</Lines>
  <Paragraphs>0</Paragraphs>
  <TotalTime>4</TotalTime>
  <ScaleCrop>false</ScaleCrop>
  <LinksUpToDate>false</LinksUpToDate>
  <CharactersWithSpaces>8348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2023-07-03T07:24:00Z</dcterms:created>
  <dc:creator>学科网试题生产平台</dc:creator>
  <dc:description>3270400683835392</dc:description>
  <cp:lastModifiedBy>上帝掷骰子吗</cp:lastModifiedBy>
  <dcterms:modified xsi:type="dcterms:W3CDTF">2024-07-18T13:20:58Z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11A513891A9348E3B32677E8A55EB135_12</vt:lpwstr>
  </property>
</Properties>
</file>