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D5A1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10858500</wp:posOffset>
            </wp:positionV>
            <wp:extent cx="304800" cy="3810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2023年衡阳市初中学业水平考试试卷</w:t>
      </w:r>
    </w:p>
    <w:p w14:paraId="0758318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9656A7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考生注意：1.本学科为闭卷考试；试卷共三大题，30小题，满分120分，考试时量120分钟。</w:t>
      </w:r>
    </w:p>
    <w:p w14:paraId="7A3B46F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2.试卷分为“试题卷”和“答题卡”两个部分；请同学们务必将答案写在“答题卡”上，写在“试题卷”上无效；答题前定要将“答题卡”上的项目填写清楚。</w:t>
      </w:r>
    </w:p>
    <w:p w14:paraId="7779D65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一、积累与运用（26分）</w:t>
      </w:r>
    </w:p>
    <w:p w14:paraId="1AAD801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下列词语中，加点字的注音</w:t>
      </w:r>
      <w:r>
        <w:rPr>
          <w:rFonts w:ascii="宋体" w:hAnsi="宋体" w:eastAsia="宋体" w:cs="宋体"/>
          <w:color w:val="auto"/>
          <w:em w:val="dot"/>
        </w:rPr>
        <w:t>不正确</w:t>
      </w:r>
      <w:r>
        <w:rPr>
          <w:rFonts w:ascii="宋体" w:hAnsi="宋体" w:eastAsia="宋体" w:cs="宋体"/>
          <w:color w:val="auto"/>
        </w:rPr>
        <w:t>的一项是（   ）</w:t>
      </w:r>
    </w:p>
    <w:p w14:paraId="3023A0BF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秕</w:t>
      </w:r>
      <w:r>
        <w:rPr>
          <w:rFonts w:ascii="宋体" w:hAnsi="宋体" w:eastAsia="宋体" w:cs="宋体"/>
          <w:color w:val="auto"/>
        </w:rPr>
        <w:t>谷（</w:t>
      </w:r>
      <w:r>
        <w:rPr>
          <w:rFonts w:ascii="Times New Roman" w:hAnsi="Times New Roman" w:eastAsia="Times New Roman" w:cs="Times New Roman"/>
          <w:color w:val="auto"/>
        </w:rPr>
        <w:t>bĭ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秀</w:t>
      </w:r>
      <w:r>
        <w:rPr>
          <w:rFonts w:ascii="宋体" w:hAnsi="宋体" w:eastAsia="宋体" w:cs="宋体"/>
          <w:color w:val="auto"/>
          <w:em w:val="dot"/>
        </w:rPr>
        <w:t>颀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qí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恣</w:t>
      </w:r>
      <w:r>
        <w:rPr>
          <w:rFonts w:ascii="宋体" w:hAnsi="宋体" w:eastAsia="宋体" w:cs="宋体"/>
          <w:color w:val="auto"/>
        </w:rPr>
        <w:t>睢（</w:t>
      </w:r>
      <w:r>
        <w:rPr>
          <w:rFonts w:ascii="Times New Roman" w:hAnsi="Times New Roman" w:eastAsia="Times New Roman" w:cs="Times New Roman"/>
          <w:color w:val="auto"/>
        </w:rPr>
        <w:t>zì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怒不可</w:t>
      </w:r>
      <w:r>
        <w:rPr>
          <w:rFonts w:ascii="宋体" w:hAnsi="宋体" w:eastAsia="宋体" w:cs="宋体"/>
          <w:color w:val="auto"/>
          <w:em w:val="dot"/>
        </w:rPr>
        <w:t>遏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è</w:t>
      </w:r>
      <w:r>
        <w:rPr>
          <w:rFonts w:ascii="宋体" w:hAnsi="宋体" w:eastAsia="宋体" w:cs="宋体"/>
          <w:color w:val="auto"/>
        </w:rPr>
        <w:t>）</w:t>
      </w:r>
    </w:p>
    <w:p w14:paraId="651BEA5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倜</w:t>
      </w:r>
      <w:r>
        <w:rPr>
          <w:rFonts w:ascii="宋体" w:hAnsi="宋体" w:eastAsia="宋体" w:cs="宋体"/>
          <w:color w:val="auto"/>
        </w:rPr>
        <w:t>傥（</w:t>
      </w:r>
      <w:r>
        <w:rPr>
          <w:rFonts w:ascii="Times New Roman" w:hAnsi="Times New Roman" w:eastAsia="Times New Roman" w:cs="Times New Roman"/>
          <w:color w:val="auto"/>
        </w:rPr>
        <w:t>tì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丘</w:t>
      </w:r>
      <w:r>
        <w:rPr>
          <w:rFonts w:ascii="宋体" w:hAnsi="宋体" w:eastAsia="宋体" w:cs="宋体"/>
          <w:color w:val="auto"/>
          <w:em w:val="dot"/>
        </w:rPr>
        <w:t>壑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hè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囫</w:t>
      </w:r>
      <w:r>
        <w:rPr>
          <w:rFonts w:ascii="宋体" w:hAnsi="宋体" w:eastAsia="宋体" w:cs="宋体"/>
          <w:color w:val="auto"/>
        </w:rPr>
        <w:t>囵（</w:t>
      </w:r>
      <w:r>
        <w:rPr>
          <w:rFonts w:ascii="Times New Roman" w:hAnsi="Times New Roman" w:eastAsia="Times New Roman" w:cs="Times New Roman"/>
          <w:color w:val="auto"/>
        </w:rPr>
        <w:t>hú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随声附</w:t>
      </w:r>
      <w:r>
        <w:rPr>
          <w:rFonts w:ascii="宋体" w:hAnsi="宋体" w:eastAsia="宋体" w:cs="宋体"/>
          <w:color w:val="auto"/>
          <w:em w:val="dot"/>
        </w:rPr>
        <w:t>和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hè</w:t>
      </w:r>
      <w:r>
        <w:rPr>
          <w:rFonts w:ascii="宋体" w:hAnsi="宋体" w:eastAsia="宋体" w:cs="宋体"/>
          <w:color w:val="auto"/>
        </w:rPr>
        <w:t>）</w:t>
      </w:r>
    </w:p>
    <w:p w14:paraId="79F9237D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殷</w:t>
      </w:r>
      <w:r>
        <w:rPr>
          <w:rFonts w:ascii="宋体" w:hAnsi="宋体" w:eastAsia="宋体" w:cs="宋体"/>
          <w:color w:val="auto"/>
        </w:rPr>
        <w:t>红（</w:t>
      </w:r>
      <w:r>
        <w:rPr>
          <w:rFonts w:ascii="Times New Roman" w:hAnsi="Times New Roman" w:eastAsia="Times New Roman" w:cs="Times New Roman"/>
          <w:color w:val="auto"/>
        </w:rPr>
        <w:t>yīn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寒</w:t>
      </w:r>
      <w:r>
        <w:rPr>
          <w:rFonts w:ascii="宋体" w:hAnsi="宋体" w:eastAsia="宋体" w:cs="宋体"/>
          <w:color w:val="auto"/>
          <w:em w:val="dot"/>
        </w:rPr>
        <w:t>噤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jìn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  <w:em w:val="dot"/>
        </w:rPr>
        <w:t>拮</w:t>
      </w:r>
      <w:r>
        <w:rPr>
          <w:rFonts w:ascii="宋体" w:hAnsi="宋体" w:eastAsia="宋体" w:cs="宋体"/>
          <w:color w:val="auto"/>
        </w:rPr>
        <w:t>据（</w:t>
      </w:r>
      <w:r>
        <w:rPr>
          <w:rFonts w:ascii="Times New Roman" w:hAnsi="Times New Roman" w:eastAsia="Times New Roman" w:cs="Times New Roman"/>
          <w:color w:val="auto"/>
        </w:rPr>
        <w:t>jí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惟妙惟</w:t>
      </w:r>
      <w:r>
        <w:rPr>
          <w:rFonts w:ascii="宋体" w:hAnsi="宋体" w:eastAsia="宋体" w:cs="宋体"/>
          <w:color w:val="auto"/>
          <w:em w:val="dot"/>
        </w:rPr>
        <w:t>肖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xiào</w:t>
      </w:r>
      <w:r>
        <w:rPr>
          <w:rFonts w:ascii="宋体" w:hAnsi="宋体" w:eastAsia="宋体" w:cs="宋体"/>
          <w:color w:val="auto"/>
        </w:rPr>
        <w:t>）</w:t>
      </w:r>
    </w:p>
    <w:p w14:paraId="10F649DD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亵</w:t>
      </w:r>
      <w:r>
        <w:rPr>
          <w:rFonts w:ascii="宋体" w:hAnsi="宋体" w:eastAsia="宋体" w:cs="宋体"/>
          <w:color w:val="auto"/>
        </w:rPr>
        <w:t>渎（</w:t>
      </w:r>
      <w:r>
        <w:rPr>
          <w:rFonts w:ascii="Times New Roman" w:hAnsi="Times New Roman" w:eastAsia="Times New Roman" w:cs="Times New Roman"/>
          <w:color w:val="auto"/>
        </w:rPr>
        <w:t>xiè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襁</w:t>
      </w:r>
      <w:r>
        <w:rPr>
          <w:rFonts w:ascii="宋体" w:hAnsi="宋体" w:eastAsia="宋体" w:cs="宋体"/>
          <w:color w:val="auto"/>
          <w:em w:val="dot"/>
        </w:rPr>
        <w:t>褓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bǎo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  <w:em w:val="dot"/>
        </w:rPr>
        <w:t>瞥</w:t>
      </w:r>
      <w:r>
        <w:rPr>
          <w:rFonts w:ascii="宋体" w:hAnsi="宋体" w:eastAsia="宋体" w:cs="宋体"/>
          <w:color w:val="auto"/>
        </w:rPr>
        <w:t>见（</w:t>
      </w:r>
      <w:r>
        <w:rPr>
          <w:rFonts w:ascii="Times New Roman" w:hAnsi="Times New Roman" w:eastAsia="Times New Roman" w:cs="Times New Roman"/>
          <w:color w:val="auto"/>
        </w:rPr>
        <w:t>piē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忧心忡</w:t>
      </w:r>
      <w:r>
        <w:rPr>
          <w:rFonts w:ascii="宋体" w:hAnsi="宋体" w:eastAsia="宋体" w:cs="宋体"/>
          <w:color w:val="auto"/>
          <w:em w:val="dot"/>
        </w:rPr>
        <w:t>忡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chōng</w:t>
      </w:r>
      <w:r>
        <w:rPr>
          <w:rFonts w:ascii="宋体" w:hAnsi="宋体" w:eastAsia="宋体" w:cs="宋体"/>
          <w:color w:val="auto"/>
        </w:rPr>
        <w:t>）</w:t>
      </w:r>
    </w:p>
    <w:p w14:paraId="454E28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4E28F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221F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【详解】考查字音。</w:t>
      </w:r>
    </w:p>
    <w:p w14:paraId="20963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  <w:em w:val="dot"/>
        </w:rPr>
        <w:t>殷</w:t>
      </w:r>
      <w:r>
        <w:rPr>
          <w:color w:val="000000"/>
        </w:rPr>
        <w:t>红（yīn）——yān，</w:t>
      </w:r>
      <w:r>
        <w:rPr>
          <w:color w:val="000000"/>
          <w:em w:val="dot"/>
        </w:rPr>
        <w:t>拮</w:t>
      </w:r>
      <w:r>
        <w:rPr>
          <w:color w:val="000000"/>
        </w:rPr>
        <w:t>据（jí）——jié；</w:t>
      </w:r>
    </w:p>
    <w:p w14:paraId="5C6DC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EE2A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下列句子中，汉字书写全都正确的一项是（   ）</w:t>
      </w:r>
    </w:p>
    <w:p w14:paraId="5848E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人工智能在全球范围内篷勃兴起，正在深刻改变人们的生产生活方式。</w:t>
      </w:r>
    </w:p>
    <w:p w14:paraId="584B4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作为观查中国经济的窗口，旅游市场的回暖，章显了消费的澎湃活力。</w:t>
      </w:r>
    </w:p>
    <w:p w14:paraId="06D65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树木必须因木而异，因地治宜；育人也需要把握成长规律，因才施教。</w:t>
      </w:r>
    </w:p>
    <w:p w14:paraId="7FFE1B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广大青年在祖国万里长空放飞梦想，让青春在实现中国梦中绽放异彩。</w:t>
      </w:r>
    </w:p>
    <w:p w14:paraId="2949EF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1067F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934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【详解】考查字形。</w:t>
      </w:r>
    </w:p>
    <w:p w14:paraId="42639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A.篷勃——蓬勃；</w:t>
      </w:r>
    </w:p>
    <w:p w14:paraId="7247A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B.观查——观察，章显——彰显；</w:t>
      </w:r>
    </w:p>
    <w:p w14:paraId="398736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C.因地治宜——因地制宜，因才施教——因材施教；</w:t>
      </w:r>
    </w:p>
    <w:p w14:paraId="662ED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42179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54EF2A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“特种兵式”旅游、淄博“赶烤”“一起去看音乐节”……眼下，这些旅游新热点成为人们________的话题，吸引了众多游客前去消费。</w:t>
      </w:r>
    </w:p>
    <w:p w14:paraId="355597E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虽然自然馈赠的人文景观、历史沉淀的青山绿水并非成为吸引年轻人到访的关键因素</w:t>
      </w:r>
      <w:r>
        <w:rPr>
          <w:rFonts w:ascii="楷体" w:hAnsi="楷体" w:eastAsia="楷体" w:cs="楷体"/>
          <w:color w:val="000000"/>
        </w:rPr>
        <w:t>，但当地原生态的生活场景、新奇的文化活动却令年轻人________，给了年轻人一个“说走就走”的理由。乡土气息的“村晚”、乡村特色的“村BA”，可以提供更多与旅游者互动的手段；传统非遗的手艺、古老节庆的活动，可以提供更多与年轻人对话的方式；（   ）……如此种种，都可以成为年轻人相聚在一起的理由，让________的年轻人，在旅游中迅速熟络起来，成为________的朋友。</w:t>
      </w:r>
    </w:p>
    <w:p w14:paraId="2ACACD3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（摘选自《经济日报》2023年5月13日，有改编）</w:t>
      </w:r>
    </w:p>
    <w:p w14:paraId="0926F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依次填入文中横线上的词语，全都恰当的一项是（   ）</w:t>
      </w:r>
    </w:p>
    <w:p w14:paraId="609770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乐不思蜀  心驰神往  热情奔放  心悦诚服</w:t>
      </w:r>
    </w:p>
    <w:p w14:paraId="54F9F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津津乐道  心驰神往  素昧平生  志趣相投</w:t>
      </w:r>
    </w:p>
    <w:p w14:paraId="799A9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乐不思蜀  心旷神怡  素昧平生  心悦诚服</w:t>
      </w:r>
    </w:p>
    <w:p w14:paraId="2D07CC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津津乐道  心旷神怡  热情奔放  志趣相投</w:t>
      </w:r>
    </w:p>
    <w:p w14:paraId="7F5AC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文中画波浪线的句子有语病，下列修改最恰当的一项是（   ）</w:t>
      </w:r>
    </w:p>
    <w:p w14:paraId="6A8E9E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虽然自然馈赠的青山绿水、历史沉淀的人文景观并非吸引年轻人到访的关键因素</w:t>
      </w:r>
    </w:p>
    <w:p w14:paraId="20E4E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虽然自然馈赠的人文景观、历史沉淀的青山绿水并非吸引年轻人到访的关键因素</w:t>
      </w:r>
    </w:p>
    <w:p w14:paraId="73055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虽然自然馈赠的人文景观、历史沉淀的青山绿水并非是吸引年轻人到访的关键因素</w:t>
      </w:r>
    </w:p>
    <w:p w14:paraId="25AF0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虽然自然馈赠的青山绿水、历史沉淀的人文景观成为并非是吸引年轻人到访的关键因素</w:t>
      </w:r>
    </w:p>
    <w:p w14:paraId="6CE62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下列填入文中括号内的语句，衔接最恰当的一项是（   ）</w:t>
      </w:r>
    </w:p>
    <w:p w14:paraId="68E8E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歌会个性鲜明、庙会与时俱进，可以提供更多与外乡人交流的平台</w:t>
      </w:r>
    </w:p>
    <w:p w14:paraId="15AE5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歌会个性鲜明、庙会与时俱进，可以提供更多走向外面世界的平台</w:t>
      </w:r>
    </w:p>
    <w:p w14:paraId="60508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个性鲜明的歌会、与时俱进的庙会，可以提供更多走向外面世界的平台</w:t>
      </w:r>
    </w:p>
    <w:p w14:paraId="1F123E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个性鲜明的歌会、与时俱进的庙会，可以提供更多与外乡人交流的平台</w:t>
      </w:r>
    </w:p>
    <w:p w14:paraId="26701B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3. B    4. A    5. D</w:t>
      </w:r>
    </w:p>
    <w:p w14:paraId="22014A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F0F52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523BB7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考查正确运用词语的能力。</w:t>
      </w:r>
    </w:p>
    <w:p w14:paraId="2FA08B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空，乐不思蜀：（蜀：蜀国）指快乐得不再思念蜀国；比喻乐而忘返或乐而忘本留恋他乡。津津乐道：形容对有兴趣的事说得很开心。结合“这些旅游新热点成为人们________的话题”的内容可知，此处指的是谈论这些旅游新热点成为人们很感兴趣的事，应选择“津津乐道”；</w:t>
      </w:r>
    </w:p>
    <w:p w14:paraId="0D981C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空，心驰神往：形容思想集中在追求和向往的事情或地方上，一心向往。心旷神怡：心情愉快，精神舒畅。结合“当地原生态的生活场景、新奇的文化活动却令年轻人________”的内容可知，此处指的是当地原生态的生活场景、新奇的文化活动令年轻人向往，应选择“心驰神往”；</w:t>
      </w:r>
    </w:p>
    <w:p w14:paraId="0709D5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空，热情奔放：充满热情的，充满活力、首创精神或应变能力的样子。素昧平生：彼此一向不了解，也指与某人从来不认识。结合“让________的年轻人，在旅游中迅速熟络起来”的内容可知，此处指的是年轻人从来不认识，应选择“素昧平生”；</w:t>
      </w:r>
    </w:p>
    <w:p w14:paraId="0605FF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四空，心悦诚服：指由衷地高兴，真心地服气。志趣相投：志向、兴趣互相投合，即彼此有着相同的理想和兴趣，因此很投缘，很容易成为知己。结合“在旅游中迅速熟络起来，成为________的朋友”的内容可知，此处指的是让从来不认识年轻人成为具有相同兴趣的朋友，应选“志趣相投”；</w:t>
      </w:r>
    </w:p>
    <w:p w14:paraId="138DA9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4DAE3A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7AF51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考查病句修改能力。</w:t>
      </w:r>
    </w:p>
    <w:p w14:paraId="5D37D8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“虽然自然馈赠的人文景观、历史沉淀的青山绿水并非成为吸引年轻人到访的关键因素”一句中存在搭配不当和成分赘余的问题，应将“人文景观”“青山绿水”调换位置，并删去“成为”；</w:t>
      </w:r>
    </w:p>
    <w:p w14:paraId="245873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1BEE5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425D3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考查句子衔接。</w:t>
      </w:r>
    </w:p>
    <w:p w14:paraId="51E3A1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结合“乡土气息的‘村晚’、乡村特色的‘村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’，可以提供更多与旅游者互动的手段；传统非遗的手艺、古老节庆的活动，可以提供更多与年轻人对话的方式”的内容内容可知，下一句应与上文句式相同，前半句应为“……的……”；结合“……如此种种，都可以成为年轻人相聚在一起的理由”的内容可知，这些活动“提供更多与外乡人交流的平台”；</w:t>
      </w:r>
    </w:p>
    <w:p w14:paraId="4FDC2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10B3D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下列文学文化常识表述不正确的一项是（   ）</w:t>
      </w:r>
    </w:p>
    <w:p w14:paraId="68A41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南宋司马光主持编纂的《资治通鉴》是一部纪传体通史，记载了从战国到五代共1362年间的史事。</w:t>
      </w:r>
    </w:p>
    <w:p w14:paraId="0C103D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周敦顾，字茂叔，北宋哲学家。他的作品《爱莲说》以托物言志的手法，借对莲花的赞美，来表达洁身自爱的人生追求。</w:t>
      </w:r>
    </w:p>
    <w:p w14:paraId="2EA2DE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中国古代对不同年龄的表述，颇有特色。如用“黄发垂髫”来借指老人和小孩；男子二十岁称“弱冠”，女子十五岁为“及笄”。</w:t>
      </w:r>
    </w:p>
    <w:p w14:paraId="35EEA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新闻是我们了解世界的窗口。人们常把“何时”“何地”“何事”“何人”“何故”“如何”称为新闻的“六要素”。新闻注重真实性、准确性和客观性。</w:t>
      </w:r>
    </w:p>
    <w:p w14:paraId="0D1414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E0F78B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8828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【详解】考查文学文化常识。</w:t>
      </w:r>
    </w:p>
    <w:p w14:paraId="325417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有误，《资治通鉴》是由北宋史学家司马光主编的一部多卷本编年体史书，共294卷，历时十九年完成。主要以时间为纲，事件为目，从周威烈王二十三年（公元前403年）写起，到五代后周世宗显德六年（公元959年）征淮南停笔，涵盖十六朝1362年的历史；</w:t>
      </w:r>
    </w:p>
    <w:p w14:paraId="600A65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1056F7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</w:t>
      </w:r>
    </w:p>
    <w:p w14:paraId="548C30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040866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“双减”以来，为丰富学生的课余生活，学校大力开展社团活动，打造了一批精品社团课程。同学们兴致盎然，踊跃参加，请你也积极参与其中。</w:t>
      </w:r>
    </w:p>
    <w:p w14:paraId="354642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【劳动实践】喜爱养花种菜的张明加入了种植社，社长要求他为社团拟写一条宣传标语，但他只写出了上句。请你运用相关知识，筛选备选词语，完成下句。</w:t>
      </w:r>
    </w:p>
    <w:p w14:paraId="424947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上句：默默耕耘播种希望</w:t>
      </w:r>
    </w:p>
    <w:p w14:paraId="09DC6E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下句：</w:t>
      </w:r>
      <w:r>
        <w:rPr>
          <w:color w:val="000000"/>
        </w:rPr>
        <w:t>________</w:t>
      </w:r>
    </w:p>
    <w:p w14:paraId="04C3F1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备选词语：辛勤劳动  攀登高峰  创造  收获  幸福  果实</w:t>
      </w:r>
    </w:p>
    <w:p w14:paraId="7CFDAC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【文化传承】衡阳历史悠久，人杰地灵，文学社正在开展“我的偶像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衡阳籍历史文化名人”评选活动。请推荐一位你喜欢的衡阳籍历史文化名人，并做简要介绍。</w:t>
      </w:r>
    </w:p>
    <w:p w14:paraId="238EC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【思辩风采】辩论社准备举办社团辩论赛，辩题已经拟好。你赞同正方还是反方的观点？请简要说明理由。</w:t>
      </w:r>
    </w:p>
    <w:p w14:paraId="6FA8FF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正方：成长路上有好伙伴更重要。反方：成长路上有好对手更重要。</w:t>
      </w:r>
    </w:p>
    <w:p w14:paraId="5BF8E3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我赞同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</w:t>
      </w:r>
    </w:p>
    <w:p w14:paraId="7AF7FD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7. 辛勤劳动收获幸福    </w:t>
      </w:r>
    </w:p>
    <w:p w14:paraId="219D25E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示例：蔡伦。蔡伦在东汉京师洛阳任尚方令期间。经常到洛阳近郊（今洛阳偃师区缑氏镇附近）收集制作材料，虚心听取建议，经过反复试验，创造了以树皮、麻头、破布、旧渔网为原料的造纸术。    </w:t>
      </w:r>
    </w:p>
    <w:p w14:paraId="7CE76A4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9.     ①. 正方</w:t>
      </w:r>
      <w:r>
        <w:rPr>
          <w:color w:val="000000"/>
        </w:rPr>
        <w:br w:type="textWrapping"/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篮球之神乔丹的六冠王之旅，自身的超强能力固然重要，但是也离不开教练、队友和技术团队这些“好伙伴”的鼎力支持。好朋友无论在你开心或是落魄的时候都能够在你的身边陪着你，默默的支持你所以好朋友在自己的成长道路上是很重要的。</w:t>
      </w:r>
    </w:p>
    <w:p w14:paraId="7707BD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31D1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17642B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考查对联。对联要求：1、字数相等，断句一致；2、要平仄相合，音调和谐；3、要词性相对，位置相同；4、要内容相关，上下衔接。</w:t>
      </w:r>
    </w:p>
    <w:p w14:paraId="1F2432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上联“默默耕耘播种希望”为“偏正短语+动宾短语”。下联可选择“辛勤劳动收获幸福 ”也为“偏正短语+动宾短语”。普通话中，阴平、阳平为平，上声、去声为仄；换言之，一二声是平，三四声是仄。古四声中，平声为平，上、去、入声为仄。结合对联平仄的要求，上下联尾字（联脚）平仄应相反，并且上联为仄，下联为平，仄起平收的原则可知，“望（</w:t>
      </w:r>
      <w:r>
        <w:rPr>
          <w:rFonts w:ascii="Times New Roman" w:hAnsi="Times New Roman" w:eastAsia="Times New Roman" w:cs="Times New Roman"/>
          <w:color w:val="000000"/>
        </w:rPr>
        <w:t>wàng</w:t>
      </w:r>
      <w:r>
        <w:rPr>
          <w:rFonts w:ascii="宋体" w:hAnsi="宋体" w:eastAsia="宋体" w:cs="宋体"/>
          <w:color w:val="000000"/>
        </w:rPr>
        <w:t>）”为仄声，“福（</w:t>
      </w:r>
      <w:r>
        <w:rPr>
          <w:rFonts w:ascii="Times New Roman" w:hAnsi="Times New Roman" w:eastAsia="Times New Roman" w:cs="Times New Roman"/>
          <w:color w:val="000000"/>
        </w:rPr>
        <w:t>fú</w:t>
      </w:r>
      <w:r>
        <w:rPr>
          <w:rFonts w:ascii="宋体" w:hAnsi="宋体" w:eastAsia="宋体" w:cs="宋体"/>
          <w:color w:val="000000"/>
        </w:rPr>
        <w:t>）”为平声。</w:t>
      </w:r>
    </w:p>
    <w:p w14:paraId="28D668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2B9D77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考查文化常识和语言表达。结合识记积累，选取一位你喜欢的衡阳籍历史文化名人，并做简要介绍即可。</w:t>
      </w:r>
    </w:p>
    <w:p w14:paraId="1A022D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示例：王夫之。王夫之，字而农，号姜斋， 晚年隐居石船山，故后人称之为“船山先生”，湖南衡阳人，明遗民。“武夷先生”王朝聘之子。中国清代思想家、学者、诗人、词人，“四大启蒙思想家”之一。</w:t>
      </w:r>
    </w:p>
    <w:p w14:paraId="71C5C0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28DE10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考查语言表达能力。解答时，任选一个观点，结合自己的理解说明理由即可。</w:t>
      </w:r>
    </w:p>
    <w:p w14:paraId="64C1B6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示例：我赞同反方。好对手，是与人旗鼓相当、可形成良性竞争的竞争者。好对手更加能够使我们认识到自己的缺点、错误、不足之处，促使我们认清自我加以改正。既然是对手，那双方之间必定存在着竞争关系，都想要打败对方。没有压力就没有动力，来自对手的压力可以激发我们昂扬的斗志和不屈的意志。 </w:t>
      </w:r>
    </w:p>
    <w:p w14:paraId="079C8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古诗文默写</w:t>
      </w:r>
    </w:p>
    <w:p w14:paraId="17E843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（1）老师常用《〈论语〉十二章》中孔子的话“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”来阐明“学”与“思”的辩证关系，启发同学们要善于学习、勤于思考。</w:t>
      </w:r>
    </w:p>
    <w:p w14:paraId="43BC45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（2）天地英雄气，千秋尚凛然。《雁门太守行》中“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”两句诗显示出英雄仗剑杀敌、报效国家的气概。</w:t>
      </w:r>
    </w:p>
    <w:p w14:paraId="4908D1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（3）清代诗人龚自珍辞官后，呕心沥血，培育后生，直至病逝。他用实际行动践行了他在《己亥杂诗（其五）》中的诺言：“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。”</w:t>
      </w:r>
    </w:p>
    <w:p w14:paraId="32AB6F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（4）人生道路上，有明媚的春光，亦有风风雨雨……在中国古诗文中，有许多包含“雨”意象的诗句，请你写出这样的诗句：“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”。</w:t>
      </w:r>
    </w:p>
    <w:p w14:paraId="0A6407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学而不思则罔    ②. 思而不学则殆    ③. 报君黄金台上意    ④. 提携玉龙为君死    ⑤. 落红不是无情物    ⑥. 化作春泥更护花    ⑦.  好雨知时节    ⑧. 当春乃发生</w:t>
      </w:r>
    </w:p>
    <w:p w14:paraId="7B3F3B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C8D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考查对名篇名句和古诗文的识记理解。默写题作答时，一要透彻理解诗文的内容；二要认真审题，找出符合题意的诗文句子；三答题内容要准确，做到不添字，不漏字，不错字。本题中应注意“罔、殆、君、携”等字的写法。</w:t>
      </w:r>
    </w:p>
    <w:p w14:paraId="39F9C3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（4）考查古诗词的识记理解。解答时，结合自己的积累，选取有关“雨”的连续两句诗词作答即可。 </w:t>
      </w:r>
    </w:p>
    <w:p w14:paraId="3DAF71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示例：渭城朝雨浥轻尘，客舍青青柳色新。</w:t>
      </w:r>
    </w:p>
    <w:p w14:paraId="417EC5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二、阅读与鉴赏（44分）</w:t>
      </w:r>
    </w:p>
    <w:p w14:paraId="3A34B4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46D7BC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古代诗歌鉴赏（本题共2小题，4分）</w:t>
      </w:r>
    </w:p>
    <w:p w14:paraId="43468A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阅读下面的词作，完成下面小题。</w:t>
      </w:r>
    </w:p>
    <w:p w14:paraId="2CB0270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水调歌头</w:t>
      </w:r>
    </w:p>
    <w:p w14:paraId="3FCC3C4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苏轼</w:t>
      </w:r>
    </w:p>
    <w:p w14:paraId="24E104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丙辰中秋，欢饮达旦，大醉，作此篇，兼怀子由。</w:t>
      </w:r>
    </w:p>
    <w:p w14:paraId="50ED86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明月几时有？把酒问青天。不知天上宫阙，今夕是何年。我欲乘风归去，又恐琼楼玉宇，高处不胜寒。起舞弄清影，何似在人间。</w:t>
      </w:r>
    </w:p>
    <w:p w14:paraId="6881DE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转朱阁，低绮户，照无眠。不应有恨，何事长向别时圆？人有悲欢离合，月有阴晴圆缺，此事古难全。但愿人长久，千里共婵娟。</w:t>
      </w:r>
    </w:p>
    <w:p w14:paraId="7E54F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对本诗的理解和分析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1B9E15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本词是咏中秋词中最著名的作品之一，词前小序起到交代写作时间、缘由等作用。</w:t>
      </w:r>
    </w:p>
    <w:p w14:paraId="43872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“人有悲欢离合，月有阴晴圆缺”一句表达了忧伤难过的感情、消极避世的思想。</w:t>
      </w:r>
    </w:p>
    <w:p w14:paraId="5671D2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全词紧扣“月”字来写，情感多次变化，在抑扬之间反复转换，有很强的感染力。</w:t>
      </w:r>
    </w:p>
    <w:p w14:paraId="2C9F4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词作表达了作者苏轼对弟弟苏辙的思念之情，也表达出了普天之下所有人的心愿。</w:t>
      </w:r>
    </w:p>
    <w:p w14:paraId="329AD0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李玉同学准备将词中“但愿人长久，千里共婵娟”一句作为毕业赠言送给同桌的刘梅，你觉得是否合适？请说说理由。</w:t>
      </w:r>
    </w:p>
    <w:p w14:paraId="48AE4D3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B    12. </w:t>
      </w:r>
      <w:r>
        <w:rPr>
          <w:rFonts w:ascii="宋体" w:hAnsi="宋体" w:eastAsia="宋体" w:cs="宋体"/>
          <w:color w:val="000000"/>
        </w:rPr>
        <w:t>合适。诗句意思是“希望你我二人平安健康，即使远隔千里，也能年年一起欣赏明月”，同时表达了思念和祝愿。</w:t>
      </w:r>
    </w:p>
    <w:p w14:paraId="29692F4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CDED9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25C2A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考查诗歌内容理解和辨析。</w:t>
      </w:r>
    </w:p>
    <w:p w14:paraId="2EAAF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有误，“人有悲欢离合，月有阴晴圆缺，此事古难全”，意思是人生本就有悲欢离合，月儿常有阴晴圆缺，（想要人团圆时月亮正好也圆满）这样的好事自古就难以两全。诗人由月有阴晴圆缺的自然现象领悟到人生不可能十全十美、事事顺意的道理，启示我们要豁达乐观地面对人生的苦难，带给人以莫大的安慰和鼓励；</w:t>
      </w:r>
    </w:p>
    <w:p w14:paraId="597C5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F1072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60B71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考查诗句理解。</w:t>
      </w:r>
    </w:p>
    <w:p w14:paraId="550FEC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但愿人长久，千里共婵娟”，意思是只希望自己思念的人平安长久，不管相隔千山万水，都可以一起看到明月皎洁美好的样子。“婵娟”指的是月亮。“但愿人长久”，是要突破时间的局限；“千里共婵娟”，是要打通空间的阻隔。让对于明月的共同的爱把彼此分离的人结合在一起。这两句并非一般的自慰和共勉，而是表现了作者处理时间、空间以及人生这样一些重大问题所持的态度，充分显示出词人精神境界的丰富博大。但愿人人年年平安，相隔千里也能共享着美好的月光，表达了作者的祝福和对亲人的思念，表现了作者旷达的态度和乐观的精神。由此可知，适合作为毕业赠言送给同桌。</w:t>
      </w:r>
    </w:p>
    <w:p w14:paraId="4DD993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（二）文言文阅读（本题共4小题，10分）</w:t>
      </w:r>
    </w:p>
    <w:p w14:paraId="1E42A5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阅读下面两个文言语段，完成下面小题。</w:t>
      </w:r>
    </w:p>
    <w:p w14:paraId="2319E95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答谢中书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书</w:t>
      </w:r>
    </w:p>
    <w:p w14:paraId="3B3F06F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陶弘景</w:t>
      </w:r>
    </w:p>
    <w:p w14:paraId="30AB4A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山川之美，古来共谈。高峰入云，清流见底。两岸石壁，五色交辉。青林翠竹，四时俱备。晓雾将歇，猿鸟乱鸣；夕日欲颓，沉鳞竞跃。实是欲界之仙都。</w:t>
      </w:r>
      <w:r>
        <w:rPr>
          <w:rFonts w:ascii="楷体" w:hAnsi="楷体" w:eastAsia="楷体" w:cs="楷体"/>
          <w:color w:val="000000"/>
          <w:u w:val="single"/>
        </w:rPr>
        <w:t>自康乐</w:t>
      </w:r>
      <w:r>
        <w:rPr>
          <w:rFonts w:ascii="楷体" w:hAnsi="楷体" w:eastAsia="楷体" w:cs="楷体"/>
          <w:color w:val="000000"/>
          <w:u w:val="single"/>
          <w:vertAlign w:val="superscript"/>
        </w:rPr>
        <w:t>②</w:t>
      </w:r>
      <w:r>
        <w:rPr>
          <w:rFonts w:ascii="楷体" w:hAnsi="楷体" w:eastAsia="楷体" w:cs="楷体"/>
          <w:color w:val="000000"/>
          <w:u w:val="single"/>
        </w:rPr>
        <w:t>以来，未复有能与其奇者</w:t>
      </w:r>
      <w:r>
        <w:rPr>
          <w:rFonts w:ascii="楷体" w:hAnsi="楷体" w:eastAsia="楷体" w:cs="楷体"/>
          <w:color w:val="000000"/>
        </w:rPr>
        <w:t>。</w:t>
      </w:r>
    </w:p>
    <w:p w14:paraId="7B23417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始得西山宴游记</w:t>
      </w:r>
      <w:r>
        <w:rPr>
          <w:rFonts w:ascii="楷体" w:hAnsi="楷体" w:eastAsia="楷体" w:cs="楷体"/>
          <w:color w:val="000000"/>
          <w:vertAlign w:val="superscript"/>
        </w:rPr>
        <w:t>③</w:t>
      </w:r>
    </w:p>
    <w:p w14:paraId="52E15AD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柳宗元</w:t>
      </w:r>
    </w:p>
    <w:p w14:paraId="54F760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自余为僇人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，居是州，恒惴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栗。其隟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也，则施施而行，漫漫而游。</w:t>
      </w:r>
      <w:r>
        <w:rPr>
          <w:rFonts w:ascii="楷体" w:hAnsi="楷体" w:eastAsia="楷体" w:cs="楷体"/>
          <w:color w:val="000000"/>
          <w:u w:val="wave"/>
        </w:rPr>
        <w:t>日与其徒上高山入深林穷回溪幽泉怪石无远不到</w:t>
      </w:r>
      <w:r>
        <w:rPr>
          <w:rFonts w:ascii="楷体" w:hAnsi="楷体" w:eastAsia="楷体" w:cs="楷体"/>
          <w:color w:val="000000"/>
        </w:rPr>
        <w:t>。到则披草而坐，倾壶而醉。醉则更相枕以卧，卧而梦。意有所极，梦亦同趣。</w:t>
      </w:r>
      <w:r>
        <w:rPr>
          <w:rFonts w:ascii="楷体" w:hAnsi="楷体" w:eastAsia="楷体" w:cs="楷体"/>
          <w:color w:val="000000"/>
          <w:u w:val="single"/>
        </w:rPr>
        <w:t>觉而起，起而归</w:t>
      </w:r>
      <w:r>
        <w:rPr>
          <w:rFonts w:ascii="楷体" w:hAnsi="楷体" w:eastAsia="楷体" w:cs="楷体"/>
          <w:color w:val="000000"/>
        </w:rPr>
        <w:t>；以为凡是州之山水有异态者，皆我有也，而未始知西山之怪特。</w:t>
      </w:r>
    </w:p>
    <w:p w14:paraId="3451CF6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（节选自柳宗元《始得西山宴游记》）</w:t>
      </w:r>
    </w:p>
    <w:p w14:paraId="7C992F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谢中书：即谢征，南朝梁陈郡阳夏（今河南太康）人，曾任中书舍人。②康乐：指南朝宋山水诗人谢灵运，他承袭祖父谢玄的爵位，被封为康乐公。③《始得西山宴游记》：柳宗元被贬永州所作“永州八记”之一。④缪人（</w:t>
      </w:r>
      <w:r>
        <w:rPr>
          <w:rFonts w:ascii="Times New Roman" w:hAnsi="Times New Roman" w:eastAsia="Times New Roman" w:cs="Times New Roman"/>
          <w:color w:val="000000"/>
        </w:rPr>
        <w:t>lù</w:t>
      </w:r>
      <w:r>
        <w:rPr>
          <w:rFonts w:ascii="宋体" w:hAnsi="宋体" w:eastAsia="宋体" w:cs="宋体"/>
          <w:color w:val="000000"/>
        </w:rPr>
        <w:t>）：同“戮人”，受过刑辱的人，罪人。⑤惴栗：恐惧不安。⑥隟（</w:t>
      </w:r>
      <w:r>
        <w:rPr>
          <w:rFonts w:ascii="Times New Roman" w:hAnsi="Times New Roman" w:eastAsia="Times New Roman" w:cs="Times New Roman"/>
          <w:color w:val="000000"/>
        </w:rPr>
        <w:t>xì</w:t>
      </w:r>
      <w:r>
        <w:rPr>
          <w:rFonts w:ascii="宋体" w:hAnsi="宋体" w:eastAsia="宋体" w:cs="宋体"/>
          <w:color w:val="000000"/>
        </w:rPr>
        <w:t>）：同“隙”，指空闲时间。</w:t>
      </w:r>
    </w:p>
    <w:p w14:paraId="54BF2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下面对句中加点的词解释有误的一项是（   ）</w:t>
      </w:r>
    </w:p>
    <w:p w14:paraId="28BF7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晓雾将</w:t>
      </w:r>
      <w:r>
        <w:rPr>
          <w:rFonts w:ascii="宋体" w:hAnsi="宋体" w:eastAsia="宋体" w:cs="宋体"/>
          <w:color w:val="000000"/>
          <w:em w:val="dot"/>
        </w:rPr>
        <w:t>歇</w:t>
      </w:r>
      <w:r>
        <w:rPr>
          <w:rFonts w:ascii="宋体" w:hAnsi="宋体" w:eastAsia="宋体" w:cs="宋体"/>
          <w:color w:val="000000"/>
        </w:rPr>
        <w:t xml:space="preserve">  （歇：消散）</w:t>
      </w:r>
    </w:p>
    <w:p w14:paraId="336F22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夕日欲</w:t>
      </w:r>
      <w:r>
        <w:rPr>
          <w:rFonts w:ascii="宋体" w:hAnsi="宋体" w:eastAsia="宋体" w:cs="宋体"/>
          <w:color w:val="000000"/>
          <w:em w:val="dot"/>
        </w:rPr>
        <w:t>颓</w:t>
      </w:r>
      <w:r>
        <w:rPr>
          <w:rFonts w:ascii="宋体" w:hAnsi="宋体" w:eastAsia="宋体" w:cs="宋体"/>
          <w:color w:val="000000"/>
        </w:rPr>
        <w:t xml:space="preserve">  （颓：颓废）</w:t>
      </w:r>
    </w:p>
    <w:p w14:paraId="56C12D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穷</w:t>
      </w:r>
      <w:r>
        <w:rPr>
          <w:rFonts w:ascii="宋体" w:hAnsi="宋体" w:eastAsia="宋体" w:cs="宋体"/>
          <w:color w:val="000000"/>
        </w:rPr>
        <w:t>回溪  （穷：走到尽头）</w:t>
      </w:r>
    </w:p>
    <w:p w14:paraId="1D951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倾</w:t>
      </w:r>
      <w:r>
        <w:rPr>
          <w:rFonts w:ascii="宋体" w:hAnsi="宋体" w:eastAsia="宋体" w:cs="宋体"/>
          <w:color w:val="000000"/>
        </w:rPr>
        <w:t>壶而醉  （倾：倒出来）</w:t>
      </w:r>
    </w:p>
    <w:p w14:paraId="45581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下列对文中画波浪线部分的断句，正确的一项是（   ）</w:t>
      </w:r>
    </w:p>
    <w:p w14:paraId="4207C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日与其/徒上高山入深林/穷回溪幽泉/怪石无/远不到</w:t>
      </w:r>
    </w:p>
    <w:p w14:paraId="60685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日与其徒/上高山/入深林/穷回溪幽泉/怪石无远不到</w:t>
      </w:r>
    </w:p>
    <w:p w14:paraId="40C4BD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日与其徒上高山/入深林/穷回溪/幽泉怪石/无远不到</w:t>
      </w:r>
    </w:p>
    <w:p w14:paraId="3822F0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日与其徒/上高山入深林/穷回溪幽泉/怪石无/远不到</w:t>
      </w:r>
    </w:p>
    <w:p w14:paraId="6EB48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把文中划横线的句子翻译成现代汉语。</w:t>
      </w:r>
    </w:p>
    <w:p w14:paraId="4053A1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（1）自康乐以来，未复有能与其奇者。</w:t>
      </w:r>
    </w:p>
    <w:p w14:paraId="38E47C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（2）觉而起，起而归。</w:t>
      </w:r>
    </w:p>
    <w:p w14:paraId="73E38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文人雅士寄情山水，境遇不同，则情感有异，请写出两位作者在文中所寄寓的情感。</w:t>
      </w:r>
    </w:p>
    <w:p w14:paraId="5BCEAD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A    14. C    </w:t>
      </w:r>
    </w:p>
    <w:p w14:paraId="0489DC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15. （1）自从南朝的谢灵运以来，就再也没有人能够欣赏这种奇丽的景色了。</w:t>
      </w:r>
      <w:r>
        <w:rPr>
          <w:color w:val="000000"/>
        </w:rPr>
        <w:br w:type="textWrapping"/>
      </w:r>
      <w:r>
        <w:rPr>
          <w:color w:val="000000"/>
        </w:rPr>
        <w:t xml:space="preserve">（2）睡醒了就起来，起来了就回家。    </w:t>
      </w:r>
    </w:p>
    <w:p w14:paraId="5B18AE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16. 《答谢中书书》一文，反映了作者娱情山水的清高思想。《始得西山宴游记》表现了作者寂寞惆怅、孤标傲世的情怀。</w:t>
      </w:r>
    </w:p>
    <w:p w14:paraId="35C76D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7E643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6B4A71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考查重点文言词语在文中的含义。解释词语要注意理解文言词语在具体语境中的用法，如通假字、词类活用、古今异义等现象。</w:t>
      </w:r>
    </w:p>
    <w:p w14:paraId="60D846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有误，句意为：夕阳快要落山的时候。颓，坠落；</w:t>
      </w:r>
    </w:p>
    <w:p w14:paraId="40EF93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17D301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1FA2E7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考查文言文断句。根据文言文断句的方法，先梳理句子大意，分清层次，然后断句，反复诵读加以验证。</w:t>
      </w:r>
    </w:p>
    <w:p w14:paraId="7D0968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句话的意思是：每日和那些同伴，上高山，入深林，走到曲折溪流的尽头。幽僻的泉水，奇异的山石，没有一处僻远的地方不曾到过。“上高山”“入深林”“穷回溪”写的是作者与同伴每天的行为，它们的后面都应该停顿；“幽泉怪石”“无远不到”是说任何一个偏远的地方都去过，二者之间应该停顿。所以，正确的停顿应为：日与其徒上高山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入深林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穷回溪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幽泉怪石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无远不到；</w:t>
      </w:r>
    </w:p>
    <w:p w14:paraId="1E6ACD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518DA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1C6D03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考查文言文翻译的能力。解答时，注意重点词语的含义及句式理解，并按现代汉语的规范，将翻译过来的内容进行适当的调整，达到词达意顺即可。</w:t>
      </w:r>
    </w:p>
    <w:p w14:paraId="59872F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）句重点词语：康乐，指南朝著名山水诗人谢灵运，他继承他祖父的爵位，被封为康乐公；复，又；与，参与，这里有欣赏领略之意；奇，指山水之奇异。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C9B43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）句重点词语：觉，睡醒；起，起来；归，回家。</w:t>
      </w:r>
    </w:p>
    <w:p w14:paraId="18EED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53C3CD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考查内容理解和情感主旨。</w:t>
      </w:r>
    </w:p>
    <w:p w14:paraId="2C1E223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文《答谢中书书》是南朝文学家陶弘景写给朋友谢中书的一封书信。文章以感慨发端，言有高雅情怀的人才可能品味山川之美，将内心的感受与友人交流，是人生一大乐事，反映了作者娱情山水的思想。作者正是将谢中书当作能够谈山论水的朋友，同时也期望与古往今来的林泉高士相比肩</w:t>
      </w:r>
    </w:p>
    <w:p w14:paraId="22D5BD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文写始游西山时的心情及对西山景色总的评价：怪特。作者自称为“僇人”，即有罪之人。用“恒惴僳”（常常惊恐不安）三字概括自己被贬后的心情。这三个字既是作者当时心境的真实写照，又同下文游西山时陶醉一于自然美的欣喜形成鲜明的对比。这个开头，包含了许许多多长久积压在内心的悲愤心情，当然其中就有一种无声的抗议。自己是这样一种罪人的特殊身份，柳氏自被贬永州，时时感到屈辱、压抑，政治上失败，才华得不到施展，平生的抱负无法实现，于郁闷痛苦之中，处在这样一种特殊的处境里，怀有这样的心情，因此当他游山玩水的时候，那种感受自然同那些风流闲雅的士大夫很不相同。他是要在游览中，排解内心的忧愤，在游览中忘却现实处境，想在精神上寻找某种寄托。本文叙事写景，都饱含着作者的感情色彩，表现了作者寂寞惆怅、孤标傲世的情怀。例如，写“披草而坐，倾壶而醉”，正是他孤寂性格的表现；写西山“特立”，正是他傲世蔑俗的写照。</w:t>
      </w:r>
    </w:p>
    <w:p w14:paraId="64462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1156565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13A0B41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山川景色的美丽，自古以来就是文人雅士共同谈赏的。巍峨的山峰耸入云端，明净的溪流清澈见底。两岸的石壁色彩斑斓，交相辉映。青葱的林木，翠绿的竹丛，四季长存。清晨的薄雾将要消散的时候，猿、鸟的叫声此起彼伏；夕阳快要落山的时候，潜游在水中的鱼儿争相跳出水面。这里实在是人间的仙境啊。自从南朝的谢灵运以来，就再也没有人能够欣赏这种奇丽的景色了。</w:t>
      </w:r>
    </w:p>
    <w:p w14:paraId="1B6D756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48D7D48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自从成为有罪的人，住在这个州里，就常常恐惧不安。如有空闲时间，就慢慢地行走，无拘束地游玩。每日和那些同伴，上高山，入深林，走到曲折溪流的尽头。幽僻的泉水，奇异的山石，没有一处僻远的地方不曾到过。到了目的地就分开草坐下，倒尽壶中酒，一醉方休。醉了就互相枕着睡觉，睡觉了就做梦。心里有向往的好境界，梦里也就有（在这种境界中获得的）相同的乐趣。睡醒了就起来，起来了就回家。我以为凡是这个州的山有奇特形状的，我都游过了；可是我还未曾知道西山的奇异特别。</w:t>
      </w:r>
    </w:p>
    <w:p w14:paraId="2B23E0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（三）现代文阅读（25分）</w:t>
      </w:r>
    </w:p>
    <w:p w14:paraId="29C9A9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现代文阅读Ⅰ（本题共3小题，7分）</w:t>
      </w:r>
    </w:p>
    <w:p w14:paraId="0D6DA7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5BB8F73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盐湖为什么色彩斑斓？</w:t>
      </w:r>
    </w:p>
    <w:p w14:paraId="190E77C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王建萍</w:t>
      </w:r>
    </w:p>
    <w:p w14:paraId="5042E1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①初夏时节，随着气温不断上升，各地盐湖宛如调色板，色彩斑斓，美不胜收。这种美丽的景观是怎么形成的呢？</w:t>
      </w:r>
    </w:p>
    <w:p w14:paraId="3BBD85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②首先要明确，不是所有的咸水湖都能叫盐湖，</w:t>
      </w:r>
      <w:r>
        <w:rPr>
          <w:rFonts w:ascii="楷体" w:hAnsi="楷体" w:eastAsia="楷体" w:cs="楷体"/>
          <w:color w:val="000000"/>
          <w:u w:val="single"/>
        </w:rPr>
        <w:t>盐湖一般指湖水含盐量在50克/升以上的湖泊</w:t>
      </w:r>
      <w:r>
        <w:rPr>
          <w:rFonts w:ascii="楷体" w:hAnsi="楷体" w:eastAsia="楷体" w:cs="楷体"/>
          <w:color w:val="000000"/>
        </w:rPr>
        <w:t>。我国是盐湖资源比较丰富的国家，超过1000个大大小小的盐湖主要分布在青藏高原以及新疆、内蒙古等地。</w:t>
      </w:r>
    </w:p>
    <w:p w14:paraId="7095D1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那么，是什么让盐湖如此色彩斑斓呢？其实，我国98%的钾资源、超过80%的锂资源、50%的硼资源、50亿吨的镁资源都赋存在盐湖卤水中，还有巨量的石盐、芒硝、天然碱、硝酸盐等矿产资源，盐湖可以说是一个个“聚宝盆”。也正是由于不同盐湖中含有的离子组合不同，以及富含盐湖微生物，如绿藻等，我们在自然界可以看到蓝色、绿色甚至棕红色的盐湖，十分美丽。</w:t>
      </w:r>
    </w:p>
    <w:p w14:paraId="3239D5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盐湖按成因可以分为陆相盐湖和海相盐湖。陆相盐湖主要形成于大陆内部，如青藏高原、内蒙古等地的盐湖；海相盐湖蒸发岩形成于相对封闭的海湾、浅水台地等。按形成时间，盐湖又可以分为现代盐湖和古代盐湖。如柴达木盆地盐湖一般形成于几十万年以来的第四纪晚期，属于年轻的现代盐湖；而四川盆地深部的杂卤石形成于2亿多年前的三叠纪，就属于比较老的古代盐湖（矿）。</w:t>
      </w:r>
    </w:p>
    <w:p w14:paraId="089324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无论是海相还是陆相成因，盐湖的形成都需要三个必备条件：构造、物源和气候。值得一提的是，盐湖不一定是有湖水的“湖”。合适的构造、丰富的物源，加上持续干旱的气候，导致湖水大量蒸发浓缩，各类元素不断在盆地中富集，经过长时间演化，最终形成了高矿化度的盐湖。如果补给水源消失或减少，盐湖将进一步浓缩，甚至可能形成地表水较少或没有地表水的干盐湖，或者最终埋藏在地下而形成古代盐湖。例如柴达木盆地察尔汗盐湖就是一个巨大的干盐湖。干盐湖的主要特征是在一年内绝大部分时间是干枯的，只有潮湿季节才有暂时性的表面卤水。</w:t>
      </w:r>
    </w:p>
    <w:p w14:paraId="2DA1EF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由于盐湖多发育在干旱盐渍荒漠为主的封闭型内陆高原盆地，这里干旱少雨，淡水资源短缺，植被覆盖度低，土壤盐渍化和荒漠化严重，物种稀少，盐湖区生态环境十分脆弱。因此，必须统筹做好盐湖的保护利用工作。</w:t>
      </w:r>
    </w:p>
    <w:p w14:paraId="6D6A215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（选自《人民日报》2023年5月23日，有删改）</w:t>
      </w:r>
    </w:p>
    <w:p w14:paraId="4A75D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对文中句子使用的说明方法判断有误的一项是（   ）</w:t>
      </w:r>
    </w:p>
    <w:p w14:paraId="1F3981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盐湖可以说是一个个“聚宝盆”。（打比方）</w:t>
      </w:r>
    </w:p>
    <w:p w14:paraId="26F54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盐湖按成因可以分为陆相盐湖和海相盐湖。（下定义）</w:t>
      </w:r>
    </w:p>
    <w:p w14:paraId="21E6A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例如柴达木盆地察尔汗盐湖就是一个巨大的干盐湖。（举例子）</w:t>
      </w:r>
    </w:p>
    <w:p w14:paraId="18448F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我国是盐湖资源比较丰富的国家，超过1000个大大小小的盐湖主要分布在青藏高原以及新疆、内蒙古等地。（列数字）</w:t>
      </w:r>
    </w:p>
    <w:p w14:paraId="69355F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文中第②段划线句中的词语“以上”可否删去？请谈谈你的理由。</w:t>
      </w:r>
    </w:p>
    <w:p w14:paraId="0DCB52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盐湖一般指湖水含盐量在50克/升</w:t>
      </w:r>
      <w:r>
        <w:rPr>
          <w:rFonts w:ascii="楷体" w:hAnsi="楷体" w:eastAsia="楷体" w:cs="楷体"/>
          <w:color w:val="000000"/>
          <w:em w:val="dot"/>
        </w:rPr>
        <w:t>以上</w:t>
      </w:r>
      <w:r>
        <w:rPr>
          <w:rFonts w:ascii="楷体" w:hAnsi="楷体" w:eastAsia="楷体" w:cs="楷体"/>
          <w:color w:val="000000"/>
        </w:rPr>
        <w:t>的湖泊。</w:t>
      </w:r>
    </w:p>
    <w:p w14:paraId="72F62C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针对文末提到的“干旱少雨，淡水资源短缺，植被覆盖度低，土壤盐渍化和荒漠化严重，物种稀少”等现状，请就如何统筹做好盐湖的保护工作，提出你的建议。</w:t>
      </w:r>
    </w:p>
    <w:p w14:paraId="07C41B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17. B    18. </w:t>
      </w:r>
      <w:r>
        <w:rPr>
          <w:rFonts w:ascii="宋体" w:hAnsi="宋体" w:eastAsia="宋体" w:cs="宋体"/>
          <w:color w:val="000000"/>
        </w:rPr>
        <w:t>不能删去。“以上”，指数量、程度、阶段等超出并达到某一标准。说明“盐湖”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标准，语言准确严谨。</w:t>
      </w:r>
      <w:r>
        <w:rPr>
          <w:color w:val="000000"/>
        </w:rPr>
        <w:t xml:space="preserve">    </w:t>
      </w:r>
    </w:p>
    <w:p w14:paraId="17F898C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坚持生态优先，加强周边环境综合整治，从根本上、源头上解决区域内生态环境问题，保护好盐湖的自然生态景观。（言之有理即可）</w:t>
      </w:r>
    </w:p>
    <w:p w14:paraId="607C07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EB833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39A1A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考查说明方法。</w:t>
      </w:r>
    </w:p>
    <w:p w14:paraId="7108C1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有误，结合“盐湖按成因可以分为陆相盐湖和海相盐湖“的内容可知，该句将盐湖按成因分为两种，采用了分类别的说明方法；</w:t>
      </w:r>
    </w:p>
    <w:p w14:paraId="469EE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2ED24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18题详解】</w:t>
      </w:r>
    </w:p>
    <w:p w14:paraId="7CAC1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考查说明文语言特点。</w:t>
      </w:r>
    </w:p>
    <w:p w14:paraId="79EFA2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以上”，指数量、程度、阶段等超出并达到某一标准。结合“盐湖一般指湖水含盐量在50克/升以上的湖泊”的内容可知，“以上”在句中起到范围上的限制作用，说明只有湖水含盐量在50克/升以上的湖泊才能称之为盐湖。体现了说明文语言严谨和准确的特点。所以，不能删去。</w:t>
      </w:r>
    </w:p>
    <w:p w14:paraId="6F6749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2D5FD4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语言表达能力。解答时，结合盐湖地区“干旱少雨，淡水资源短缺，植被覆盖度低，土壤盐渍化和荒漠化严重，物种稀少”等现状，围绕“统筹做好盐湖的保护工作”，提出自己的建议即可。开放性试题，答案不唯一。</w:t>
      </w:r>
    </w:p>
    <w:p w14:paraId="1A68BA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在科学支撑上，建立全要素信息化、系统化、动态化、可视化的自然资源数据库，运用现代化信息技术，为全方位做好盐湖生态保护工作提供科学支撑。在环境整治上，加大盐湖周边环境整治力度，严禁和查处倾倒垃圾、排放污水、私搭乱建、私挖乱采、破坏林草等违法违规行为。在依法保护上，加大了对盐湖区域内土地、林草、水资源、微生物、野生动物等方面的依法保护力度。</w:t>
      </w:r>
    </w:p>
    <w:p w14:paraId="7D2449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现代文阅读II（本题共4小题，8分）</w:t>
      </w:r>
    </w:p>
    <w:p w14:paraId="3A0B2F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60BF66F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合力防范青少年短视频沉迷</w:t>
      </w:r>
    </w:p>
    <w:p w14:paraId="6D411A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崔妍</w:t>
      </w:r>
    </w:p>
    <w:p w14:paraId="1A5D1A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近年来，短视频受到互联网用户青睐，青少年上网看短视频也愈发普遍。然而，由于内容特点、算法推荐、心理机制等多方面原因，不少人感觉刷短视频会“上瘾”。如何有效防止未成年人陷入短视频沉迷，成为一道现实课题。</w:t>
      </w:r>
    </w:p>
    <w:p w14:paraId="55EB3B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《2021年全国未成年人互联网使用情况研究报告》显示，未成年人互联网普及率达96.8%，触网低龄化趋势明显，而未成年网民中经常在互联网上看短视频的比例为47.6%。武汉大学中国乡村治理研究中心发布的一份报告显示，在调研的中部省份中，有九成农村留守儿童长期使用专属手机或者长辈的手机，其中近七成儿童用手机看短视频。短视频沉迷极易造成青少年视力下降、注意力不集中等后果，一些不良信息还会产生误导，进而影响未成年人身心健康，危害不容小觑。防范短视频沉迷，是保护青少年身心健康的题中应有之义。</w:t>
      </w:r>
    </w:p>
    <w:p w14:paraId="62A8E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加强监管，营造清朗的网络视听环境，才能更好守护未成年人成长。在制度上，应不断完善相关法律法规，强化网络平台责任。近年来，从出台《网络信息内容生态治理规定》等文件，到新修订的未成年人保护法增设“网络保护”专章，渐趋完备的制度体系为青少年设置起“防护网”。下一步仍须与时俱进，以制度刚性建好“防火墙”。在技术上，应进一步向科技借力，推动责任落细落实。监管部门可利用上线审查、应用管控等实现综合监管，短视频平台等也可运用身份识别、大数据分析等，推动“防沉迷系统”“青少年模式”迭代升级。多措并举、精准施策，才能让监管更加有力有效。</w:t>
      </w:r>
    </w:p>
    <w:p w14:paraId="7FD262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帮助未成年人防范沉迷，关键在疏导。应当真正从青少年的视角出发，多供给优质的精神文化产品。就短视频本身而言，平台和创作者有责任瞄准未成年人需求，多发布、传播健康向上的内容。学校应开展丰富多彩的文体活动，引导学生过精神充盈的生活。对于农村地区而言，公共服务供给相对不足，应着力加强公共文化服务体系建设，让图书、文体设施、社区活动等更可及，为未成年人打开更广阔的精神世界。尤其是对于部分留守儿童，在父母无法陪伴的情况下，如何更好满足他们的心理需求，亟待全社会合力破题，给予他们更多关心与关爱。</w:t>
      </w:r>
    </w:p>
    <w:p w14:paraId="63CE10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未成年人是网络建设的重要主体，防止网络沉迷是未成年人网络保护工作的一个重要方面。近年来，从推进专项行动、深化打击针对未成年人的网络违法犯罪，到围绕有关问题进行重点整治、净化未成年人网络环境，一系列务实举措，凝聚起未成年人网络保护合力。也应看到，构建良好网络生态难以毕其功于一役，引导未成年人科学健康用网也需“授之以渔”。譬如，防沉迷的治本之策，就是提升青少年网络素养。标本兼治、久久为功，既针对新形式、新问题推出新举措，又着力提升未成年人网络素养和用网能力，才能建设未成年人友好型网络空间，助力他们健康成长。</w:t>
      </w:r>
    </w:p>
    <w:p w14:paraId="13EF54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网络空间是亿万民众共同的精神家园。当前，网络应用深度融入人们的学习、工作、生活，每个人都是维护网络环境的责任人、受益人。集聚众智、汇聚众力，营造清朗网络空间生态，确保未成年人健康安全用网，互联网必将更好助力青少年成长进步，让他们的生活更多彩。</w:t>
      </w:r>
    </w:p>
    <w:p w14:paraId="6B39C03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（选自《人民日报》2023年04月14日）</w:t>
      </w:r>
    </w:p>
    <w:p w14:paraId="4FD22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下列对文本相关内容的理解和分析，不正确的一项是（   ）</w:t>
      </w:r>
    </w:p>
    <w:p w14:paraId="25617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这篇议论文采用了总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总的结构方式。</w:t>
      </w:r>
    </w:p>
    <w:p w14:paraId="47D6F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文章首先针对社会现象提出问题，然后多角度分析问题，最后得出结论。</w:t>
      </w:r>
    </w:p>
    <w:p w14:paraId="0EFBF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第②段引用相关研究报告，用数据说话，提出了有效防止未成年人陷入短视频沉迷的办法。</w:t>
      </w:r>
    </w:p>
    <w:p w14:paraId="7942D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集聚众智、汇聚众力，标本兼治，确保未成年人健康安全用网，互联网必将更好助力青少年成长进步。</w:t>
      </w:r>
    </w:p>
    <w:p w14:paraId="2805B7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你认为本文的中心论点是什么？请写出来。</w:t>
      </w:r>
    </w:p>
    <w:p w14:paraId="06C7BB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文章第③～⑤段提出了哪些有效防止未成年人陷入短视频沉迷的方法？请简要概括。</w:t>
      </w:r>
    </w:p>
    <w:p w14:paraId="233FE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文中提出，防沉迷的治本之策，就是提升青少年网络素养。请结合你的生活体验，谈谈自己是如何避免沉迷于网络的。</w:t>
      </w:r>
    </w:p>
    <w:p w14:paraId="01ABF4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20. C    21. 集聚众智、汇聚众力，营造清朗网络空间生态，确保未成年人健康安全用网。    </w:t>
      </w:r>
    </w:p>
    <w:p w14:paraId="1E14806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加强监管，营造清朗的网络视听环境；不断完善相关法律法规，强化网络平台责任；从青少年的视角出发，多供给优质的精神文化产品；围绕有关问题进行重点整治、净化未成年人网络环境。    </w:t>
      </w:r>
    </w:p>
    <w:p w14:paraId="491205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23. 要学会丰富自己的线下生活，通过真实世界的交往、运动、兴趣等，投入到更多的现实生活中。要关注和关心身边的人，多进行现实中的互动和交往。（言之有理即可）</w:t>
      </w:r>
    </w:p>
    <w:p w14:paraId="51220D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13446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663276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考查内容理解和辨析。</w:t>
      </w:r>
    </w:p>
    <w:p w14:paraId="0EE43B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结合第②段中“《2021年全国未成年人互联网使用情况研究报告》显示，未成年人互联网普及率达96.8%，触网低龄化趋势明显，而未成年网民中经常在互联网上看短视频的比例为47.6%。武汉大学中国乡村治理研究中心发布的一份报告显示，在调研的中部省份中，有九成农村留守儿童长期使用专属手机或者长辈的手机，其中近七成儿童用手机看短视频。短视频沉迷极易造成青少年视力下降、注意力不集中等后果，一些不良信息还会产生误导，进而影响未成年人身心健康，危害不容小觑。防范短视频沉迷，是保护青少年身心健康的题中应有之义”的内容可知，本段引用相关研究报告，用数据说话，说明了防范短视频沉迷对于保护青少年身心健康的重要意义，并没有提出“有效防止未成年人陷入短视频沉迷的办法”；</w:t>
      </w:r>
    </w:p>
    <w:p w14:paraId="245176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4B840F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7E3029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概括中心论点的能力。解答时，结合文章内容，可以采取位置分析法：一看标题。通读全篇，理解文章大意，即可判断出文章是否围绕标题展开论述，从而判断标题是不是中心论点。二看开头。仅用于开宗明义、开门见山的写法。有时中心论点也在首段末尾点出；三看结尾。篇末点题，揭示中心论点。可留意一般标志性词语，如“总之”“所以”“因此”“总而言之”“归根到底”等。四看中间。注意承上启下的过渡句和直接表述句。尤其是注意文章中间体现作者主要观点的表述句。</w:t>
      </w:r>
    </w:p>
    <w:p w14:paraId="06FF2F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这篇议论文采用了总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总的结构方式，首先针对社会现象提出问题，然后多角度分析问题，最后得出结论。结合第⑥段中“网络空间是亿万民众共同的精神家园。当前，网络应用深度融入人们的学习、工作、生活，每个人都是维护网络环境的责任人、受益人。集聚众智、汇聚众力，营造清朗网络空间生态，确保未成年人健康安全用网，互联网必将更好助力青少年成长进步，让他们的生活更多彩”的内容可概括中心论点为：集聚众智、汇聚众力，营造清朗网络空间生态，确保未成年人健康安全用网。</w:t>
      </w:r>
    </w:p>
    <w:p w14:paraId="5CE570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735CE5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考查内容理解和概括。</w:t>
      </w:r>
    </w:p>
    <w:p w14:paraId="121EAE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③段中“加强监管，营造清朗的网络视听环境，才能更好守护未成年人成长。在制度上，应不断完善相关法律法规，强化网络平台责任”的内容可概括为：加强监管，营造清朗的网络视听环境；不断完善相关法律法规，强化网络平台责任；</w:t>
      </w:r>
    </w:p>
    <w:p w14:paraId="387886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④段中“帮助未成年人防范沉迷，关键在疏导。应当真正从青少年的视角出发，多供给优质的精神文化产品。就短视频本身而言，平台和创作者有责任瞄准未成年人需求，多发布、传播健康向上的内容”的内容可概括为：从青少年的视角出发，多供给优质的精神文化产品；</w:t>
      </w:r>
    </w:p>
    <w:p w14:paraId="6A5C83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⑤段中“未成年人是网络建设的重要主体，防止网络沉迷是未成年人网络保护工作的一个重要方面。近年来，从推进专项行动、深化打击针对未成年人的网络违法犯罪，到围绕有关问题进行重点整治、净化未成年人网络环境，一系列务实举措，凝聚起未成年人网络保护合力”的内容可概括为：围绕有关问题进行重点整治、净化未成年人网络环境。</w:t>
      </w:r>
    </w:p>
    <w:p w14:paraId="4E4F8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2256A4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考查语言表达能力。解答时，结合自身实际，谈谈自己是如何避免沉迷于网络即可。开放性试题，答案不唯一。语句通顺，言之有理即可。</w:t>
      </w:r>
    </w:p>
    <w:p w14:paraId="741268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养成良好的上网习惯，上网前要计划，明确上网的目的和上网的时间，避免无节制的上网，如果不是为了工作、学习，而主要为了娱乐，则更需要计划上网。漫无目的地“冲浪”、沉迷于网络聊天或网络游戏，时间在不知不觉中流失，尤其把它当成一种缓解精神压力时更应该节制。培养其他的兴趣爱好、丰富业余生活，业余时间多参加体育、文化娱乐或交际活动，不仅充实了生活，而且提高自己处理显示问题的能力，从而避免依赖于虚拟的网络世界的机会。</w:t>
      </w:r>
    </w:p>
    <w:p w14:paraId="3A70E1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现代文阅读III（本题共4小题，10分）</w:t>
      </w:r>
    </w:p>
    <w:p w14:paraId="0CBC5A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650D605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麦子的理想</w:t>
      </w:r>
    </w:p>
    <w:p w14:paraId="7655CCC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高火花</w:t>
      </w:r>
    </w:p>
    <w:p w14:paraId="734BF6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①大麦走在离家还有几百米的乡村水泥路上，望见不远处的浅黄麦子在飒飒风中起舞。他想让自己开心起来，可怎么也做不到。</w:t>
      </w:r>
    </w:p>
    <w:p w14:paraId="064EFC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②大学毕业后，大麦用自己设计的产品拉投资，创立公司，用了半年。可是后来公司申请破产，只用了一个半月。大麦想尽办法，全力挽回，最终只落得睡桥洞的结局。</w:t>
      </w:r>
    </w:p>
    <w:p w14:paraId="207BC7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大麦现在还能想起公司和住处被封的那天晚上十点，他去找最好的哥们借宿，到了哥们小区楼下，对方却说家里停电停水，而且当天不小心把咖啡当奶粉泡着喝了半罐，正在医院治疗。晚上十一点，他给三天前分手的女友打电话，还没说两个字，对方骂他是乡巴佬，秒断电话，再也打不通。</w:t>
      </w:r>
    </w:p>
    <w:p w14:paraId="7D2566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④我还能去哪？回老家吧！当大麦做出这个决定时，他觉得像是有人正用尖锐的利器一刀一刀在他心上划，痛得他坐在桥洞底下大哭。</w:t>
      </w:r>
    </w:p>
    <w:p w14:paraId="275982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当初事业风生水起的时候，大麦去村里接父亲。父亲跟他说，开公司也好，做生意也罢，看中的就是诚信和实干。大麦一点儿也不想听这些老生常谈的道理，只一味催促父亲搬去大城市的大房子里。父亲说大麦太浮躁。大麦急了，跟父亲吼，说父亲胆小怕事，成不了气候，只能当一辈子的农民。大麦还说，自己这辈子都不可能再回村里。</w:t>
      </w:r>
    </w:p>
    <w:p w14:paraId="7BF12D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⑥可大麦现在别无他法。他在高速路口拦下第30辆货运卡车后，用自己惨兮兮的经历和形象，成功上车。辗转两天两夜，大麦的脚才踩上家乡的土地。</w:t>
      </w:r>
    </w:p>
    <w:p w14:paraId="2FA8BA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大麦走进自家院门，心里预演着被父亲怒骂而自己绝不还口的情景。不料，父亲只是淡淡说一句，回来了啊。大麦迟疑了一下，低着头钻进他那间屋。屋里的摆设还是他学生时期的样子，一切都没变。父亲立在门外叫他，让他去洗澡。大麦说，好。</w:t>
      </w:r>
    </w:p>
    <w:p w14:paraId="0CD402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大麦出了屋，径直走向厨房。父亲喊住他说，不用烧大锅水，南房有卫生间淋浴房。大麦怔住，吃惊地问，啥时候装的？父亲坐在小板凳上摘菜，说，得有三四年，建设新农村，家家都装了。大麦想，那几年正是公司最辉煌的时期。</w:t>
      </w:r>
    </w:p>
    <w:p w14:paraId="67543B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⑨地里的麦子快熟了，浅黄变深。大麦跟着父亲走进田野，麦子的清香和泥土的甘甜混合在一起，氤氲在空气中。父亲望着一地麦子，意味深长地说，这麦子也是有理想的。</w:t>
      </w:r>
    </w:p>
    <w:p w14:paraId="0378A1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⑩回望父亲那张黝黑且老实厚道的脸，大麦在心里苦笑一声，麦子能有什么理想？它们的任务就是长出饱满麦粒，就跟这儿的农民一样，完成种麦割麦任务，周而复始，年年如此罢了。</w:t>
      </w:r>
    </w:p>
    <w:p w14:paraId="68E3B84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⑪父亲仿佛看穿大麦心思，在田垄上坐下来，取下草帽，卷了一个边，当蒲扇扇风用。父亲边扇边说，</w:t>
      </w:r>
      <w:r>
        <w:rPr>
          <w:rFonts w:ascii="楷体" w:hAnsi="楷体" w:eastAsia="楷体" w:cs="楷体"/>
          <w:color w:val="000000"/>
          <w:u w:val="single"/>
        </w:rPr>
        <w:t>麦子的理想不只是结出麦粒，还想变成面条面包甜点等。但，无论哪种理想，都得在田间地头吃一番苦</w:t>
      </w:r>
      <w:r>
        <w:rPr>
          <w:rFonts w:ascii="楷体" w:hAnsi="楷体" w:eastAsia="楷体" w:cs="楷体"/>
          <w:color w:val="000000"/>
        </w:rPr>
        <w:t>。父亲说完重新戴上草帽，然后起身，说还得去看看另外几亩地。</w:t>
      </w:r>
    </w:p>
    <w:p w14:paraId="1298D4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⑫大麦没跟过去，只是缓缓坐下。一阵麦香袭来，沁润心脾，大麦顿感神清气爽，心中连日来的阴霾被一扫而光。好闻的麦香打开了记忆的阀门，将大麦拉进时间的漩涡。</w:t>
      </w:r>
    </w:p>
    <w:p w14:paraId="772967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六七岁，他困惑半寸高的娇嫩麦苗何以要熬过寒冬成长，父亲说，这就是麦子的本质。他当时不理解。八九岁，他和一群调皮的同伴在麦地打滚疯玩，把麦苗弄得东倒西歪。父亲来了，他以为要遭受一顿打骂，不料父亲笑着说，被踩过的麦子会长得更结实。</w:t>
      </w:r>
    </w:p>
    <w:p w14:paraId="7136D8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⑭望着眼前的麦子，回味着父亲跟他说过的点点滴滴，包括刚说的麦子的理想，大麦的视线渐渐模糊了。</w:t>
      </w:r>
    </w:p>
    <w:p w14:paraId="1BAFE8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一个星期后，大麦重新启程。在大巴车上，大麦整理背包，从里面翻出一个信封，打开一看，有张银行卡和信纸。父亲在信里说，新时代中国的农民不再贫穷，里面30万元是这五六年种地种菜的收入，卡的密码是大麦的生日，希望能帮助他重整旗鼓。信的最后还说，麦子的理想在它还是一粒种子时就有，记住麦子的理想！</w:t>
      </w:r>
    </w:p>
    <w:p w14:paraId="607A0D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⑯车窗外闪过层层金黄麦浪，大麦的脸上露出坚毅的光。</w:t>
      </w:r>
    </w:p>
    <w:p w14:paraId="6FC0D94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（选自《小小说月刊》2022年第16期，有删改）</w:t>
      </w:r>
    </w:p>
    <w:p w14:paraId="1ABEE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阅读全文，根据提示，将故事情节填写完整。</w:t>
      </w:r>
    </w:p>
    <w:tbl>
      <w:tblPr>
        <w:tblStyle w:val="4"/>
        <w:tblW w:w="6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80"/>
        <w:gridCol w:w="3180"/>
      </w:tblGrid>
      <w:tr w14:paraId="0415F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3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AB4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①创立公司，风生水起；</w:t>
            </w:r>
          </w:p>
        </w:tc>
        <w:tc>
          <w:tcPr>
            <w:tcW w:w="31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B21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，痛哭流涕；</w:t>
            </w:r>
          </w:p>
        </w:tc>
      </w:tr>
      <w:tr w14:paraId="40B71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3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EC6F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③返回家乡，父亲开导；</w:t>
            </w:r>
          </w:p>
        </w:tc>
        <w:tc>
          <w:tcPr>
            <w:tcW w:w="31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C64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，坚毅前行。</w:t>
            </w:r>
          </w:p>
        </w:tc>
      </w:tr>
    </w:tbl>
    <w:p w14:paraId="333F7834">
      <w:pPr>
        <w:spacing w:line="360" w:lineRule="auto"/>
        <w:jc w:val="left"/>
        <w:textAlignment w:val="center"/>
        <w:rPr>
          <w:color w:val="000000"/>
        </w:rPr>
      </w:pPr>
    </w:p>
    <w:p w14:paraId="42570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结合文章第⑪段中画线的句子，谈谈你对文章主旨的理解。</w:t>
      </w:r>
    </w:p>
    <w:p w14:paraId="1D8D3E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麦子的理想不只是结出麦粒，还想变成面条面包甜点等。但，无论哪种理想，都得在田间地头吃一番苦。</w:t>
      </w:r>
    </w:p>
    <w:p w14:paraId="7EC75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请简析结尾一段在全文中的作用。</w:t>
      </w:r>
    </w:p>
    <w:p w14:paraId="1AA66E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父亲是伟大的，父爱是深沉的。请结合文本，探究“父亲”这一人物形象。</w:t>
      </w:r>
    </w:p>
    <w:p w14:paraId="46F787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24.     ①. 公司破产    ②. 重新启程    </w:t>
      </w:r>
    </w:p>
    <w:p w14:paraId="4873E03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示例：每个人的成长过程中都会遇到挫折，它既是一个人成长的阻力，也是一个人成长的动力，面对挫折我们学会摆正心态，化不利为有利化阻力为动力。（言之有理即可）    </w:t>
      </w:r>
    </w:p>
    <w:p w14:paraId="46B02A0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26. （1）结构：首尾呼应，使文章结构完整。（2）内容：深化中心，面对生活要有自强不息、坚定乐观的品格，意境深远，意味深长。    </w:t>
      </w:r>
    </w:p>
    <w:p w14:paraId="5308D5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27. 父亲充满智慧、阅历丰富，同时关爱自己的孩子。</w:t>
      </w:r>
    </w:p>
    <w:p w14:paraId="304FC8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D20D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【24题详解】</w:t>
      </w:r>
    </w:p>
    <w:p w14:paraId="6CCE0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考查内容理解和概括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3C4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第一空，结合第②段中“可是后来公司申请破产，只用了一个半月。大麦想尽办法，全力挽回，最终只落得睡桥洞的结局”的内容可概括为：公司破产；</w:t>
      </w:r>
    </w:p>
    <w:p w14:paraId="5D001A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第二空，结合第⑮段中“一个星期后，大麦重新启程。在大巴车上，大麦整理背包……”的内容可概括为：重新启程。</w:t>
      </w:r>
    </w:p>
    <w:p w14:paraId="0D799B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【25题详解】</w:t>
      </w:r>
    </w:p>
    <w:p w14:paraId="072EEA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内容理解和主旨把握。文章主要讲述了大麦创业失败后，回到村里，父亲没有责怪大麦，而是借着到地里看麦子的时机，用朴素的话语给大麦讲解深刻的道理，帮助大麦休整，一个星期后，大麦在父亲无声地支持下重新启程。</w:t>
      </w:r>
    </w:p>
    <w:p w14:paraId="4D3E23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麦子的理想不只是结出麦粒，还想变成面条面包甜点等。但，无论哪种理想，都得在田间地头吃一番苦”的内容，有“无论哪种理想，都得在田间地头吃一番苦”可知，父亲告诉孩子要能吃苦，勇敢面对挫折，战胜挫折。人不能在挫折面前屈服，要有面对挫折的勇气，在逆境中崛起。</w:t>
      </w:r>
    </w:p>
    <w:p w14:paraId="76CCA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【26题详解】</w:t>
      </w:r>
    </w:p>
    <w:p w14:paraId="669A8B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段落的作用。由题干可知，本题考查结尾段落的作用，从结构和内容上分别分析。内容上：结合第⑯段“车窗外闪现着层层金黄麦浪，大麦的脸上露出坚毅的光芒。”可知，大麦在面对公司破产，回老家被父亲用麦子的道理激励之后，重新燃起了新的希望，告诉我们要有自强不息，坚定乐观的品格；结尾用环境描写，渲染了一种宁静美好的氛围，给人一种意境深远，回味无穷的感觉；结构上：该句位于结尾，起收束全文的作用，且“车窗外闪现着层层金黄麦浪”与开头“望见不远处的浅黄麦子在飒飒风中起舞”相呼应，起收尾呼应的作用，使文章结构完整严谨。</w:t>
      </w:r>
    </w:p>
    <w:p w14:paraId="02E91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【27题详解】</w:t>
      </w:r>
    </w:p>
    <w:p w14:paraId="49864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考查人物形象分析概括。</w:t>
      </w:r>
    </w:p>
    <w:p w14:paraId="242FA7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⑪段中“父亲边扇边说，麦子的理想不只是结出麦粒，还有面包甜点等。但,无论哪种理想，都得在田间地头吃一番苦”可知，父亲在用麦子来举例，委婉地安慰和开导创业失败的儿子，由此刻画了父亲充满智慧、阅历丰富的形象；</w:t>
      </w:r>
    </w:p>
    <w:p w14:paraId="561827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⑬段中“六七岁，他困惑半寸高的娇嫩麦苗何以要熬过寒冬成长？父亲说，这就是麦子的本质。他当时不理解。八九岁，他和一群调皮的同伴在麦地打滚疯玩，把麦苗弄得东倒西歪。父亲来了，他以为要遭受一顿打骂，不料父亲笑着说，被踩过的麦子会长得更结实”可知，本段插叙了大麦六七岁时和八九岁时，和父亲讨论麦子生长的对话，父亲通过讲述有关麦子生长的知识，向大麦传达了人生的哲理，由此可以看出父亲的智慧与熟练通达；</w:t>
      </w:r>
    </w:p>
    <w:p w14:paraId="7EF63C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⑮段中“一个星期后，大麦重新启程。在大巴车上，大麦整理背包，从里面翻出一个信封，打开一看，有张银行卡和信纸。父亲在信里说，新时代中国的农民不再贫穷，里面30万元是这五六年种地种菜的收入，卡的密码是大麦的生日，希望能帮助他重整旗鼓”的内容可知，父亲拿出自己的积蓄帮助孩子重新创业，体现出他关爱孩子的性格特点。</w:t>
      </w:r>
    </w:p>
    <w:p w14:paraId="3D3208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（四）名著阅读（5分）</w:t>
      </w:r>
    </w:p>
    <w:p w14:paraId="0284FB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3FDC5F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天鹅飞翔于银河之间，下面围绕着我的，有昆虫的音乐，时起时息。微小的生命，诉说它的快乐，使我忘记了星辰的美景。那些天眼，向下看着我，静静的，冷冷的，但一点也不能打动我内在的心弦。为什么呢？它们缺少大秘密——生命。</w:t>
      </w:r>
    </w:p>
    <w:p w14:paraId="37C6C9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乙】</w:t>
      </w:r>
      <w:r>
        <w:rPr>
          <w:rFonts w:ascii="楷体" w:hAnsi="楷体" w:eastAsia="楷体" w:cs="楷体"/>
          <w:color w:val="000000"/>
        </w:rPr>
        <w:t>螳螂以这种奇特姿态一动不动地待着，目光死死地盯住大蝗虫，对方移动，它的脑袋也跟着悄悄转动。……蝗虫本是个长腿的蹦跳者，善于高跳，轻而易举地就能跳出对方利爪的范围，可它偏偏傻乎乎地待在原地，甚至还慢慢地向对方靠近。</w:t>
      </w:r>
    </w:p>
    <w:p w14:paraId="264CE1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根据你对选段的了解，选出对作品理解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的一项（   ）</w:t>
      </w:r>
    </w:p>
    <w:p w14:paraId="20381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《昆虫记》是英国昆虫学家儒勒·凡尔纳花了三十年时间写就的科普巨著。</w:t>
      </w:r>
    </w:p>
    <w:p w14:paraId="205197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《昆虫记》不仅记录昆虫的生活，更关注昆虫的生命过程。处处洋溢着对生命的尊重，对自然万物的赞美。这种敬畏生命的情怀，给这部科学著作注入了灵魂和生气。</w:t>
      </w:r>
    </w:p>
    <w:p w14:paraId="3795C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《昆虫记》的魅力源于高超的写作技巧。它行文活泼，语言诙谐，常常以拟人的手法表现昆虫世界，读来情趣盎然。</w:t>
      </w:r>
    </w:p>
    <w:p w14:paraId="3EA34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《昆虫记》堪称科学与文学完美结合的典范，被鲁迅评价为“一本很有趣，也很有益的书”，无愧于“昆虫的史诗”之美誉。</w:t>
      </w:r>
    </w:p>
    <w:p w14:paraId="4F304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作者怀着对科学真理的热爱，以坚定的意志为支柱，加上持之以恒的努力，成就了他的理想和事业。请谈谈你在作者身上得到了哪些启发？</w:t>
      </w:r>
    </w:p>
    <w:p w14:paraId="091379F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28. A    29. </w:t>
      </w:r>
      <w:r>
        <w:rPr>
          <w:rFonts w:ascii="宋体" w:hAnsi="宋体" w:eastAsia="宋体" w:cs="宋体"/>
          <w:color w:val="000000"/>
        </w:rPr>
        <w:t>法国昆虫学家法布尔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传世之作《昆虫记》不仅仅充满着对生命的敬畏之情，更蕴涵着人类追求真理、探求真相的求真精神，它给了我很大的启发：在我的日常生活和学习中，我们一定要学习法布尔勇于探索世界、勇于追求真理的勇气和毅力，无论做什么事情，都要像法布尔那样，要有着一种严谨的科学精神。（言之有理即可）</w:t>
      </w:r>
    </w:p>
    <w:p w14:paraId="1AF040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10DB7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【28题详解】</w:t>
      </w:r>
    </w:p>
    <w:p w14:paraId="459B3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考查文学常识。</w:t>
      </w:r>
    </w:p>
    <w:p w14:paraId="0D6D6B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A.有误，《昆虫记》，是法国昆虫学家、文学家法布尔创作的长篇生物学著作；</w:t>
      </w:r>
    </w:p>
    <w:p w14:paraId="29DC1E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1C133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【29题详解】</w:t>
      </w:r>
    </w:p>
    <w:p w14:paraId="681A75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名著内容理解和语言表达能力。结合阅读积累，围绕“法布尔怀着对科学真理的热爱，以坚定的意志为支柱，加上持之以恒的努力，成就了他的理想和事业”，谈谈对自己的启发即可。开放性试题，言之有理即可。</w:t>
      </w:r>
    </w:p>
    <w:p w14:paraId="7427D0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从法布尔的故事得到的启示如下：①科学精神。法布尔研究昆虫用了一生的时间，可谓是“疯狂科学家”，正是由于这种探索精神，我们才有了今天的科技发展。②求知欲。“科学的伟大在于求知”，法布尔对昆虫的好奇心，正是驱使他成为昆虫学家的动力，而这种好奇心，也正是推动我们去探索的动力。③持之以恒。有句话说的好，“兴趣是最好的老师”，法布尔能用一生的时间去研究昆虫，最大的动力来源于他对昆虫的兴趣。如果我们对某一事物失去了兴趣，便难以有持之以恒的动力。④实践精神。有人说：实践是检验真理的唯一标准。法布尔在研究昆虫的过程中，付出了无数的汗水与努力，正是有了这种实践精神，才有了《昆虫记》这部昆虫学巨著。以上就是从法布尔的故事得到的一些启示，科学精神，求知欲，持之以恒和实践精神都是值得我们学习的。</w:t>
      </w:r>
    </w:p>
    <w:p w14:paraId="05B61B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三、写作（50分）</w:t>
      </w:r>
    </w:p>
    <w:p w14:paraId="45B76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阅读下面的文字，按要求作文。</w:t>
      </w:r>
    </w:p>
    <w:p w14:paraId="624D5E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青春是什么？是人生的一段旅程，是拼搏的一种姿态，是奋发的一股力量。自古以来，无数仁人志士以上下求索的精神，寻找着青春的答案。勤学苦读是宋濂找到的答案，弃医从文是鲁迅找到的答案，科技强国是桂海潮找到的答案。青春路上，你找到了什么样的答案？</w:t>
      </w:r>
    </w:p>
    <w:p w14:paraId="1D3558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请以“寻找青春的答案”为题，写一篇文章，叙写自己的亲身经历，表达自己的真情实感。</w:t>
      </w:r>
    </w:p>
    <w:p w14:paraId="1851DB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要求：①立意自定，文体自选（诗歌、戏剧除外）；②不得抄袭，不得套作；③书写工整，不少于600字；④文中不出现真实的地名、校名、人名等。</w:t>
      </w:r>
    </w:p>
    <w:p w14:paraId="782445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7ED37C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寻找青春的答案</w:t>
      </w:r>
    </w:p>
    <w:p w14:paraId="6ADA155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除非你停止努力，否则一切都没有真正终结。</w:t>
      </w:r>
    </w:p>
    <w:p w14:paraId="74EEBF1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题记</w:t>
      </w:r>
    </w:p>
    <w:p w14:paraId="5A4ECBC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墙角盛开的它告诉我，这儿还不是终点，这还不是最终答案，请微笑，继续前行。</w:t>
      </w:r>
    </w:p>
    <w:p w14:paraId="5193477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刚开学的一次数学周练，我考得一塌糊涂，低落、失望、紧张、担心，一切顾虑都如洪水一般向我侵袭。头一次就出师不利，难道又要重蹈覆辙上学期的悲惨历史吗？心底尽是不安。</w:t>
      </w:r>
    </w:p>
    <w:p w14:paraId="0EDCEAA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走到阳台，望向窗外，行人个个急急忙忙地走着，都在为美好生活奋斗。扭头，忽瞥见待在墙角的它，起初心底毫无波澜，抬脚准备离开，可细细回想，那似乎是一棵被遗忘很久的花，久到我都忘记它叫什么名字。</w:t>
      </w:r>
    </w:p>
    <w:p w14:paraId="575A7B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回头，走向角落，走到那棵不知名的植物面前，眼里尽是惊艳。</w:t>
      </w:r>
    </w:p>
    <w:p w14:paraId="7B4CD81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它开花了，白色的花。它来我家已有五六年了，从来没有开过一次花，每次妈妈想扔掉它，爸爸总说再等等吧，说不定就开了呢。它开了，只不过等得时间有点久罢了。</w:t>
      </w:r>
    </w:p>
    <w:p w14:paraId="65A5FB4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白色的花瓣泛着一点儿雅黄，花瓣不似牡丹、玫瑰那般繁多，却又不似迎春那般松落稀疏，是如天上星那样零落，甚是好看。</w:t>
      </w:r>
    </w:p>
    <w:p w14:paraId="5FFA68E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望着它，点点湿润的花蕊，那似乎是它的泪，它幸福激动的泪。我也曾一度认为它开不了花了，或许连它自己都是这么想的。但面对前几年的无人管无人问，它似乎并不在意，它或许一直在积蓄力量，它似乎一直相信自己可以开花，它似乎一直抱着希望与期待。如今，它终于给它的希望与期待交了一份满意的答案。</w:t>
      </w:r>
    </w:p>
    <w:p w14:paraId="7471249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我明白了，前期的失败并不代表结果的失败，也许前期的失败是在为往后的成功做铺垫，成功是在无数次的失败上建立起的，有了失败，才能造就成功！</w:t>
      </w:r>
    </w:p>
    <w:p w14:paraId="5872863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生活中的每个人都在为自己的信念而活，而拼搏。或许过程很艰难，也许等待很漫长，但终有一天我们会因为曾经流下的汗水而给自己一个满意的答案。</w:t>
      </w:r>
    </w:p>
    <w:p w14:paraId="54BBFE1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这，才是正确的答案！</w:t>
      </w:r>
    </w:p>
    <w:p w14:paraId="4691545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829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本题考查命题作文。</w:t>
      </w:r>
    </w:p>
    <w:p w14:paraId="0AF042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，审题立意。“青春”，指美好的时光，珍贵的年华。“答案”，可以是“生活中的答案”“人生的答案”等，“答案”指一个结果，这个结果一般是好的，正面的。因此，作文不仅要从看得见的答案入手，更要能从生活中、人生历程中找寻那份纯美的答案。“寻找”答案是一个过程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找到答案是这个过程产生的结果。以自己寻找某个答案的过程为主要写作内容，以自己从找到答案的过程里获得的启示与感悟为表现的主旨，写出真情实感。</w:t>
      </w:r>
    </w:p>
    <w:p w14:paraId="2F7F13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，构思选材。本文适合于写成记叙文或叙事散文。最好的做法是由实到虚，可以从发生在自己身上的某一件关于答案的具体事件写起，再谈看法。人生的答案掌握在自己的手中，选择怎样的人生，怎样度过自己的人生，都由自己来决定。如，自己与朋友的友谊出现了裂痕，自己无数次扪心自问，为什么会这样？却总找不到答案。后来，老师开导了自己，让自己找到了这个问题的答案。原来是自己过于自私了，没有考虑朋友的感受。自己尝试着进行了改变。终于重新拥有了友情。以记叙和描写为主要表达方式，以议论或抒情点明主旨，抒发真情。突出“答案”的弥足珍贵，以及“答案”带给人生的意义。</w:t>
      </w:r>
    </w:p>
    <w:p w14:paraId="45D7D4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DF5C5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EB26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E201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AA5B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A134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544B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CE9D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BB4F93"/>
    <w:rsid w:val="38274566"/>
    <w:rsid w:val="42B37B19"/>
    <w:rsid w:val="55081877"/>
    <w:rsid w:val="61063E5A"/>
    <w:rsid w:val="677A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21</Pages>
  <Words>17713</Words>
  <Characters>18193</Characters>
  <Lines>0</Lines>
  <Paragraphs>0</Paragraphs>
  <TotalTime>4</TotalTime>
  <ScaleCrop>false</ScaleCrop>
  <LinksUpToDate>false</LinksUpToDate>
  <CharactersWithSpaces>18536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2023-06-22T08:00:00Z</dcterms:created>
  <dc:creator>学科网试题生产平台</dc:creator>
  <dc:description>3263819404083200</dc:description>
  <cp:lastModifiedBy>上帝掷骰子吗</cp:lastModifiedBy>
  <dcterms:modified xsi:type="dcterms:W3CDTF">2024-07-18T13:21:14Z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218CA3EDD5C244F28B05E49F43503E2E_12</vt:lpwstr>
  </property>
</Properties>
</file>