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771D7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12077700</wp:posOffset>
            </wp:positionV>
            <wp:extent cx="431800" cy="2540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绝密★启用前</w:t>
      </w:r>
    </w:p>
    <w:p w14:paraId="580F11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济南市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年九年级学业水平考试</w:t>
      </w:r>
    </w:p>
    <w:p w14:paraId="7A09E98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296B191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862B76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E8D47F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答卷前，考生务必将自己的姓名、准考证号、座号等填写在答题卡和试卷指定位置上。</w:t>
      </w:r>
    </w:p>
    <w:p w14:paraId="2FFC59C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B铅笔把答题卡上对应题目的答案标号涂黑。如需改动，用橡皮擦干净后，再选涂其他答案标号。回答非选择题时，用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0.5mm</w:t>
      </w:r>
      <w:r>
        <w:rPr>
          <w:rFonts w:ascii="宋体" w:hAnsi="宋体" w:eastAsia="宋体" w:cs="宋体"/>
          <w:b/>
          <w:color w:val="auto"/>
          <w:sz w:val="24"/>
        </w:rPr>
        <w:t>黑色签字笔将答案写在答题卡上。写在本试卷上无效。</w:t>
      </w:r>
    </w:p>
    <w:p w14:paraId="39E4FA5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266B0B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C032EC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阅读下面文段，完成下面小题。</w:t>
      </w:r>
    </w:p>
    <w:p w14:paraId="157684C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伟大的革命精神给予我们心灵丰富的滋养：南湖的红船开辟了民族的新航道，长征路上的雪山草地锻造了民族的坚</w:t>
      </w:r>
      <w:r>
        <w:rPr>
          <w:rFonts w:ascii="楷体" w:hAnsi="楷体" w:eastAsia="楷体" w:cs="楷体"/>
          <w:color w:val="auto"/>
          <w:em w:val="dot"/>
        </w:rPr>
        <w:t>韧</w:t>
      </w:r>
      <w:r>
        <w:rPr>
          <w:rFonts w:ascii="楷体" w:hAnsi="楷体" w:eastAsia="楷体" w:cs="楷体"/>
          <w:color w:val="auto"/>
        </w:rPr>
        <w:t>不拔，延安窑洞里的灯火点（</w:t>
      </w:r>
      <w:r>
        <w:rPr>
          <w:rFonts w:ascii="Times New Roman" w:hAnsi="Times New Roman" w:eastAsia="Times New Roman" w:cs="Times New Roman"/>
          <w:color w:val="auto"/>
        </w:rPr>
        <w:t>rán</w:t>
      </w:r>
      <w:r>
        <w:rPr>
          <w:rFonts w:ascii="楷体" w:hAnsi="楷体" w:eastAsia="楷体" w:cs="楷体"/>
          <w:color w:val="auto"/>
        </w:rPr>
        <w:t>）了民族胜利的希望，两弹一星的光芒辉映了民族的奋发图强……伟大的革命精神激荡人心，（</w:t>
      </w:r>
      <w:r>
        <w:rPr>
          <w:rFonts w:ascii="Times New Roman" w:hAnsi="Times New Roman" w:eastAsia="Times New Roman" w:cs="Times New Roman"/>
          <w:color w:val="auto"/>
        </w:rPr>
        <w:t>cuī</w:t>
      </w:r>
      <w:r>
        <w:rPr>
          <w:rFonts w:ascii="楷体" w:hAnsi="楷体" w:eastAsia="楷体" w:cs="楷体"/>
          <w:color w:val="auto"/>
        </w:rPr>
        <w:t>）人奋进。新时代青年身处历史洪流，应有以民族复兴为己任的志气，做中华民族脊梁的</w:t>
      </w:r>
      <w:r>
        <w:rPr>
          <w:rFonts w:ascii="楷体" w:hAnsi="楷体" w:eastAsia="楷体" w:cs="楷体"/>
          <w:color w:val="auto"/>
          <w:em w:val="dot"/>
        </w:rPr>
        <w:t>骨</w:t>
      </w:r>
      <w:r>
        <w:rPr>
          <w:rFonts w:ascii="楷体" w:hAnsi="楷体" w:eastAsia="楷体" w:cs="楷体"/>
          <w:color w:val="auto"/>
        </w:rPr>
        <w:t>气，常补精神之钙，时时</w:t>
      </w:r>
      <w:r>
        <w:rPr>
          <w:rFonts w:ascii="楷体" w:hAnsi="楷体" w:eastAsia="楷体" w:cs="楷体"/>
          <w:color w:val="auto"/>
          <w:em w:val="dot"/>
        </w:rPr>
        <w:t>掸</w:t>
      </w:r>
      <w:r>
        <w:rPr>
          <w:rFonts w:ascii="楷体" w:hAnsi="楷体" w:eastAsia="楷体" w:cs="楷体"/>
          <w:color w:val="auto"/>
        </w:rPr>
        <w:t>去思想之尘，以赤诚之心立报国之志，甘做一颗永不懈（</w:t>
      </w:r>
      <w:r>
        <w:rPr>
          <w:rFonts w:ascii="Times New Roman" w:hAnsi="Times New Roman" w:eastAsia="Times New Roman" w:cs="Times New Roman"/>
          <w:color w:val="auto"/>
        </w:rPr>
        <w:t>dài</w:t>
      </w:r>
      <w:r>
        <w:rPr>
          <w:rFonts w:ascii="楷体" w:hAnsi="楷体" w:eastAsia="楷体" w:cs="楷体"/>
          <w:color w:val="auto"/>
        </w:rPr>
        <w:t>）、永不生锈的（</w:t>
      </w:r>
      <w:r>
        <w:rPr>
          <w:rFonts w:ascii="Times New Roman" w:hAnsi="Times New Roman" w:eastAsia="Times New Roman" w:cs="Times New Roman"/>
          <w:color w:val="auto"/>
        </w:rPr>
        <w:t>luó</w:t>
      </w:r>
      <w:r>
        <w:rPr>
          <w:rFonts w:ascii="楷体" w:hAnsi="楷体" w:eastAsia="楷体" w:cs="楷体"/>
          <w:color w:val="auto"/>
        </w:rPr>
        <w:t>）丝钉，创造无愧于时代的崭新业</w:t>
      </w:r>
      <w:r>
        <w:rPr>
          <w:rFonts w:ascii="楷体" w:hAnsi="楷体" w:eastAsia="楷体" w:cs="楷体"/>
          <w:color w:val="auto"/>
          <w:em w:val="dot"/>
        </w:rPr>
        <w:t>绩</w:t>
      </w:r>
      <w:r>
        <w:rPr>
          <w:rFonts w:ascii="楷体" w:hAnsi="楷体" w:eastAsia="楷体" w:cs="楷体"/>
          <w:color w:val="auto"/>
        </w:rPr>
        <w:t>。</w:t>
      </w:r>
    </w:p>
    <w:p w14:paraId="5CAC5342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文段中加点字的读音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4ACAC5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韧</w:t>
      </w:r>
      <w:r>
        <w:rPr>
          <w:rFonts w:ascii="Times New Roman" w:hAnsi="Times New Roman" w:eastAsia="Times New Roman" w:cs="Times New Roman"/>
          <w:color w:val="auto"/>
        </w:rPr>
        <w:t>rèn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骨</w:t>
      </w:r>
      <w:r>
        <w:rPr>
          <w:rFonts w:ascii="Times New Roman" w:hAnsi="Times New Roman" w:eastAsia="Times New Roman" w:cs="Times New Roman"/>
          <w:color w:val="auto"/>
        </w:rPr>
        <w:t>gǔ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掸</w:t>
      </w:r>
      <w:r>
        <w:rPr>
          <w:rFonts w:ascii="Times New Roman" w:hAnsi="Times New Roman" w:eastAsia="Times New Roman" w:cs="Times New Roman"/>
          <w:color w:val="auto"/>
        </w:rPr>
        <w:t>dǎn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绩</w:t>
      </w:r>
      <w:r>
        <w:rPr>
          <w:rFonts w:ascii="Times New Roman" w:hAnsi="Times New Roman" w:eastAsia="Times New Roman" w:cs="Times New Roman"/>
          <w:color w:val="auto"/>
        </w:rPr>
        <w:t>jī</w:t>
      </w:r>
    </w:p>
    <w:p w14:paraId="0547E8B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文段拼音处依次应填写的汉字书写全部</w:t>
      </w:r>
      <w:r>
        <w:rPr>
          <w:rFonts w:ascii="宋体" w:hAnsi="宋体" w:eastAsia="宋体" w:cs="宋体"/>
          <w:color w:val="auto"/>
          <w:em w:val="dot"/>
        </w:rPr>
        <w:t>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7B4FFAA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怠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摞</w:t>
      </w:r>
    </w:p>
    <w:p w14:paraId="2337C77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催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怠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螺</w:t>
      </w:r>
    </w:p>
    <w:p w14:paraId="13C6671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然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殆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螺</w:t>
      </w:r>
    </w:p>
    <w:p w14:paraId="1CA83F30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然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催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殆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摞</w:t>
      </w:r>
    </w:p>
    <w:p w14:paraId="294725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D    2. B</w:t>
      </w:r>
    </w:p>
    <w:p w14:paraId="24275F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8DF4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53855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考查字音。</w:t>
      </w:r>
    </w:p>
    <w:p w14:paraId="7476F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业绩：yè jì，建立的功劳和完成的事业；重大的成就；</w:t>
      </w:r>
    </w:p>
    <w:p w14:paraId="4D49B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4C73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54A03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考查字形。</w:t>
      </w:r>
    </w:p>
    <w:p w14:paraId="6922A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点燃：diǎn rán，意思是引着火，使燃烧；</w:t>
      </w:r>
    </w:p>
    <w:p w14:paraId="0A6A90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催人奋进：cuī rén fèn jìn， 某种事物促发、鼓舞人奋勇前进；</w:t>
      </w:r>
    </w:p>
    <w:p w14:paraId="2EC48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懈怠：xiè dài，意思是松懈懒散；</w:t>
      </w:r>
    </w:p>
    <w:p w14:paraId="3D814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螺丝钉：luó sī dīng，一类末端尖锐如钉的螺丝；</w:t>
      </w:r>
    </w:p>
    <w:p w14:paraId="3DFAA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C225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下列句子中加点成语使用</w:t>
      </w:r>
      <w:r>
        <w:rPr>
          <w:rFonts w:ascii="宋体" w:hAnsi="宋体" w:eastAsia="宋体" w:cs="宋体"/>
          <w:color w:val="000000"/>
          <w:em w:val="dot"/>
        </w:rPr>
        <w:t>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7F87C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“五四”运动以后如</w:t>
      </w:r>
      <w:r>
        <w:rPr>
          <w:rFonts w:ascii="宋体" w:hAnsi="宋体" w:eastAsia="宋体" w:cs="宋体"/>
          <w:color w:val="000000"/>
          <w:em w:val="dot"/>
        </w:rPr>
        <w:t>雨后春笋</w:t>
      </w:r>
      <w:r>
        <w:rPr>
          <w:rFonts w:ascii="宋体" w:hAnsi="宋体" w:eastAsia="宋体" w:cs="宋体"/>
          <w:color w:val="000000"/>
        </w:rPr>
        <w:t>般涌现出来的种种新思想，引起了进步青年极大的兴趣。</w:t>
      </w:r>
    </w:p>
    <w:p w14:paraId="6229B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王教授的报告深入浅出，幽默风趣，在座的听众</w:t>
      </w:r>
      <w:r>
        <w:rPr>
          <w:rFonts w:ascii="宋体" w:hAnsi="宋体" w:eastAsia="宋体" w:cs="宋体"/>
          <w:color w:val="000000"/>
          <w:em w:val="dot"/>
        </w:rPr>
        <w:t>忍俊不禁</w:t>
      </w:r>
      <w:r>
        <w:rPr>
          <w:rFonts w:ascii="宋体" w:hAnsi="宋体" w:eastAsia="宋体" w:cs="宋体"/>
          <w:color w:val="000000"/>
        </w:rPr>
        <w:t>地笑出声来。</w:t>
      </w:r>
    </w:p>
    <w:p w14:paraId="3BDED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辩论赛上，观众热烈的掌声起到了</w:t>
      </w:r>
      <w:r>
        <w:rPr>
          <w:rFonts w:ascii="宋体" w:hAnsi="宋体" w:eastAsia="宋体" w:cs="宋体"/>
          <w:color w:val="000000"/>
          <w:em w:val="dot"/>
        </w:rPr>
        <w:t>推波助澜</w:t>
      </w:r>
      <w:r>
        <w:rPr>
          <w:rFonts w:ascii="宋体" w:hAnsi="宋体" w:eastAsia="宋体" w:cs="宋体"/>
          <w:color w:val="000000"/>
        </w:rPr>
        <w:t>的作用，让参赛队员们越战越勇。</w:t>
      </w:r>
    </w:p>
    <w:p w14:paraId="6B32B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河水</w:t>
      </w:r>
      <w:r>
        <w:rPr>
          <w:rFonts w:ascii="宋体" w:hAnsi="宋体" w:eastAsia="宋体" w:cs="宋体"/>
          <w:color w:val="000000"/>
          <w:em w:val="dot"/>
        </w:rPr>
        <w:t>川流不息</w:t>
      </w:r>
      <w:r>
        <w:rPr>
          <w:rFonts w:ascii="宋体" w:hAnsi="宋体" w:eastAsia="宋体" w:cs="宋体"/>
          <w:color w:val="000000"/>
        </w:rPr>
        <w:t>，在狭窄的河道中汹涌着，以不可阻挡之势向大海奔去。</w:t>
      </w:r>
    </w:p>
    <w:p w14:paraId="003172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13BA5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F5C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【详解】考查成语运用。</w:t>
      </w:r>
    </w:p>
    <w:p w14:paraId="7BBF5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A.雨后春笋：比喻新生事物大量地涌现出来。句中形容各种思想迅速出现，合乎语境，正确；</w:t>
      </w:r>
    </w:p>
    <w:p w14:paraId="4D71AB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B.忍俊不禁：忍不住要发笑</w:t>
      </w:r>
      <w:r>
        <w:rPr>
          <w:rFonts w:ascii="宋体" w:hAnsi="宋体" w:eastAsia="宋体" w:cs="宋体"/>
          <w:color w:val="000000"/>
        </w:rPr>
        <w:t>。与后文“笑出声来”矛盾；</w:t>
      </w:r>
    </w:p>
    <w:p w14:paraId="605ED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C.推波助澜：比喻从旁助长或推动事物（多指坏的事物）的发展，扩大声势或影响。句中形容观众的掌声激励了队员，不合语境；</w:t>
      </w:r>
    </w:p>
    <w:p w14:paraId="0EE85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D.川流不息：（行人、车马等）像水流一样连续不断。句中形容水流，望文生义；</w:t>
      </w:r>
    </w:p>
    <w:p w14:paraId="4A4D1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1754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2A3E8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一个人只要树立正确的劳动观，才能真正理解劳动的本质和价值。</w:t>
      </w:r>
    </w:p>
    <w:p w14:paraId="1FD0B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衡量文化产业发展水平的高低，要看此产业能否提供更多满足人民精神需求的产品。</w:t>
      </w:r>
    </w:p>
    <w:p w14:paraId="419FA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小清河之所以越来越清澈的原因，是因为济南广大市民环保意识的不断增强。</w:t>
      </w:r>
    </w:p>
    <w:p w14:paraId="5FE3B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随着各地景区惠民政策的实施，吸引了更多人走出家门，拥抱自然。</w:t>
      </w:r>
    </w:p>
    <w:p w14:paraId="2B10B5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81C57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6A3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本题考查病句辨析。</w:t>
      </w:r>
    </w:p>
    <w:p w14:paraId="018DAE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.关联词语使用不当，可把“只要”改为“只有”，也可把“才”改为“就”；</w:t>
      </w:r>
    </w:p>
    <w:p w14:paraId="065614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.句式杂糅，可去掉“的原因”；</w:t>
      </w:r>
    </w:p>
    <w:p w14:paraId="459B85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.成分残缺，可去掉“随着”；</w:t>
      </w:r>
    </w:p>
    <w:p w14:paraId="7CD7F4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BAA4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为做好中小学衔接工作，便于小学毕业生了解初中学习生活，某初中学校组织了“校园开放日”活动。作为本次活动的学生志愿者，请你根据要求完成以下任务。</w:t>
      </w:r>
    </w:p>
    <w:p w14:paraId="4ACE4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任务一：请仿照画线句，完成续写，唤起小学生对初中生活的期待。</w:t>
      </w:r>
    </w:p>
    <w:p w14:paraId="1EE7E5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光将我们的初中生活绘成一幅画卷。展开画卷，每一个为梦想而努力的清晨，每一个挥洒汗水的午后，每一个怀着期待迎接明天的夜晚，又出现在眼前。初中生活鲜艳明亮，绚丽多姿。它活力无限，像早上初升的太阳；它</w:t>
      </w:r>
      <w:r>
        <w:rPr>
          <w:rFonts w:ascii="楷体" w:hAnsi="楷体" w:eastAsia="楷体" w:cs="楷体"/>
          <w:color w:val="000000"/>
          <w:u w:val="single"/>
        </w:rPr>
        <w:t>生机盎然，如山中葱郁的树林</w:t>
      </w:r>
      <w:r>
        <w:rPr>
          <w:rFonts w:ascii="楷体" w:hAnsi="楷体" w:eastAsia="楷体" w:cs="楷体"/>
          <w:color w:val="000000"/>
        </w:rPr>
        <w:t>；它</w:t>
      </w:r>
      <w:r>
        <w:rPr>
          <w:color w:val="000000"/>
        </w:rPr>
        <w:t>___________</w:t>
      </w:r>
      <w:r>
        <w:rPr>
          <w:rFonts w:ascii="楷体" w:hAnsi="楷体" w:eastAsia="楷体" w:cs="楷体"/>
          <w:color w:val="000000"/>
        </w:rPr>
        <w:t>，</w:t>
      </w:r>
      <w:r>
        <w:rPr>
          <w:color w:val="000000"/>
        </w:rPr>
        <w:t>____________</w:t>
      </w:r>
      <w:r>
        <w:rPr>
          <w:rFonts w:ascii="楷体" w:hAnsi="楷体" w:eastAsia="楷体" w:cs="楷体"/>
          <w:color w:val="000000"/>
        </w:rPr>
        <w:t>。</w:t>
      </w:r>
    </w:p>
    <w:p w14:paraId="70DCC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任务二：有小学生向你询问，他特别喜欢科幻文学作品，但不知道怎样才能获得更好的阅读体验。请你提供一条阅读此类作品的建议。（不超过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个字）</w:t>
      </w:r>
    </w:p>
    <w:p w14:paraId="575B9A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示例：深邃广博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像远方无垠的大海</w:t>
      </w:r>
      <w:r>
        <w:rPr>
          <w:color w:val="000000"/>
        </w:rPr>
        <w:t xml:space="preserve">    </w:t>
      </w:r>
    </w:p>
    <w:p w14:paraId="7D0916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示例：掌握科学知识，拥有人文关怀</w:t>
      </w:r>
    </w:p>
    <w:p w14:paraId="17C855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40258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47647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考查仿写句子。句式：（它）+四字形容词，如（像）……</w:t>
      </w:r>
    </w:p>
    <w:p w14:paraId="7AA10C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示例：它浩瀚无垠，如璀璨闪耀的星空。</w:t>
      </w:r>
    </w:p>
    <w:p w14:paraId="405A0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37B9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考查拟写建议。答案不唯一。注意字数要求，合理即可。</w:t>
      </w:r>
    </w:p>
    <w:p w14:paraId="05F78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示例：了解科学知识，培养想象力。</w:t>
      </w:r>
    </w:p>
    <w:p w14:paraId="1960A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8D41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（一）课内文言文阅读</w:t>
      </w:r>
    </w:p>
    <w:p w14:paraId="1B58F0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阅读下面文段，完成下面小题。</w:t>
      </w:r>
    </w:p>
    <w:p w14:paraId="1BB2E64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三峡</w:t>
      </w:r>
    </w:p>
    <w:p w14:paraId="043172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郦道元</w:t>
      </w:r>
    </w:p>
    <w:p w14:paraId="7DFD8F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自三峡七百里中，两岸连山，略无阙处。重岩叠嶂，隐天蔽日，自非亭午夜分，不见曦月。</w:t>
      </w:r>
    </w:p>
    <w:p w14:paraId="6269D8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至于夏水襄陵，沿溯阻绝。或王命急宣，有时朝发白帝，暮到江陵，其间千二百里，虽乘奔御风，不以疾也。</w:t>
      </w:r>
    </w:p>
    <w:p w14:paraId="188B55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春冬之时，则素湍绿潭，回清倒影，绝巘多生怪柏，悬泉瀑布，飞漱其间，清荣峻茂，良多趣味。</w:t>
      </w:r>
    </w:p>
    <w:p w14:paraId="58006E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每至晴初霜旦，林寒涧肃，常有高猿长啸，属引凄异，空谷传响，哀转久绝。故渔者歌曰：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巴东三峡巫峡长，猿鸣三声泪沾裳。</w:t>
      </w:r>
      <w:r>
        <w:rPr>
          <w:rFonts w:ascii="宋体" w:hAnsi="宋体" w:eastAsia="宋体" w:cs="宋体"/>
          <w:color w:val="000000"/>
        </w:rPr>
        <w:t>”</w:t>
      </w:r>
    </w:p>
    <w:p w14:paraId="0B950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下列加点词解释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67ED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不见</w:t>
      </w:r>
      <w:r>
        <w:rPr>
          <w:rFonts w:ascii="宋体" w:hAnsi="宋体" w:eastAsia="宋体" w:cs="宋体"/>
          <w:color w:val="000000"/>
          <w:em w:val="dot"/>
        </w:rPr>
        <w:t>曦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曦：日光，这里指太阳</w:t>
      </w:r>
    </w:p>
    <w:p w14:paraId="20B81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宋体" w:hAnsi="宋体" w:eastAsia="宋体" w:cs="宋体"/>
          <w:color w:val="000000"/>
          <w:em w:val="dot"/>
        </w:rPr>
        <w:t>溯</w:t>
      </w:r>
      <w:r>
        <w:rPr>
          <w:rFonts w:ascii="宋体" w:hAnsi="宋体" w:eastAsia="宋体" w:cs="宋体"/>
          <w:color w:val="000000"/>
        </w:rPr>
        <w:t>阻绝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溯：顺流而下</w:t>
      </w:r>
    </w:p>
    <w:p w14:paraId="3CC78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清</w:t>
      </w:r>
      <w:r>
        <w:rPr>
          <w:rFonts w:ascii="宋体" w:hAnsi="宋体" w:eastAsia="宋体" w:cs="宋体"/>
          <w:color w:val="000000"/>
          <w:em w:val="dot"/>
        </w:rPr>
        <w:t>荣</w:t>
      </w:r>
      <w:r>
        <w:rPr>
          <w:rFonts w:ascii="宋体" w:hAnsi="宋体" w:eastAsia="宋体" w:cs="宋体"/>
          <w:color w:val="000000"/>
        </w:rPr>
        <w:t>峻茂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荣：茂盛</w:t>
      </w:r>
    </w:p>
    <w:p w14:paraId="2F308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</w:t>
      </w:r>
      <w:r>
        <w:rPr>
          <w:rFonts w:ascii="宋体" w:hAnsi="宋体" w:eastAsia="宋体" w:cs="宋体"/>
          <w:color w:val="000000"/>
          <w:em w:val="dot"/>
        </w:rPr>
        <w:t>引</w:t>
      </w:r>
      <w:r>
        <w:rPr>
          <w:rFonts w:ascii="宋体" w:hAnsi="宋体" w:eastAsia="宋体" w:cs="宋体"/>
          <w:color w:val="000000"/>
        </w:rPr>
        <w:t>凄异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引：延长</w:t>
      </w:r>
    </w:p>
    <w:p w14:paraId="7FA96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下列各项中加点词的意义和用法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5654C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间千二百里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如土石何</w:t>
      </w:r>
    </w:p>
    <w:p w14:paraId="12943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虽乘奔御风，不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疾也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生物之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息相吹也</w:t>
      </w:r>
    </w:p>
    <w:p w14:paraId="5D892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素湍绿潭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出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无敌国外患者</w:t>
      </w:r>
    </w:p>
    <w:p w14:paraId="2256B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故渔</w:t>
      </w:r>
      <w:r>
        <w:rPr>
          <w:rFonts w:ascii="宋体" w:hAnsi="宋体" w:eastAsia="宋体" w:cs="宋体"/>
          <w:color w:val="000000"/>
          <w:em w:val="dot"/>
        </w:rPr>
        <w:t>者</w:t>
      </w:r>
      <w:r>
        <w:rPr>
          <w:rFonts w:ascii="宋体" w:hAnsi="宋体" w:eastAsia="宋体" w:cs="宋体"/>
          <w:color w:val="000000"/>
        </w:rPr>
        <w:t>歌曰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后遂无问津</w:t>
      </w:r>
      <w:r>
        <w:rPr>
          <w:rFonts w:ascii="宋体" w:hAnsi="宋体" w:eastAsia="宋体" w:cs="宋体"/>
          <w:color w:val="000000"/>
          <w:em w:val="dot"/>
        </w:rPr>
        <w:t>者</w:t>
      </w:r>
    </w:p>
    <w:p w14:paraId="18B6B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下列对选文相关内容的理解与分析，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58EB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本文写四季景象，未按时序来写，而是借文脉之势，先写夏水襄陵之峻急雄壮。</w:t>
      </w:r>
    </w:p>
    <w:p w14:paraId="4CB7D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作者描绘三峡沉静优美的春冬景象时，运用了正侧面描写结合、动静结合等手法。</w:t>
      </w:r>
    </w:p>
    <w:p w14:paraId="65E3B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本文写景语言精确凝练，如“林寒涧肃”四字，营造出秋天的肃杀氛围。</w:t>
      </w:r>
    </w:p>
    <w:p w14:paraId="339CF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本文选自《水经注》。《水经注》是我国古代地理名著，有较高的文学价值。</w:t>
      </w:r>
    </w:p>
    <w:p w14:paraId="6837CF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6. B    7. D    8. B</w:t>
      </w:r>
    </w:p>
    <w:p w14:paraId="64092B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120D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0670BA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考查文言词语理解。</w:t>
      </w:r>
    </w:p>
    <w:p w14:paraId="741D09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.有误，句意：下行和上行船只的航路都被阻断。溯：逆流而上；</w:t>
      </w:r>
    </w:p>
    <w:p w14:paraId="22FABC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7269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7E0568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考查一词多义。</w:t>
      </w:r>
    </w:p>
    <w:p w14:paraId="3C97F2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.代词，这/在“如……何”前，表反问语气；</w:t>
      </w:r>
    </w:p>
    <w:p w14:paraId="539FC4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.动词，认为/介词，用；</w:t>
      </w:r>
    </w:p>
    <w:p w14:paraId="466850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.连词，就/连词，如果；</w:t>
      </w:r>
    </w:p>
    <w:p w14:paraId="4C571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.都是名词，“……的人”；</w:t>
      </w:r>
    </w:p>
    <w:p w14:paraId="4A1F2F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741AB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3B3E7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考查内容理解。</w:t>
      </w:r>
    </w:p>
    <w:p w14:paraId="2C048B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.有误，作者描绘三峡沉静优美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春冬景象时，运用了正面描写和动静结合的手法，并未运用“正侧面描写结合”手法；</w:t>
      </w:r>
    </w:p>
    <w:p w14:paraId="39AB0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AB2F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394B2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在三峡七百里之间，两岸都是相连的高山，完全没有中断的地方。重重叠叠的山峰像屏障一样，遮挡了天空和太阳。如果不是正午或午夜，就看不见太阳或月亮。</w:t>
      </w:r>
    </w:p>
    <w:p w14:paraId="5FB107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等到夏天江水漫上山陵的时候，下行和上行船只的航路都被阻断，无法通行。有时皇帝的命令要紧急传达，这时只要早晨从白帝城出发，傍晚就到了江陵，这中间有一千二百里，即使骑乘奔驰的快马，驾着风，也不如船快。</w:t>
      </w:r>
    </w:p>
    <w:p w14:paraId="1FA23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等到春天和冬天的时候，就可以看见白色的急流，碧绿的潭水，回旋的清波，倒映着各种景物的影子。极高的山峰上生长着许多奇形怪状的松柏，山峰间悬泉瀑布飞流冲荡。水清，树荣，山峻，草盛，趣味无穷。</w:t>
      </w:r>
    </w:p>
    <w:p w14:paraId="1A274B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逢初晴的日子或者下霜的早晨，树林和山涧就显出一片清凉和寂静，常常有猿猴在高处拉长声音鸣叫，声音持续不断，显得非常凄惨悲凉，在空荡的山谷里传来猿叫的回声悲哀婉转，很久才消失。所以三峡中渔民的歌谣唱道：“巴东三峡之中巫峡最长，猿猴鸣叫几声凄凉得令人眼泪打湿衣裳。”</w:t>
      </w:r>
    </w:p>
    <w:p w14:paraId="3B5535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（二）课外文言文阅读（共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3F8D0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阅读下面文段，完成下面小题。</w:t>
      </w:r>
    </w:p>
    <w:p w14:paraId="22FF7E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方克勤，字去矜，宁海人，授济宁知府。时始诏民垦荒，阅三岁乃税。吏征率不俟期，民谓诏旨不信，辄弃去，田复荒。克勤与民约，税如期。区田为九等，以差等征发，吏不得为奸，遂野田日辟，民食以裕。又立社学数百葺孔子庙堂教化兴起。盛夏，守将督民夫筑城。克勤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民方耕耘不暇，奈何复困于此役？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请之中书省，得罢役。济宁人皆赞之。视事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三年，户口增数倍，一郡饶足。</w:t>
      </w:r>
    </w:p>
    <w:p w14:paraId="0968E1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【注释】①视事：办公。</w:t>
      </w:r>
    </w:p>
    <w:p w14:paraId="350B4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用“/”给下面的文字断句。（画两处）</w:t>
      </w:r>
    </w:p>
    <w:p w14:paraId="1F0C0F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又 立 社 学 数 百 葺 孔 子 庙 堂 教 化 兴 起</w:t>
      </w:r>
    </w:p>
    <w:p w14:paraId="45FDB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0BBB92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民方耕耘不暇，奈何复困于此役？</w:t>
      </w:r>
    </w:p>
    <w:p w14:paraId="7F15A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结合选文内容，用自己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话分析方克勤是如何做到“视事三年，户口增数倍，一郡饶足”的。（答出两点即可）</w:t>
      </w:r>
    </w:p>
    <w:p w14:paraId="0ECC13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又立社学数百/葺孔子庙堂/教化兴起</w:t>
      </w:r>
      <w:r>
        <w:rPr>
          <w:color w:val="000000"/>
        </w:rPr>
        <w:t xml:space="preserve">    </w:t>
      </w:r>
    </w:p>
    <w:p w14:paraId="13A668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示例：百姓正忙着耕种，没有空闲，怎么能再被这种劳役困住呢？</w:t>
      </w:r>
      <w:r>
        <w:rPr>
          <w:color w:val="000000"/>
        </w:rPr>
        <w:t xml:space="preserve">    </w:t>
      </w:r>
    </w:p>
    <w:p w14:paraId="264EA8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示例：（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）方克勤取信于民，按照约定时间向百姓征税；（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政公平公正，按照田地等级征税；（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）他重视教育教化，建学校，修孔子庙堂；（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）他体恤百姓，为百姓请命免除徭役。</w:t>
      </w:r>
    </w:p>
    <w:p w14:paraId="734525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3900A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702F2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考查文言句子断句。</w:t>
      </w:r>
    </w:p>
    <w:p w14:paraId="5E0F7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句意：同时(方克勤)又设立学堂几百个，修缮孔子庙堂，兴起教育文化的风尚。</w:t>
      </w:r>
    </w:p>
    <w:p w14:paraId="74C56F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“又立社学数百”和“葺孔子庙堂”为方克勤为教育所做的举措，二者为并列短句，中间停顿；“教化兴起”为最终效果，单独成句。故断句为：又立社学数百/葺孔子庙堂/教化兴起。</w:t>
      </w:r>
    </w:p>
    <w:p w14:paraId="7044D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A8F7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考查文言句子翻译。重点词语有：</w:t>
      </w:r>
    </w:p>
    <w:p w14:paraId="49780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方：刚刚，正；耕耘：耕种；暇：空闲；奈何：怎么能，怎么办；役：劳役。</w:t>
      </w:r>
    </w:p>
    <w:p w14:paraId="12A0F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3B5B1E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考查内容理解概括。</w:t>
      </w:r>
    </w:p>
    <w:p w14:paraId="58E8B3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根据“克勤与民约，税如期”可概括为：方克勤取信于民，按照约定时间向百姓征税；</w:t>
      </w:r>
    </w:p>
    <w:p w14:paraId="5BAAA4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根据“区田为九等，以差等征发”可概括为：他为政公平公正，按照田地等级征税；</w:t>
      </w:r>
    </w:p>
    <w:p w14:paraId="179DA6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根据“又立社学数百，葺孔子庙堂，教化兴起”可概括为：他重视教育教化，建学校，修孔子庙堂；</w:t>
      </w:r>
    </w:p>
    <w:p w14:paraId="49C266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根据“请之中书省，得罢役”可概括为：他体恤百姓，为百姓请命免除徭役。</w:t>
      </w:r>
    </w:p>
    <w:p w14:paraId="0B7F2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3BFF2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克勤，字去矜，宁海人。被授予济宁知府。当时朝廷下诏号召百姓开垦荒地，三年后才征缴赋税。然而当地官吏征收赋税都不等到三年的期限，百姓都说诏旨不可信，于是就弃田离去，田地又再次荒芜。方克勤就与百姓互相约好，赋税一定按期限(三年后)交纳。区分田地为九等，按田地的等级征税，官吏不得耍奸，田地一天天开垦起来，老百姓的粮食已经充足。同时(方克勤)又设立学堂几百个，修缮孔子庙堂，兴起教育文化的风尚。盛夏时节，守城将领督使百姓修筑城池，方克勤说：“百姓这个时候正在耕耘田地都忙不过来，怎么能够承受这么重的工程。”就写信到中书省去为百姓请命，得以停止服役。济宁人都称赞他。(方克勤)在这里做事三年，人丁兴旺了几倍多，整个县郡都丰衣足食。</w:t>
      </w:r>
    </w:p>
    <w:p w14:paraId="6E8384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（三）诗歌阅读（共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C5FE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阅读下面宋诗，完成下面小题。</w:t>
      </w:r>
    </w:p>
    <w:p w14:paraId="402634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霁夜</w:t>
      </w:r>
    </w:p>
    <w:p w14:paraId="609A67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孔平仲</w:t>
      </w:r>
    </w:p>
    <w:p w14:paraId="1F9998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寂历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帘栊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深夜明，睡回清梦戍墙铃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201794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狂风送雨已何处？淡月笼云犹未醒。</w:t>
      </w:r>
    </w:p>
    <w:p w14:paraId="6C94088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早有秋声随堕叶，独将凉意伴流萤。</w:t>
      </w:r>
    </w:p>
    <w:p w14:paraId="10237F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明朝准拟南轩望，洗出庐山万丈青。</w:t>
      </w:r>
    </w:p>
    <w:p w14:paraId="77A99C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【注释】①寂历：寂静。②帘栊：窗帘和窗户。③戍墙铃：一种铃铛。</w:t>
      </w:r>
    </w:p>
    <w:p w14:paraId="1E496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下列对这首诗的理解和赏析，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C465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这首诗写秋夜雨霁的清静景色，给人以清爽之感，表达诗人喜悦之情。</w:t>
      </w:r>
    </w:p>
    <w:p w14:paraId="067E7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首联从寂静的夜色写起，接着以戍墙铃的铃声与之映衬，更显得清寂。</w:t>
      </w:r>
    </w:p>
    <w:p w14:paraId="2BAE1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颔联运用比喻的修辞手法，形象地写出了眼前月亮被云笼罩的朦胧景色。</w:t>
      </w:r>
    </w:p>
    <w:p w14:paraId="1BA70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颈联调动多种感官来写夜景，如秋声堕叶是听觉，月夜飞萤是视觉。</w:t>
      </w:r>
    </w:p>
    <w:p w14:paraId="5342B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有人说，本诗诗境不限于雨霁，而是将时间向前、向后进行了延展，扩大了诗歌容量。请结合具体诗句进行分析。</w:t>
      </w:r>
    </w:p>
    <w:p w14:paraId="2A3DB7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12. C    13. </w:t>
      </w:r>
      <w:r>
        <w:rPr>
          <w:rFonts w:ascii="宋体" w:hAnsi="宋体" w:eastAsia="宋体" w:cs="宋体"/>
          <w:color w:val="000000"/>
        </w:rPr>
        <w:t>示例：本诗颔联“狂风送雨”，是回忆雨霁前风雨交加的情景；尾联是虚写，由霁夜想到明朝雨洗之后的庐山，必然是苍翠欲滴。这种时间的延展拓展了诗歌的意境。</w:t>
      </w:r>
    </w:p>
    <w:p w14:paraId="3CC334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CEAC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361588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本题考查理解诗歌。</w:t>
      </w:r>
    </w:p>
    <w:p w14:paraId="0DB992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.有误，颔联在提起“狂风送雨已何处”时，暗示读者，雨霁之前有一阵狂风暴雨。这狂风暴雨和诗人眼前清寂的霁夜，恰又构成鲜明的对比。这便加强了雨过天晴的切身感受。此句没有运用比喻的修辞方法；</w:t>
      </w:r>
    </w:p>
    <w:p w14:paraId="169A8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CDD5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13题详解】</w:t>
      </w:r>
    </w:p>
    <w:p w14:paraId="0A1FBE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本题考查理解诗歌。</w:t>
      </w:r>
    </w:p>
    <w:p w14:paraId="071CA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霁夜”，这里是指雨霁之夜。在作诗手法上，诗人更是别出心裁，为了更好地创造意境，不仅将时间延展了，而且将顺序交叉着。诗篇以“秋兴”为主题，但不作空泛议论，而是捕捉具体景物，以表现诗人的感受。诗中画面相对独立，而时空转换又为复杂。诗人将过去现在、室内室外的诸种景物融合一体，读者体会这种跳越而感受得更真切丰富，诗篇本身也随之扩大了容量，避免了板滞平直。最先触发作者诗情的，是闯入梦境的墙上响铃。然而诗的开头却先写从帘栊透入室内的明亮夜色。即先写醒后所见，次句再写梦醒。看夜色在前，而梦觉在后，这是一种倒叙；颔联出句又先写雨霁前风雨交加的情景，然后再写眼前“淡月笼云”的景色，又是一种回叙；颈联仍先写雨前秋风扫落叶，再写雨霁萤火横飞，仍然是回叙；末联由夜推想到朝，悬想经过雨洗之后的庐山，必然是苍翠欲滴。诗境不限于雨霁，而是回叙霁前的风雨和推想第二日的山色。这种时间的交叉和延展，不仅避免了平直，而且扩大了容量。</w:t>
      </w:r>
    </w:p>
    <w:p w14:paraId="5D3396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据此分析进行提炼概括即可。</w:t>
      </w:r>
    </w:p>
    <w:p w14:paraId="36B921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（四）古代文学文化常识</w:t>
      </w:r>
    </w:p>
    <w:p w14:paraId="6A3BF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下列对文学文化常识的表述，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CB4D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对联是我国传统文化的瑰宝，其种类多样，如春联、寿联、名胜古迹联等。</w:t>
      </w:r>
    </w:p>
    <w:p w14:paraId="21BA8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古人常用“加冠”“而立”“不惑”“耳顺”“耄”等词语表示不同的年龄。</w:t>
      </w:r>
    </w:p>
    <w:p w14:paraId="59467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赠序有别于书序，它作为临别赠言，在赠人以言的同时，也可抒发作者的情志。</w:t>
      </w:r>
    </w:p>
    <w:p w14:paraId="0949A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春秋战国时期百家争鸣，儒家、道家、法家等学派林立。张仪是道家代表人物。</w:t>
      </w:r>
    </w:p>
    <w:p w14:paraId="0AF968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4A340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6924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考查文学文化常识。</w:t>
      </w:r>
    </w:p>
    <w:p w14:paraId="27372C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.有误，张仪是战国时期著名的纵横家、外交家和谋略家，并非道家代表人物。道家代表人物有：老子、列子、庄子、鬼谷子等；</w:t>
      </w:r>
    </w:p>
    <w:p w14:paraId="06F0AE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5BB21B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（五）根据原文默写（共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1A2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按要求填写相应语句。</w:t>
      </w:r>
    </w:p>
    <w:p w14:paraId="3C20D5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）政入万山围子里，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。（杨万里《过松源晨炊漆公店（其五）》）</w:t>
      </w:r>
    </w:p>
    <w:p w14:paraId="55CA2D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，但余钟磬音。（常建《题破山寺后禅院》）</w:t>
      </w:r>
    </w:p>
    <w:p w14:paraId="1FF82E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）晓镜但愁云鬓改，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。（李商隐《无题》）</w:t>
      </w:r>
    </w:p>
    <w:p w14:paraId="3300C0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，山山唯落晖。（王绩《野望》）</w:t>
      </w:r>
    </w:p>
    <w:p w14:paraId="2838D1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）子夏曰：“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，切问而近思，仁在其中矣。”（《论语·子张》）</w:t>
      </w:r>
    </w:p>
    <w:p w14:paraId="4B6144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）范仲淹在《渔家傲·秋思》中，表现将士们思家却不甘无功而返的矛盾心理的句子是：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</w:t>
      </w:r>
    </w:p>
    <w:p w14:paraId="15404A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）李白在《行路难（其一）》中用“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”表达了自己在沉郁中坚定信心、奋发振作、一往无前的气概。</w:t>
      </w:r>
    </w:p>
    <w:p w14:paraId="5946BD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一山放出一山拦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万籁此都寂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夜吟应觉月光寒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树树皆秋色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博学而笃志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浊酒一杯家万里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燕然未勒归无计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长风破浪会有时</w:t>
      </w:r>
      <w:r>
        <w:rPr>
          <w:color w:val="000000"/>
        </w:rPr>
        <w:t xml:space="preserve">    ⑨. </w:t>
      </w:r>
      <w:r>
        <w:rPr>
          <w:rFonts w:ascii="宋体" w:hAnsi="宋体" w:eastAsia="宋体" w:cs="宋体"/>
          <w:color w:val="000000"/>
        </w:rPr>
        <w:t>直挂云帆济沧海</w:t>
      </w:r>
    </w:p>
    <w:p w14:paraId="2FB911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044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【详解】考查名句名篇默写。注意：籁、寂、吟、皆、笃、浊、勒。</w:t>
      </w:r>
    </w:p>
    <w:p w14:paraId="6241FB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801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近日，班级开展阅读《水浒传》活动，老师提前进行了阅读调研。针对比较集中的困惑点，老师建议立足作品特点，寻找阅读突破路径。根据提示，完成表格中两项任务。</w:t>
      </w:r>
    </w:p>
    <w:tbl>
      <w:tblPr>
        <w:tblStyle w:val="4"/>
        <w:tblW w:w="7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1410"/>
        <w:gridCol w:w="4860"/>
      </w:tblGrid>
      <w:tr w14:paraId="6325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64C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阅读困惑描述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68B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把握作品特点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2B9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明确突破路径</w:t>
            </w:r>
          </w:p>
        </w:tc>
      </w:tr>
      <w:tr w14:paraId="336E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95" w:hRule="atLeast"/>
        </w:trPr>
        <w:tc>
          <w:tcPr>
            <w:tcW w:w="15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659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作品人物众多，文脉梳理不清楚怎么办？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90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作品是先分后合的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结构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695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分（前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回）：</w:t>
            </w:r>
          </w:p>
          <w:p w14:paraId="693A4B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史进→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②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大闹五台山→林冲→汴京城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③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卖刀→吴用→梁山泊义士尊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④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→武松→宋江</w:t>
            </w:r>
          </w:p>
          <w:p w14:paraId="30BB6E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回）：</w:t>
            </w:r>
          </w:p>
          <w:p w14:paraId="1F9CA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梁山聚义，庙堂招安，水浒梦断</w:t>
            </w:r>
          </w:p>
        </w:tc>
      </w:tr>
      <w:tr w14:paraId="125D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7AEB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FB7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任务一：请在①～④处填写相应词语或者人物姓名。</w:t>
            </w:r>
          </w:p>
        </w:tc>
      </w:tr>
      <w:tr w14:paraId="4CF2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95" w:hRule="atLeast"/>
        </w:trPr>
        <w:tc>
          <w:tcPr>
            <w:tcW w:w="15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8B7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语言不同于其他作品，抓不住特点怎么办？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871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作品是在说书底本基础上再创作而成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507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文段：</w:t>
            </w:r>
          </w:p>
          <w:p w14:paraId="7CB3E91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猎户齐叫道：“不信你一个人如何杀得四个虎？……自从有了这窝虎在上面，整三五个月没人敢行。我们不信！敢是你哄我？”李逵道：“我又不是此间人，没来由哄你做甚么！你们不信，我和你上岭去，寻讨与你，就带些人去扛了下来。”众猎户道：“若端的有时，我们自得重重的谢你。却是好也！”</w:t>
            </w:r>
          </w:p>
          <w:p w14:paraId="1835FAAC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——《假李逵剪径劫单人黑旋风沂岭杀四虎》</w:t>
            </w:r>
          </w:p>
        </w:tc>
      </w:tr>
      <w:tr w14:paraId="5921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1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2F4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B39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任务二：请结合文段分析，作品语言有什么突出特点。</w:t>
            </w:r>
          </w:p>
          <w:p w14:paraId="53B5BE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突出特点：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字以内）  分析：</w:t>
            </w:r>
            <w:r>
              <w:rPr>
                <w:color w:val="000000"/>
              </w:rPr>
              <w:t>___________</w:t>
            </w:r>
          </w:p>
        </w:tc>
      </w:tr>
    </w:tbl>
    <w:p w14:paraId="2685B838">
      <w:pPr>
        <w:spacing w:line="360" w:lineRule="auto"/>
        <w:jc w:val="left"/>
        <w:textAlignment w:val="center"/>
        <w:rPr>
          <w:color w:val="000000"/>
        </w:rPr>
      </w:pPr>
    </w:p>
    <w:p w14:paraId="65BA61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链式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鲁智深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杨志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晁盖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突出特点：口语化（通俗易懂）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文段中两人对话使用了“做甚么”“寻讨”“若端的有时”“却是好也”等当时生活语言，符合人物身份，通俗易懂。</w:t>
      </w:r>
    </w:p>
    <w:p w14:paraId="4ED930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DFD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本题考查名著阅读。</w:t>
      </w:r>
    </w:p>
    <w:p w14:paraId="43874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①《水浒传》采用先分后合的链式结构，每个故事既有相对的独立性，又被一根贯穿的线串在一起，主线是梁山好汉的绿林起义事业，没有主人公，纯粹是由一个个英雄的传记故事连缀而成。可据此作答。</w:t>
      </w:r>
    </w:p>
    <w:p w14:paraId="21D19A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“大闹五台山”，可以判断出：这是鲁智深。相关情节：鲁智深出逃代州雁门县，金老女婿赵员外送他去五台山，做僧避祸。鲁智深晚不坐禅，喝酒打人。打造关王刀一样的戒刀和禅杖。假借过往僧人名义喝酒吃狗肉，在半山拽拳使脚，打坍亭子，打坏金刚，要烧寺院，回寺呕吐，给禅和子嘴里塞狗腿，搞得大家卷堂而散。监寺、都寺遣众人来打，鲁智深趁酒醉大闹一场，被长老喝住，长老写书荐往智清长老处。只好把他打发到大相国寺去了。</w:t>
      </w:r>
    </w:p>
    <w:p w14:paraId="584A31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“卖刀”，可以判断出：这是杨志。相关情节：杨志被高太尉赶出了殿帅府。因为身上没钱，只好卖掉祖传的宝刀。杨志将自己的宝刀拿出来卖，遇到了恶霸牛二。杨志祖传宝刀的好处第一件，砍铜剁铁，刀口不卷。第二件叫“吹毛得过”，都被证实。第三件叫“杀人不见血”。牛二一心想霸占杨志的宝刀，于是百般刁难，杨志忍无可忍，便一刀杀了牛二，到官府自首。</w:t>
      </w:r>
    </w:p>
    <w:p w14:paraId="188DA5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④根据“梁山泊义士尊”，可以判断出：这是晁盖。相关情节：晁盖等上山入伙，王伦托词推拒，林冲在吴用的智激之下，火并了王伦，吴用等推林冲坐第一把交椅，遭到拒绝。最后推晁盖为大头领。</w:t>
      </w:r>
    </w:p>
    <w:p w14:paraId="2C4A4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⑤⑥根据“齐叫道”“敢是你哄我”“寻讨与你”，可以判断出：作品语言的特点是通俗易懂。语言生活化，符合人物身份性格。</w:t>
      </w:r>
    </w:p>
    <w:p w14:paraId="576B9B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64D1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84EF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476E9D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物勒工名</w:t>
      </w:r>
    </w:p>
    <w:p w14:paraId="587673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①当今的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3.15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晚会让人们越来越关注产品质量问题，那么在古代也会出现产品质量问题吗？古人又是如何保证产品质量呢？如果你了解了物勒工名制度，这些问题就会迎刃而解。</w:t>
      </w:r>
    </w:p>
    <w:p w14:paraId="763BC1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②《礼记·月令》载：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物勒工名，以考其诚，功有不当，必行其罪。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其中提到的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物勒工名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是我国最早的手工业管理制度。它要求手工业制造者把自己的名字刻在器物上，以方便管理者检验产品质量。</w:t>
      </w:r>
      <w:r>
        <w:rPr>
          <w:rFonts w:ascii="楷体" w:hAnsi="楷体" w:eastAsia="楷体" w:cs="楷体"/>
          <w:color w:val="000000"/>
          <w:em w:val="dot"/>
        </w:rPr>
        <w:t>从某种意义来说</w:t>
      </w:r>
      <w:r>
        <w:rPr>
          <w:rFonts w:ascii="楷体" w:hAnsi="楷体" w:eastAsia="楷体" w:cs="楷体"/>
          <w:color w:val="000000"/>
        </w:rPr>
        <w:t>，物勒工名也是我国最早的问责制。</w:t>
      </w:r>
    </w:p>
    <w:p w14:paraId="70F0B4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国早在商周时期就有在青铜器上刻记人名的现象，但此时多是标明物品的所有者，并非制造者，将制造者名字刻上器物则出现在春秋战国时期，有些器物上甚至还出现了主造人和监造人的名字。此时物勒工名制度才真正出现。到了秦朝，物勒工名制度以法定形式固定了下来。如秦简《工律》中规定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公甲兵各以其官名刻久之。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可以说，正因为有了这种相对比较完善的产品追溯制度，秦国才可能在列国纷争中以富国强兵之势一统天下。</w:t>
      </w:r>
    </w:p>
    <w:p w14:paraId="7B6E46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④到了汉代，这种制度的实施已深入到官营手工业的各个方面。目前在一些出土的汉代器物上均发现有铭文，铭刻内容较为丰富，涉及的信息更加全面，标志着这一时期物勒工名制度已相当成熟。</w:t>
      </w:r>
    </w:p>
    <w:p w14:paraId="4A30B9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唐朝对该制度进行了丰富和发展。一方面，政府为了确保官营手工业技术领域后继有人，为工匠设立匠籍，子弟要世袭。另一方面，政府把这一制度和工匠的培养考核结合起来，从技艺培训，到产品制造、管理等方面均有严格规定，使得这一时期涌现了大批技艺精湛的工匠和工匠家族。</w:t>
      </w:r>
    </w:p>
    <w:p w14:paraId="66E1FE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⑥明清时期，政府对官营手工业的管理更加严格，勒名制度也更规范、具体，最突出的是在工程材料上都要层层勒名。南京明城墙即为典型代表，每块城墙砖背后都有工匠勒名。在一块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黄州府蕲水县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铭文城砖上刻有</w:t>
      </w:r>
      <w:r>
        <w:rPr>
          <w:rFonts w:ascii="Times New Roman" w:hAnsi="Times New Roman" w:eastAsia="Times New Roman" w:cs="Times New Roman"/>
          <w:color w:val="000000"/>
        </w:rPr>
        <w:t>67</w:t>
      </w:r>
      <w:r>
        <w:rPr>
          <w:rFonts w:ascii="楷体" w:hAnsi="楷体" w:eastAsia="楷体" w:cs="楷体"/>
          <w:color w:val="000000"/>
        </w:rPr>
        <w:t>个字，记录了十一级烧砖责任人，这是目前南京城墙上发现的责任层级最多的一块。据此，我们可以看到一个结构严密、层次分明的质量责任体系。</w:t>
      </w:r>
    </w:p>
    <w:p w14:paraId="75E944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⑦作为一种手工业管理制度，物勒工名既保障了产品质量，也对传统工匠精神的形成和传承起到了重要的推动作用。</w:t>
      </w:r>
    </w:p>
    <w:p w14:paraId="4AD053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⑧中国古代工匠极为重视生产技术的精益求精。勒名制度下，工匠们为了维护自己的声誉，对产品质量要求很高。</w:t>
      </w:r>
      <w:r>
        <w:rPr>
          <w:rFonts w:ascii="楷体" w:hAnsi="楷体" w:eastAsia="楷体" w:cs="楷体"/>
          <w:color w:val="000000"/>
          <w:u w:val="single"/>
        </w:rPr>
        <w:t>如在制作车辆时，对两个轮子沉入水中的深度是否相等这样的问题，他们都认真对待，一丝不苟。</w:t>
      </w:r>
    </w:p>
    <w:p w14:paraId="4CDC93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⑨物勒工名还充分体现着诚实守信精神。勒名制度要求每一件产品都有明确的责任人，政府对不合格产品的追查处理十分严格，让以次充好的行为没有生存空间，彰显了对消费者的诚信。</w:t>
      </w:r>
    </w:p>
    <w:p w14:paraId="0E3512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⑩勒名制度长期约束着工匠群体，久而久之，这种约束内化为工匠敬业专一的意识，从而演化为一种社会文明和自觉精神。</w:t>
      </w:r>
    </w:p>
    <w:p w14:paraId="12837F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⑪铭文无声，一刻千年。物勒工名制度反映了古人的智慧，至今仍有积极的借鉴意义。</w:t>
      </w:r>
    </w:p>
    <w:p w14:paraId="0FF1582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（作者庄华峰，文章有删改）</w:t>
      </w:r>
    </w:p>
    <w:p w14:paraId="6A2FB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下列对文章内容的理解和分析，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1608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第②段加点字“从某种意义来说”起到限定作用，体现说明文语言的准确性。</w:t>
      </w:r>
    </w:p>
    <w:p w14:paraId="64D68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第⑦段是过渡段，把物勒工名制度的发展和这一制度对工匠精神的推动作用连接起来。</w:t>
      </w:r>
    </w:p>
    <w:p w14:paraId="6E079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第⑧段画线句运用作比较的说明方法，突出了古代工匠极为重视生产技术的精益求精。</w:t>
      </w:r>
    </w:p>
    <w:p w14:paraId="0ABE9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全文采用逻辑顺序，介绍了我国古代手工业管理制度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物勒工名。</w:t>
      </w:r>
    </w:p>
    <w:p w14:paraId="3CC5E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根据文章内容，下列说法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1AE3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物勒工名制度源远流长，其真正出现应该是在商周时期。</w:t>
      </w:r>
    </w:p>
    <w:p w14:paraId="6CA6DF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因为秦国国富兵强，一统天下，所以物勒工名制度得到长足发展。</w:t>
      </w:r>
    </w:p>
    <w:p w14:paraId="325BA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在汉代器物铭文中，你可能会看到器物制造的地点、制造者、监造者等信息。</w:t>
      </w:r>
    </w:p>
    <w:p w14:paraId="1E448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明清时期，勒名制度更加规范，南京明城墙就在每一块砖上记录了十一级烧砖责任人。</w:t>
      </w:r>
    </w:p>
    <w:p w14:paraId="4EACB2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结合文章内容，谈谈物勒工名制度对当今社会加强产品质量管理有何借鉴意义。（答出两点即可）</w:t>
      </w:r>
    </w:p>
    <w:p w14:paraId="3F9441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C    18. C    </w:t>
      </w:r>
    </w:p>
    <w:p w14:paraId="73E8C11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示例：（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）建立健全产品追溯制或追责制，明确责任；</w:t>
      </w:r>
    </w:p>
    <w:p w14:paraId="33168B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）培育大国工匠精神，培养优秀技术工人。</w:t>
      </w:r>
    </w:p>
    <w:p w14:paraId="7DE610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6BADC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40C2B4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考查内容理解辨析。</w:t>
      </w:r>
    </w:p>
    <w:p w14:paraId="1B887D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有误，结合第⑧段画线句“如在制作车辆时，对两个轮子沉入水中的深度是否相等这样的问题，他们都认真对待，一丝不苟”可知，这句话列举中国古代工匠制作车辆时的情景，属于举例子的说明方法，并非作比较；</w:t>
      </w:r>
    </w:p>
    <w:p w14:paraId="668C8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50260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342D6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考查内容理解辨析。</w:t>
      </w:r>
    </w:p>
    <w:p w14:paraId="67BE7F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有误，结合③段“将制造者名字刻上器物则出现在春秋战国时期，有些器物上甚至还出现了主造人和监造人的名字。此时物勒工名制度才真正出现”可知，物勒工名制度源远流长，其真正出现应该是在春秋战国时期，并非“商周时期”；</w:t>
      </w:r>
    </w:p>
    <w:p w14:paraId="2EC60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有误，结合③段“可以说，正因为有了这种相对比较完善的产品追溯制度，秦国才可能在列国纷争中以富国强兵之势一统天下”可知，比较完善的物勒工名制度是促进秦国强大且一统天下的因素，选项表述于文无据；</w:t>
      </w:r>
    </w:p>
    <w:p w14:paraId="4BAC38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有误。结合⑥段“南京明城墙即为典型代表，每块城墙砖背后都有工匠勒名。在一块‘黄州府蕲水县’铭文城砖上刻有67个字，记录了十一级烧砖责任人，这是目前南京城墙上发现的责任层级最多的一块”可知，是“黄州府蕲水县”铭文城砖上记录了十一级烧砖责任人，而不是所有南京明城的每一块砖上记录了十一级烧砖责任人；</w:t>
      </w:r>
    </w:p>
    <w:p w14:paraId="1E87F8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635A4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0CE48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考查建议启示。</w:t>
      </w:r>
    </w:p>
    <w:p w14:paraId="7CDD9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⑨段“物勒工名还充分体现着诚实守信精神。勒名制度要求每一件产品都有明确的责任人，政府对不合格产品的追查处理十分严格，让以次充好的行为没有生存空间，彰显了对消费者的诚信”概括可得：当今社会要建立健全产品质量追踪溯源制，明确责任，压实责任，每一环节具体到每个人。</w:t>
      </w:r>
    </w:p>
    <w:p w14:paraId="17E53A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结合⑩段“勒名制度长期约束着工匠群体，久而久之，这种约束内化为工匠敬业专一的意识，从而演化为一种社会文明和自觉精神”概括可得：当今社会需要培养精益求精的工匠精神，以质量铸就企业的灵魂。</w:t>
      </w:r>
    </w:p>
    <w:p w14:paraId="6098C0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98B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276D5B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一桌人生</w:t>
      </w:r>
    </w:p>
    <w:p w14:paraId="6E9A01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①人过中年，开始有点儿念旧。熟悉而又陌生的泉塘村，经常莫名地追到千里之外的都市，伴着那张小方桌，在我的梦中浮现。</w:t>
      </w:r>
    </w:p>
    <w:p w14:paraId="060A5A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上学第一天是踢着小欢步去的，记得放学时夕阳把我的影子拉得很长，我越过山坡，蹚过小河，踩着风回了家。一进屋，我就寻了一条板凳，铺开作业本写字。狭长的板凳直摇晃，本子也跟着摇晃。傍晚，爹牵着老水牛回了家。老水牛一身泥水，摇摇晃晃的。爹的步子沉重得像老水牛，也摇摇晃晃的。</w:t>
      </w:r>
    </w:p>
    <w:p w14:paraId="458B65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③我一天天往上长，板凳却像忘记了生长这回事。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爹，我想在梳妆桌上写字。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爹正招呼牛喝水，我的话夹在风里，一晃就过去了，他似乎没听见。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爹……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，爹抬起头扫了我一眼，只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了一声，起身进了光线暗淡的里屋。他满是泥巴的生活里大多时候是沉默的。</w:t>
      </w:r>
    </w:p>
    <w:p w14:paraId="062056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梳妆桌是家里唯一可以被称为桌子的物品。桌面上的漆脱落得斑斑点点，布满裂纹，还缺了一条腿，用一堆砖块垫着。爹把梳妆桌收拾出一半，我总算有了自己的书桌。我侧着身子，半边屁股斜放在紧挨着的床头，努力地把一行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人口手上中下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写端正。</w:t>
      </w:r>
    </w:p>
    <w:p w14:paraId="5F2735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⑤我开始习惯那张缺了腿的书桌，爹却开始不习惯我。他会冲着黑屋子吼：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柴火没了，牛饿了，鸡鸭也到处扑腾……日子不是纸上画出来的！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确实，那时村里的孩子读书都像赶集一般，在学校里耍打几年就回来了，然后该干啥干啥。爹吼出来的声音很大很硬，我的心</w:t>
      </w:r>
      <w:r>
        <w:rPr>
          <w:rFonts w:ascii="楷体" w:hAnsi="楷体" w:eastAsia="楷体" w:cs="楷体"/>
          <w:color w:val="000000"/>
          <w:em w:val="dot"/>
        </w:rPr>
        <w:t>碎</w:t>
      </w:r>
      <w:r>
        <w:rPr>
          <w:rFonts w:ascii="楷体" w:hAnsi="楷体" w:eastAsia="楷体" w:cs="楷体"/>
          <w:color w:val="000000"/>
        </w:rPr>
        <w:t>成一地畏惧。</w:t>
      </w:r>
    </w:p>
    <w:p w14:paraId="75BC05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⑥有一次，班主任家访，跟正在码草垛的爹说：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娃是块读书的料！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一连说了好几遍，爹似乎没听见，半晌才从草堆里冒出头来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了一声，继续码草垛。</w:t>
      </w:r>
    </w:p>
    <w:p w14:paraId="780337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读书就像爬楼梯，我一步步登高。每天回家，我就钻进黑屋子，世界小得只有面前那半张桌子大。不过，书本里的世界远比泉塘村的生活有趣。崎岖的山路挡不住我前行的步伐。我的中学生活顺利得一马平川，天宽地阔。放学路上，伴随我的，除了松软的田野，欢畅的校歌，还有鲜艳的奖状和背后或羡慕或褒奖的目光，这一切都让我陶醉。不过，我一般不跟爹说，爹也从来不管我读书的事。他只管低着头在土地里找下一年的出路，就像那头老水牛。</w:t>
      </w:r>
    </w:p>
    <w:p w14:paraId="567556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在一个冬日，我把所有的奖状翻出来，涂上米汤，糊在桌前的墙壁上。顿时那间黑屋子像漏进了一道光。爹进屋，我看见他咧了咧嘴，似乎有话要说，但最终什么也没说。爹那土色的脸像松了绑，连胡茬也生动了许多。</w:t>
      </w:r>
    </w:p>
    <w:p w14:paraId="21D89F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楷体" w:hAnsi="楷体" w:eastAsia="楷体" w:cs="楷体"/>
          <w:color w:val="000000"/>
          <w:u w:val="single"/>
        </w:rPr>
        <w:t>春风从远处的山谷里挤过来，暖暖的。</w:t>
      </w:r>
      <w:r>
        <w:rPr>
          <w:rFonts w:ascii="楷体" w:hAnsi="楷体" w:eastAsia="楷体" w:cs="楷体"/>
          <w:color w:val="000000"/>
        </w:rPr>
        <w:t>那天，我正像往常一样伏在那半张桌上写字，房门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吱嘎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一声，爹裹着一身阳光，风一样地推门进来，一把拉我出门。夕阳的余晖里，一张崭新的小桌立在褐色的泥地上，方方正正的，桌面刷着木纹新漆。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写字桌，给你做的！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爹说这话时，声音大得像半夜里的春雷，惊得屋檐下的燕子逃也似的飞走了。</w:t>
      </w:r>
    </w:p>
    <w:p w14:paraId="4A54D4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自那以后，我不再一放学就钻进黑屋子，而是将桌子摆在屋檐下，读书，写字。村里的小孩儿看见我读书的样子，也纷纷拿了作业过来，和我挤在一张桌上，有的一本正经，有的装模作样。夕阳下，我仿佛看见小小的方桌上，长出不一样的春天。</w:t>
      </w:r>
    </w:p>
    <w:p w14:paraId="43785F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初三时我开始住校，家里的小方桌用不上了。我在学校拓展世界的同时，泉塘村也似乎被掘开了一个口子，一些没有读书的后生都去了外地打工。渐渐地，打工在乡间刮起一股强劲的风，不少人家换了漂亮的书桌，可桌前写字的孩子却越来越少。</w:t>
      </w:r>
    </w:p>
    <w:p w14:paraId="647D7D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⑫爹又开始沉默下去。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我也去打工吧。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我跟爹说。</w:t>
      </w:r>
      <w:r>
        <w:rPr>
          <w:rFonts w:ascii="楷体" w:hAnsi="楷体" w:eastAsia="楷体" w:cs="楷体"/>
          <w:color w:val="000000"/>
          <w:u w:val="single"/>
        </w:rPr>
        <w:t>爹似乎没有听见，只是额头上冒出来的汗珠子出卖了他。</w:t>
      </w:r>
      <w:r>
        <w:rPr>
          <w:rFonts w:ascii="楷体" w:hAnsi="楷体" w:eastAsia="楷体" w:cs="楷体"/>
          <w:color w:val="000000"/>
        </w:rPr>
        <w:t>他清楚我的命运掌握在他的手里。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你得读书。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爹半晌才说，转身牵着牛出了门。</w:t>
      </w:r>
    </w:p>
    <w:p w14:paraId="255958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⑬后来，我上了高中。每次我回家，爹都早早拴好牛，奔回家，收拾好小方桌，将桌面擦得干干净净，然后默默走开……</w:t>
      </w:r>
    </w:p>
    <w:p w14:paraId="5DBCF7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就这样，我翻着书，一本又一本，从一张书桌跳到另一张书桌，从乡下读到县城，从县城再读到大城市。泉塘村渐渐成为一个遥远的存在。后来我听说，家乡越来越好，那些外出打工的人也纷纷回乡。我还听说，家家屋檐下都有了一张长满春天的书桌。</w:t>
      </w:r>
    </w:p>
    <w:p w14:paraId="7F1678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⑮我人生的起点只有半张桌子那么大，但我的世界却在桌面之外，海阔天空，层林尽染。光影流转，那一方小小的书桌，永远是记忆深处的一道光。</w:t>
      </w:r>
    </w:p>
    <w:p w14:paraId="5C2E3CB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（作者郭发仔，文章有删改）</w:t>
      </w:r>
    </w:p>
    <w:p w14:paraId="103B7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结合文章内容，说说第②段有什么作用。</w:t>
      </w:r>
    </w:p>
    <w:p w14:paraId="3DA1A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品味语言，回答下面问题。</w:t>
      </w:r>
    </w:p>
    <w:p w14:paraId="5942D6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）结合语境，赏析第⑤段中加点词语。</w:t>
      </w:r>
    </w:p>
    <w:p w14:paraId="0F8510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爹吼出来的声音很大很硬，我的心</w:t>
      </w:r>
      <w:r>
        <w:rPr>
          <w:rFonts w:ascii="宋体" w:hAnsi="宋体" w:eastAsia="宋体" w:cs="宋体"/>
          <w:color w:val="000000"/>
          <w:em w:val="dot"/>
        </w:rPr>
        <w:t>碎</w:t>
      </w:r>
      <w:r>
        <w:rPr>
          <w:rFonts w:ascii="宋体" w:hAnsi="宋体" w:eastAsia="宋体" w:cs="宋体"/>
          <w:color w:val="000000"/>
        </w:rPr>
        <w:t>成一地畏惧。</w:t>
      </w:r>
    </w:p>
    <w:p w14:paraId="04CCF9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）从句式特点的角度，赏析第⑨段画线句。</w:t>
      </w:r>
    </w:p>
    <w:p w14:paraId="61A26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春风从远处的山谷里挤过来，暖暖的。</w:t>
      </w:r>
    </w:p>
    <w:p w14:paraId="0188B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结合文章内容，谈谈你对第⑫段画线句“爹似乎没有听见，只是额头上冒出来的汗珠子出卖了他”的理解。</w:t>
      </w:r>
    </w:p>
    <w:p w14:paraId="79D7E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文中“桌”与许多人的人生紧密相关。请结合文章内容，具体说说“桌”和他们的人生之间的关系。</w:t>
      </w:r>
    </w:p>
    <w:p w14:paraId="5547B3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示例：第②段描写了我第一天上学的愉悦以及父亲劳作的艰辛，用板凳引出后文的桌子，为下文写父亲对我学习态度的反复变化做铺垫。</w:t>
      </w:r>
      <w:r>
        <w:rPr>
          <w:color w:val="000000"/>
        </w:rPr>
        <w:t xml:space="preserve">    </w:t>
      </w:r>
    </w:p>
    <w:p w14:paraId="70D101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）示例：破碎，句中指爹的话对我心灵冲击之大，生动地写出我对不能继续读书的担忧。</w:t>
      </w:r>
    </w:p>
    <w:p w14:paraId="7172DE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）示例：倒装句，将“暖暖的”后置，突出了春风的温暖和煦，烘托了我看到新桌子时的喜悦心情。</w:t>
      </w:r>
      <w:r>
        <w:rPr>
          <w:color w:val="000000"/>
        </w:rPr>
        <w:t xml:space="preserve">    </w:t>
      </w:r>
    </w:p>
    <w:p w14:paraId="33DDB0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示例：爹听到我的话，看似没有反应，实则内心有波动。运用拟人，将汗珠子人格化，形象地写出此时爹内心选择的艰难，表现了爹沉默的性格和父爱的深沉。</w:t>
      </w:r>
      <w:r>
        <w:rPr>
          <w:color w:val="000000"/>
        </w:rPr>
        <w:t xml:space="preserve">    </w:t>
      </w:r>
    </w:p>
    <w:p w14:paraId="01EC73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示例：桌子是我人生的见证，我最终从乡村走进大城市，是读书改变了我的人生；桌子见证了父亲对我读书态度的转变，表现了父亲对我的爱和我对父亲的感激；桌子见证了村里人对教育态度的转变，众多的孩子回归读书，他们的人生将因知识而改变。</w:t>
      </w:r>
    </w:p>
    <w:p w14:paraId="30E854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414E4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04F66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考查句段作用。</w:t>
      </w:r>
    </w:p>
    <w:p w14:paraId="5CBE5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</w:t>
      </w:r>
      <w:r>
        <w:rPr>
          <w:rFonts w:ascii="宋体" w:hAnsi="宋体" w:eastAsia="宋体" w:cs="宋体"/>
          <w:color w:val="000000"/>
        </w:rPr>
        <w:t>合第②段“我上学第一天是踢着小欢步去的，记得放学时夕阳把我的影子拉得很长，我越过山坡，蹚过小河，踩着风回了家”“傍晚，爹牵着老水牛回了家。老水牛一身泥水，摇摇晃晃的。爹的步子沉重得像老水牛，也摇摇晃晃的”可知，写“我”第一天上学时的喜悦以及父亲田间劳作的艰辛，二者形成鲜明对比，进一步突出“我“家境的贫寒。</w:t>
      </w:r>
    </w:p>
    <w:p w14:paraId="03A6DD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一进屋，我就寻了一条板凳，铺开作业本写字。狭长的板凳直摇晃，本子也跟着摇晃”和③段“我一天天往上长，板凳却像忘记了生长这回事”“爹抬起头扫了我一眼，只‘唔’了一声，起身进了光线暗淡的里屋”、⑤段“我开始习惯那张缺了腿的书桌，爹却开始不习惯我”、⑦段“不过，我一般不跟爹说，爹也从来不管我读书的事。他只管低着头在土地里找下一年的出路，就像那头老水牛”、⑧段“爹进屋，我看见他咧了咧嘴，似乎有话要说，但最终什么也没说。爹那土色的脸像松了绑，连胡茬也生动了许多”等内容可知，以板凳引出后文的桌子，同时为下文写父亲对我学习态度的反复变化等内容做铺垫。</w:t>
      </w:r>
    </w:p>
    <w:p w14:paraId="08AD2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07CFC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考查词句理解赏析。</w:t>
      </w:r>
    </w:p>
    <w:p w14:paraId="2F8AE4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“碎”可理解为“破碎”，“我的心碎成一地畏惧”一句，将自己的“心”形容为“碎成一地畏惧”，结合⑤段“他会冲着黑屋子吼：‘柴火没了，牛饿了，鸡鸭也到处扑腾……日子不是纸上画出来的’”可知，“碎”字形象写出作者担心父亲会不让自己读书的恐惧。</w:t>
      </w:r>
    </w:p>
    <w:p w14:paraId="1CAA96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结合⑨段“夕阳的余晖里，一张崭新的小桌立在褐色的泥地上，方方正正的，桌面刷着木纹新漆”可知，画线句“春风从远处的山谷里挤过来，暖暖的”为环境描写且为倒装句，“暖暖的”不仅形容春风，也暗指作者的心情。这句话烘托出“我”看到新桌子后内心的喜悦兴奋之情。</w:t>
      </w:r>
    </w:p>
    <w:p w14:paraId="58536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694C9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考查句子理解。</w:t>
      </w:r>
    </w:p>
    <w:p w14:paraId="4432D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⑫段画线句“爹似乎没有听见，只是额头上冒出来的汗珠子出卖了他”可知，这句话运用拟人的修辞手法，将汗珠子赋予人的情思，形象写出父亲听到“我”要辍学后的反应，“汗珠子出卖了他”写出父亲纠结矛盾的心情；结合后文“他清楚我的命运掌握在他的手里。‘你得读书。’爹半晌才说，转身牵着牛出了门”可知，这句话表现出父亲沉默寡言的性格以及对“我”深沉的爱。</w:t>
      </w:r>
    </w:p>
    <w:p w14:paraId="4983A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26445B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考查行文线索。</w:t>
      </w:r>
    </w:p>
    <w:p w14:paraId="66784E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⑭段“就这样，我翻着书，一本又一本，从一张书桌跳到另一张书桌，从乡下读到县城，从县城再读到大城市。泉塘村渐渐成为一个遥远的存在”等内容可知，桌子是作者坚持不懈读书经历的见证，它见证着作者从小学中学直到大学的的历程，是作者人生之路的亲历者；</w:t>
      </w:r>
    </w:p>
    <w:p w14:paraId="543CC2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⑬段“后来，我上了高中。每次我回家，爹都早早拴好牛，奔回家，收拾好小方桌，将桌面擦得干干净净，然后默默走开”等内容可知，桌子也传达出父亲对教育态度由漠不关心到反对再到支持的转变，父亲为作者做新桌、擦拭桌子的行为体现出父爱的深沉和伟大；</w:t>
      </w:r>
    </w:p>
    <w:p w14:paraId="466C6E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⑭段“后来我听说，家乡越来越好，那些外出打工的人也纷纷回乡。我还听说，家家屋檐下都有了一张长满春天的书桌”等内容可知，桌子的增多，暗指乡村百姓对教育的重视程度逐渐加深。桌子也见证着众多村民对教育态度的变化，许多农村孩子因知识而改变了命运。</w:t>
      </w:r>
    </w:p>
    <w:p w14:paraId="7FBCCB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89E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根据要求写作。</w:t>
      </w:r>
    </w:p>
    <w:p w14:paraId="643476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冰雪消融时，那缕阳光令人愉悦；感受爱意时，那抹微笑令人温暖；超越过往时，那份自信令人坚定；国泰民安时，那种幸福令人自豪……今日，总有一种晴朗，让人心生欢喜。</w:t>
      </w:r>
    </w:p>
    <w:p w14:paraId="10B4D9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请以“今朝晴朗可喜”</w:t>
      </w:r>
      <w:r>
        <w:rPr>
          <w:rFonts w:ascii="宋体" w:hAnsi="宋体" w:eastAsia="宋体" w:cs="宋体"/>
          <w:color w:val="000000"/>
          <w:em w:val="dot"/>
        </w:rPr>
        <w:t>为题目</w:t>
      </w:r>
      <w:r>
        <w:rPr>
          <w:rFonts w:ascii="宋体" w:hAnsi="宋体" w:eastAsia="宋体" w:cs="宋体"/>
          <w:color w:val="000000"/>
        </w:rPr>
        <w:t>，写一篇文章。</w:t>
      </w:r>
    </w:p>
    <w:p w14:paraId="6AE557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781EEF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①文体自选；</w:t>
      </w:r>
    </w:p>
    <w:p w14:paraId="2449C6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②不得抄袭；</w:t>
      </w:r>
    </w:p>
    <w:p w14:paraId="0AF552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③文中不得出现真实的校名、人名；</w:t>
      </w:r>
    </w:p>
    <w:p w14:paraId="59DD8B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字（如写诗歌不要少于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行）。</w:t>
      </w:r>
    </w:p>
    <w:p w14:paraId="666E52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03D79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今朝晴朗可喜</w:t>
      </w:r>
    </w:p>
    <w:p w14:paraId="0E73B5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你若安好，便是晴天，我亲爱的父母，这是我给你们最美好的祝愿。</w:t>
      </w:r>
    </w:p>
    <w:p w14:paraId="62F28D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曾记得小时候，我曾依偎在父母怀中，听他们将那些故事，我陶醉在故事中，似乎自己就是主人公，父母的声音温柔得像摇篮曲，听着听着，便睡着了。父母是怎样离开的，我也不晓得。</w:t>
      </w:r>
    </w:p>
    <w:p w14:paraId="33EC55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一天，我假装睡着了，想看看母亲是怎么离开的。母亲的声音渐渐慢了下来，最后没有了声音。这时，我感觉有风在我脸上吹，哦，那是母亲的呼吸，忽然，脸上有一种热热的感觉，哦，原来母亲亲了我。我悄悄地睁开一只眼睛，看到母亲轻轻将椅子挪到一边，轻轻关上了门，生怕吵醒了我，或许父母每次都是这么离开的，从这轻轻的动作中，我感受到了爱。可是，那时候的我，不以为常，以为这是应该的。</w:t>
      </w:r>
    </w:p>
    <w:p w14:paraId="06A86B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长大一点，到了上学年龄，幼嫩的我背上书包，屁颠屁颠地跑到学校。每天上学，都由父亲来接。</w:t>
      </w:r>
    </w:p>
    <w:p w14:paraId="3C08D2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到冬天，那寒风让人寒颤，何况坐在自行车上，父亲便对我说：“颖儿，靠在我背上，这样就不冷了。”我照着父亲所说的做，我感觉不到寒冷了，因为我感觉到了父亲的体温。哦，父亲，你挡住了北风，带给我温暖。</w:t>
      </w:r>
    </w:p>
    <w:p w14:paraId="41CEB9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进入青春期的我，与父母说的话越来越少，在饭桌上，看到父母亲嘴唇动了一下，却没说什么。不知在顾虑什么，或许他们怕有招来我的烦吧。要去上学了，母亲顶住了一句：路上小心。看似平凡，却引起我心灵的震颤，母亲有千言万语要对我说，却浓缩成了这一句只有四个字的话，我的心软了，我便嗯了一声；父母似乎看到了奇景。我转过头去，对他们说：“天冷了，多穿点。”</w:t>
      </w:r>
    </w:p>
    <w:p w14:paraId="2CB104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父母连声答应，脸上露出了好久不见的笑容。</w:t>
      </w:r>
    </w:p>
    <w:p w14:paraId="67C117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父母亲，感谢你们对我15年的哺育，我有很多的愿望：带你们去旅行，给你们买房子……</w:t>
      </w:r>
    </w:p>
    <w:p w14:paraId="2C6850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其实，最简单的就是：你若安好，便是晴天，是那不打伞的好时光。</w:t>
      </w:r>
    </w:p>
    <w:p w14:paraId="584D60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2F1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 xml:space="preserve">本题考查命题作文。 </w:t>
      </w:r>
    </w:p>
    <w:p w14:paraId="1F843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。请以“今朝晴朗可喜”为题目，写一篇文章。文章的题目传递了一个积极向上的情绪和美好的期许。在整体写作中要突出“晴朗”和“可喜”这两个关键词。可以从天气、心情、人生等多个角度展开，用具体的细节和情感来描绘晴朗和喜悦的感受。可以选择自然景观中的晴朗天气、人与人之间的喜悦交流、个人成长的喜悦等。</w:t>
      </w:r>
    </w:p>
    <w:p w14:paraId="38F201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选材构思。可以以描述四季变迁中的春天、画面感强烈的阳光、展示人与人之间友情和爱情的喜悦等作为素材，为文章增添生动的画面和感染力。可以采用描写、抒情、叙事等多种写作手法。可以通过对细节的描写，让读者身临其境感受晴朗带来的美好。同时，通过抒发真情实感，表达对喜悦的热爱和感恩之情。在叙事方面，可以以个人成长、友情的故事或历史事件等为基础，通过事件发展和人物角色的转变，展现晴朗和喜悦对人们的意义和影响。</w:t>
      </w:r>
    </w:p>
    <w:p w14:paraId="1A266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045D4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55A6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9E26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CB39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E42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75C3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58DA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D02DA6"/>
    <w:rsid w:val="1C4E167E"/>
    <w:rsid w:val="2EC32B7A"/>
    <w:rsid w:val="38274566"/>
    <w:rsid w:val="3E9D1653"/>
    <w:rsid w:val="67A4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13651</Words>
  <Characters>14074</Characters>
  <Lines>0</Lines>
  <Paragraphs>0</Paragraphs>
  <TotalTime>4</TotalTime>
  <ScaleCrop>false</ScaleCrop>
  <LinksUpToDate>false</LinksUpToDate>
  <CharactersWithSpaces>14452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2023-08-06T13:56:00Z</dcterms:created>
  <dc:creator>学科网试题生产平台</dc:creator>
  <dc:description>3295433790570496</dc:description>
  <cp:lastModifiedBy>上帝掷骰子吗</cp:lastModifiedBy>
  <dcterms:modified xsi:type="dcterms:W3CDTF">2024-07-18T13:20:13Z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95FFC9490A914472874328CEDB4F6F96_12</vt:lpwstr>
  </property>
</Properties>
</file>