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408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10972800</wp:posOffset>
            </wp:positionV>
            <wp:extent cx="495300" cy="3937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2023年青岛市初中学业水平考试</w:t>
      </w:r>
    </w:p>
    <w:p w14:paraId="5201CEF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3B7F547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（考试时间：120分钟  满分：120分）</w:t>
      </w:r>
    </w:p>
    <w:p w14:paraId="72968A1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445EB4F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1．本试题共三道大题，含24道小题。1~6小题为“积累与运用”，7-23小题为“阅读”，24小题为“写作”。</w:t>
      </w:r>
    </w:p>
    <w:p w14:paraId="6815836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2．所有题目均在答题卡上作答，在试题上作答无效。</w:t>
      </w:r>
    </w:p>
    <w:p w14:paraId="3BE55DF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一、积累与运用（17分）</w:t>
      </w:r>
    </w:p>
    <w:p w14:paraId="4F5F2B0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近日，青岛的许多公园有了新变化：围栏少了，入口多了。市民推窗见绿，出门入园，在家门口即可享受美景。学校开展了相关研学活动，同学们完成了研学日志，请你修改完善。</w:t>
      </w:r>
    </w:p>
    <w:p w14:paraId="4AC902A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【情景概述】</w:t>
      </w:r>
    </w:p>
    <w:p w14:paraId="02BFB6C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以前，许多公园的入口位置偏</w:t>
      </w:r>
      <w:r>
        <w:rPr>
          <w:rFonts w:ascii="楷体" w:hAnsi="楷体" w:eastAsia="楷体" w:cs="楷体"/>
          <w:color w:val="auto"/>
          <w:em w:val="dot"/>
        </w:rPr>
        <w:t>僻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pì</w:t>
      </w:r>
      <w:r>
        <w:rPr>
          <w:rFonts w:ascii="楷体" w:hAnsi="楷体" w:eastAsia="楷体" w:cs="楷体"/>
          <w:color w:val="auto"/>
        </w:rPr>
        <w:t>），道路狭窄，游人进出不便。现在，随处都可入园。市民</w:t>
      </w:r>
      <w:r>
        <w:rPr>
          <w:rFonts w:ascii="楷体" w:hAnsi="楷体" w:eastAsia="楷体" w:cs="楷体"/>
          <w:color w:val="auto"/>
          <w:em w:val="dot"/>
        </w:rPr>
        <w:t>纷至沓来</w:t>
      </w:r>
      <w:r>
        <w:rPr>
          <w:rFonts w:ascii="楷体" w:hAnsi="楷体" w:eastAsia="楷体" w:cs="楷体"/>
          <w:color w:val="auto"/>
        </w:rPr>
        <w:t>，或欣赏美景，或休闲健身，别有一番</w:t>
      </w:r>
      <w:r>
        <w:rPr>
          <w:rFonts w:ascii="楷体" w:hAnsi="楷体" w:eastAsia="楷体" w:cs="楷体"/>
          <w:color w:val="auto"/>
          <w:em w:val="dot"/>
        </w:rPr>
        <w:t>韵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楷体" w:hAnsi="楷体" w:eastAsia="楷体" w:cs="楷体"/>
          <w:color w:val="auto"/>
        </w:rPr>
        <w:t>）味。老师也带领同学们来这里研学，共享</w:t>
      </w:r>
      <w:r>
        <w:rPr>
          <w:rFonts w:ascii="楷体" w:hAnsi="楷体" w:eastAsia="楷体" w:cs="楷体"/>
          <w:color w:val="auto"/>
          <w:em w:val="dot"/>
        </w:rPr>
        <w:t>天伦之乐</w:t>
      </w:r>
      <w:r>
        <w:rPr>
          <w:rFonts w:ascii="楷体" w:hAnsi="楷体" w:eastAsia="楷体" w:cs="楷体"/>
          <w:color w:val="auto"/>
        </w:rPr>
        <w:t>。</w:t>
      </w:r>
    </w:p>
    <w:p w14:paraId="5F29E273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  <w:em w:val="dot"/>
        </w:rPr>
        <w:t>拾级而上</w:t>
      </w:r>
      <w:r>
        <w:rPr>
          <w:rFonts w:ascii="楷体" w:hAnsi="楷体" w:eastAsia="楷体" w:cs="楷体"/>
          <w:color w:val="auto"/>
        </w:rPr>
        <w:t>，到达公园高处。</w:t>
      </w:r>
      <w:r>
        <w:rPr>
          <w:rFonts w:ascii="楷体" w:hAnsi="楷体" w:eastAsia="楷体" w:cs="楷体"/>
          <w:color w:val="auto"/>
          <w:em w:val="dot"/>
        </w:rPr>
        <w:t>凭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píng</w:t>
      </w:r>
      <w:r>
        <w:rPr>
          <w:rFonts w:ascii="楷体" w:hAnsi="楷体" w:eastAsia="楷体" w:cs="楷体"/>
          <w:color w:val="auto"/>
        </w:rPr>
        <w:t>）栏远眺，大海</w:t>
      </w:r>
      <w:r>
        <w:rPr>
          <w:rFonts w:ascii="楷体" w:hAnsi="楷体" w:eastAsia="楷体" w:cs="楷体"/>
          <w:color w:val="auto"/>
          <w:u w:val="single"/>
        </w:rPr>
        <w:t>波澜状阔</w:t>
      </w:r>
      <w:r>
        <w:rPr>
          <w:rFonts w:ascii="楷体" w:hAnsi="楷体" w:eastAsia="楷体" w:cs="楷体"/>
          <w:color w:val="auto"/>
        </w:rPr>
        <w:t>；俯瞰脚下，高树低树</w:t>
      </w:r>
      <w:r>
        <w:rPr>
          <w:rFonts w:ascii="楷体" w:hAnsi="楷体" w:eastAsia="楷体" w:cs="楷体"/>
          <w:color w:val="auto"/>
          <w:em w:val="dot"/>
        </w:rPr>
        <w:t>俯仰生姿</w:t>
      </w:r>
      <w:r>
        <w:rPr>
          <w:rFonts w:ascii="楷体" w:hAnsi="楷体" w:eastAsia="楷体" w:cs="楷体"/>
          <w:color w:val="auto"/>
        </w:rPr>
        <w:t>。鸟儿在树上</w:t>
      </w:r>
      <w:r>
        <w:rPr>
          <w:rFonts w:ascii="楷体" w:hAnsi="楷体" w:eastAsia="楷体" w:cs="楷体"/>
          <w:color w:val="auto"/>
          <w:em w:val="dot"/>
        </w:rPr>
        <w:t>栖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楷体" w:hAnsi="楷体" w:eastAsia="楷体" w:cs="楷体"/>
          <w:color w:val="auto"/>
        </w:rPr>
        <w:t>）息，清脆的鸣叫声</w:t>
      </w:r>
      <w:r>
        <w:rPr>
          <w:rFonts w:ascii="楷体" w:hAnsi="楷体" w:eastAsia="楷体" w:cs="楷体"/>
          <w:color w:val="auto"/>
          <w:u w:val="single"/>
        </w:rPr>
        <w:t>此起彼伏</w:t>
      </w:r>
      <w:r>
        <w:rPr>
          <w:rFonts w:ascii="楷体" w:hAnsi="楷体" w:eastAsia="楷体" w:cs="楷体"/>
          <w:color w:val="auto"/>
        </w:rPr>
        <w:t>。这一切，</w:t>
      </w:r>
      <w:r>
        <w:rPr>
          <w:rFonts w:ascii="楷体" w:hAnsi="楷体" w:eastAsia="楷体" w:cs="楷体"/>
          <w:color w:val="auto"/>
          <w:u w:val="single"/>
        </w:rPr>
        <w:t>宛如</w:t>
      </w:r>
      <w:r>
        <w:rPr>
          <w:rFonts w:ascii="楷体" w:hAnsi="楷体" w:eastAsia="楷体" w:cs="楷体"/>
          <w:color w:val="auto"/>
        </w:rPr>
        <w:t>一幅写意画，又似一曲交响乐。</w:t>
      </w:r>
    </w:p>
    <w:p w14:paraId="5843212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围栏拆除后，“无界公园”将自然风景</w:t>
      </w:r>
      <w:r>
        <w:rPr>
          <w:rFonts w:ascii="楷体" w:hAnsi="楷体" w:eastAsia="楷体" w:cs="楷体"/>
          <w:color w:val="auto"/>
          <w:u w:val="single"/>
        </w:rPr>
        <w:t>融入</w:t>
      </w:r>
      <w:r>
        <w:rPr>
          <w:rFonts w:ascii="楷体" w:hAnsi="楷体" w:eastAsia="楷体" w:cs="楷体"/>
          <w:color w:val="auto"/>
        </w:rPr>
        <w:t>了城市。</w:t>
      </w:r>
    </w:p>
    <w:p w14:paraId="1A8AB8E9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文段中标注的四个字的读音，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 ）</w:t>
      </w:r>
    </w:p>
    <w:p w14:paraId="0FE583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僻（</w:t>
      </w:r>
      <w:r>
        <w:rPr>
          <w:rFonts w:ascii="Times New Roman" w:hAnsi="Times New Roman" w:eastAsia="Times New Roman" w:cs="Times New Roman"/>
          <w:color w:val="auto"/>
        </w:rPr>
        <w:t>pì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韵（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凭（</w:t>
      </w:r>
      <w:r>
        <w:rPr>
          <w:rFonts w:ascii="Times New Roman" w:hAnsi="Times New Roman" w:eastAsia="Times New Roman" w:cs="Times New Roman"/>
          <w:color w:val="auto"/>
        </w:rPr>
        <w:t>píng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栖（</w:t>
      </w:r>
      <w:r>
        <w:rPr>
          <w:rFonts w:ascii="Times New Roman" w:hAnsi="Times New Roman" w:eastAsia="Times New Roman" w:cs="Times New Roman"/>
          <w:color w:val="auto"/>
        </w:rPr>
        <w:t>xī</w:t>
      </w:r>
      <w:r>
        <w:rPr>
          <w:rFonts w:ascii="宋体" w:hAnsi="宋体" w:eastAsia="宋体" w:cs="宋体"/>
          <w:color w:val="auto"/>
        </w:rPr>
        <w:t>）</w:t>
      </w:r>
    </w:p>
    <w:p w14:paraId="4BA5FC90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文段中四个画线词语，书写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 ）</w:t>
      </w:r>
    </w:p>
    <w:p w14:paraId="4799A5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波澜状阔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此起彼伏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宛如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融入</w:t>
      </w:r>
    </w:p>
    <w:p w14:paraId="481AD52F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文段中加点词语，使用</w:t>
      </w:r>
      <w:r>
        <w:rPr>
          <w:rFonts w:ascii="宋体" w:hAnsi="宋体" w:eastAsia="宋体" w:cs="宋体"/>
          <w:color w:val="auto"/>
          <w:em w:val="dot"/>
        </w:rPr>
        <w:t>不恰当</w:t>
      </w:r>
      <w:r>
        <w:rPr>
          <w:rFonts w:ascii="宋体" w:hAnsi="宋体" w:eastAsia="宋体" w:cs="宋体"/>
          <w:color w:val="auto"/>
        </w:rPr>
        <w:t>的一项是（    ）</w:t>
      </w:r>
    </w:p>
    <w:p w14:paraId="25D47F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纷至沓来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天伦之乐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拾级而上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俯仰生姿</w:t>
      </w:r>
    </w:p>
    <w:p w14:paraId="13F6DD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【现象分析】</w:t>
      </w:r>
    </w:p>
    <w:p w14:paraId="445C39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楷体" w:hAnsi="楷体" w:eastAsia="楷体" w:cs="楷体"/>
          <w:color w:val="000000"/>
        </w:rPr>
        <w:t>【A】</w:t>
      </w:r>
      <w:r>
        <w:rPr>
          <w:rFonts w:ascii="楷体" w:hAnsi="楷体" w:eastAsia="楷体" w:cs="楷体"/>
          <w:color w:val="000000"/>
          <w:u w:val="single"/>
        </w:rPr>
        <w:t>关于建成无界公园，让市民亲近自然的美好需求得到了满足</w:t>
      </w:r>
      <w:r>
        <w:rPr>
          <w:rFonts w:ascii="楷体" w:hAnsi="楷体" w:eastAsia="楷体" w:cs="楷体"/>
          <w:color w:val="000000"/>
        </w:rPr>
        <w:t>。公园更透气，风景零距离。拆墙透绿，拆除的是物理隔断，联通的是现代生活与自然风光。【B】</w:t>
      </w:r>
      <w:r>
        <w:rPr>
          <w:rFonts w:ascii="楷体" w:hAnsi="楷体" w:eastAsia="楷体" w:cs="楷体"/>
          <w:color w:val="000000"/>
          <w:u w:val="single"/>
        </w:rPr>
        <w:t>青岛的这一做法，体现了观念的转变、方法的创新。</w:t>
      </w:r>
      <w:r>
        <w:rPr>
          <w:rFonts w:ascii="楷体" w:hAnsi="楷体" w:eastAsia="楷体" w:cs="楷体"/>
          <w:color w:val="000000"/>
        </w:rPr>
        <w:t>这也对市民素养提出了更高的要求。【C】</w:t>
      </w:r>
      <w:r>
        <w:rPr>
          <w:rFonts w:ascii="楷体" w:hAnsi="楷体" w:eastAsia="楷体" w:cs="楷体"/>
          <w:color w:val="000000"/>
          <w:u w:val="single"/>
        </w:rPr>
        <w:t>公园的美不仅在于风光，还在于人文。</w:t>
      </w:r>
      <w:r>
        <w:rPr>
          <w:rFonts w:ascii="楷体" w:hAnsi="楷体" w:eastAsia="楷体" w:cs="楷体"/>
          <w:color w:val="000000"/>
        </w:rPr>
        <w:t>【D】</w:t>
      </w:r>
      <w:r>
        <w:rPr>
          <w:rFonts w:ascii="楷体" w:hAnsi="楷体" w:eastAsia="楷体" w:cs="楷体"/>
          <w:color w:val="000000"/>
          <w:u w:val="single"/>
        </w:rPr>
        <w:t>入园赏景时，我们也要爱护公园的各种公共设施。</w:t>
      </w:r>
    </w:p>
    <w:p w14:paraId="230F8E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上面语段中画横线的四个句子，</w:t>
      </w:r>
      <w:r>
        <w:rPr>
          <w:rFonts w:ascii="宋体" w:hAnsi="宋体" w:eastAsia="宋体" w:cs="宋体"/>
          <w:color w:val="000000"/>
          <w:em w:val="dot"/>
        </w:rPr>
        <w:t>有语病</w:t>
      </w:r>
      <w:r>
        <w:rPr>
          <w:rFonts w:ascii="宋体" w:hAnsi="宋体" w:eastAsia="宋体" w:cs="宋体"/>
          <w:color w:val="000000"/>
        </w:rPr>
        <w:t>的一项是（    ）</w:t>
      </w:r>
    </w:p>
    <w:p w14:paraId="67AF98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0C1818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【活动结语】</w:t>
      </w:r>
    </w:p>
    <w:p w14:paraId="163D5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请你根据提示，将活动结语中引用的古诗补充完整。</w:t>
      </w:r>
    </w:p>
    <w:p w14:paraId="2E6E1D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研学归来，“山气日夕佳，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”（陶渊明《饮酒》），我们感受到了“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，绿杨阴里白沙堤”（白居易《钱塘湖春行》）的愉悦，相信青岛的发展必将“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，风正一帆悬”（王湾《次北固山下》）。</w:t>
      </w:r>
    </w:p>
    <w:p w14:paraId="01F4DD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未来，我们也要用开放的姿态，以“人有悲欢离合，</w:t>
      </w:r>
      <w:r>
        <w:rPr>
          <w:rFonts w:ascii="宋体" w:hAnsi="宋体" w:eastAsia="宋体" w:cs="宋体"/>
          <w:color w:val="000000"/>
          <w:u w:val="single"/>
        </w:rPr>
        <w:t>④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，此事古难全”（苏轼《水调歌头》）的旷达胸怀，凭“</w:t>
      </w:r>
      <w:r>
        <w:rPr>
          <w:rFonts w:ascii="宋体" w:hAnsi="宋体" w:eastAsia="宋体" w:cs="宋体"/>
          <w:color w:val="000000"/>
          <w:u w:val="single"/>
        </w:rPr>
        <w:t>⑤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宋体" w:hAnsi="宋体" w:eastAsia="宋体" w:cs="宋体"/>
          <w:color w:val="000000"/>
          <w:u w:val="single"/>
        </w:rPr>
        <w:t>⑥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”（王安石《登飞来峰》）的无畏精神，直面生活中的挑战，顽强奋斗，与时代同频共振。</w:t>
      </w:r>
    </w:p>
    <w:p w14:paraId="4585E3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【封面配图】</w:t>
      </w:r>
    </w:p>
    <w:p w14:paraId="4CC3C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日，青岛的许多公园有了新变化：围栏少了，入口多了。市民推窗见绿，出门入园，在家门口即可享受美景。学校开展了相关研学活动，同学们为研学日志封面选了两张配图，你认为哪一张更合适？请简要阐明理由。</w:t>
      </w:r>
    </w:p>
    <w:p w14:paraId="63FE0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91050" cy="2400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CA3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二、阅读（53分）</w:t>
      </w:r>
    </w:p>
    <w:p w14:paraId="69C6DF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（一）名著阅读（7分）</w:t>
      </w:r>
    </w:p>
    <w:p w14:paraId="2ED50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下面是同学们写的阅读感悟，对名著内容理解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389CC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《朝花夕拾》：虽无温情与童趣，却洞察了当时中国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社会状况与风气。</w:t>
      </w:r>
    </w:p>
    <w:p w14:paraId="1AF9C1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《艾青诗选》：悲悯人民的困苦，忧伤祖国的命运，歌颂光明，赞美正义。</w:t>
      </w:r>
    </w:p>
    <w:p w14:paraId="17CC2C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《海底两万里》：设想了潜水艇的强大功能，描绘了奇幻的海底世界。</w:t>
      </w:r>
    </w:p>
    <w:p w14:paraId="0612C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《钢铁是怎样炼成的》：身残志坚磨炼钢铁意志，愈挫愈勇闪烁理想光芒。</w:t>
      </w:r>
    </w:p>
    <w:p w14:paraId="68202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班级举行名著阅读交流活动，小语同学认为“历经一次又一次磨难，勇敢面对，必有所成”。请从下列名著人物中任选一位，结合相关事例写一段文字，帮助小语同学证明观点。</w:t>
      </w:r>
    </w:p>
    <w:p w14:paraId="39EBBF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（1）徐海东（《红星照耀中国》）</w:t>
      </w:r>
    </w:p>
    <w:p w14:paraId="18C7BC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（2）孙悟空（《西游记》）</w:t>
      </w:r>
    </w:p>
    <w:p w14:paraId="6107A1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（二）诗歌阅读（6分）</w:t>
      </w:r>
    </w:p>
    <w:p w14:paraId="0D0B18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阅读诗歌，完成各题。</w:t>
      </w:r>
    </w:p>
    <w:tbl>
      <w:tblPr>
        <w:tblStyle w:val="4"/>
        <w:tblW w:w="7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70"/>
      </w:tblGrid>
      <w:tr w14:paraId="231B8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49F7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渔家傲·秋思</w:t>
            </w:r>
          </w:p>
          <w:p w14:paraId="49A1D7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范仲淹</w:t>
            </w:r>
          </w:p>
          <w:p w14:paraId="6E3455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塞下秋来风景异，衡阳雁去无留意。四面边声连角起，千嶂里，长烟落日孤城闭。</w:t>
            </w:r>
          </w:p>
          <w:p w14:paraId="09B423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浊酒一杯家万里，燕然未勒归无计。羌管悠悠霜满地，人不寐，将军白发征夫泪。</w:t>
            </w:r>
          </w:p>
        </w:tc>
      </w:tr>
    </w:tbl>
    <w:p w14:paraId="12D0208B">
      <w:pPr>
        <w:spacing w:line="360" w:lineRule="auto"/>
        <w:jc w:val="left"/>
        <w:textAlignment w:val="center"/>
        <w:rPr>
          <w:color w:val="000000"/>
        </w:rPr>
      </w:pPr>
    </w:p>
    <w:p w14:paraId="5B893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下列对范仲淹《渔家傲·秋思》的理解，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64B1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“塞下秋来风景异”，到了秋天，边塞的风景与中原地区不同。</w:t>
      </w:r>
    </w:p>
    <w:p w14:paraId="3C96C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“衡阳雁去无留意”，南飞的大雁，决意离去，毫无留恋之意。</w:t>
      </w:r>
    </w:p>
    <w:p w14:paraId="67790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“四面边声连角起”，边塞特有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声音混杂着号角声，一同响起。</w:t>
      </w:r>
    </w:p>
    <w:p w14:paraId="64937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“燕然未勒归无计”，已经立下了赫赫战功，急切地盼望着归家。</w:t>
      </w:r>
    </w:p>
    <w:p w14:paraId="2F983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下列对诗歌的理解，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5E1E3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《渔家傲·秋思》表达的是戍边将士们的复杂情感，马致远《天净沙·秋思》表达的是游子漂泊他乡的情感。</w:t>
      </w:r>
    </w:p>
    <w:p w14:paraId="282668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“长烟落日孤城闭”与王维《使至塞上》中的“大漠孤烟直，长河落日圆”，都写“烟”“落日”，但蕴含的情感不同。</w:t>
      </w:r>
    </w:p>
    <w:p w14:paraId="0EA37F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“羌管悠悠霜满地”和岑参《白雪歌送武判官归京》中的“胡琴琵琶与羌笛”，都写出了军中宴饮奏乐的热闹场面。</w:t>
      </w:r>
    </w:p>
    <w:p w14:paraId="5FEB1B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“将军白发征夫泪”含有思乡、爱国之情，杜甫《春望》中的“白头搔更短”含有忧国念家、叹息衰老之情。</w:t>
      </w:r>
    </w:p>
    <w:p w14:paraId="6C6971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（三）文言文阅读（12分）</w:t>
      </w:r>
    </w:p>
    <w:p w14:paraId="33A91C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CD318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蔡义，河内人也。以明经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事大将军幕府。家贫，常步行，资礼不逮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众门下，好事者相合为义买犊车，令</w:t>
      </w:r>
      <w:r>
        <w:rPr>
          <w:rFonts w:ascii="楷体" w:hAnsi="楷体" w:eastAsia="楷体" w:cs="楷体"/>
          <w:color w:val="000000"/>
          <w:em w:val="dot"/>
        </w:rPr>
        <w:t>乘</w:t>
      </w:r>
      <w:r>
        <w:rPr>
          <w:rFonts w:ascii="楷体" w:hAnsi="楷体" w:eastAsia="楷体" w:cs="楷体"/>
          <w:color w:val="000000"/>
        </w:rPr>
        <w:t>之，不用。</w:t>
      </w:r>
    </w:p>
    <w:p w14:paraId="1D2CA6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久之，上诏求能为《诗》者，征义待诏，久不得见。义上疏曰：“臣山东草野之人，行能</w:t>
      </w:r>
      <w:r>
        <w:rPr>
          <w:rFonts w:ascii="楷体" w:hAnsi="楷体" w:eastAsia="楷体" w:cs="楷体"/>
          <w:color w:val="000000"/>
          <w:em w:val="dot"/>
        </w:rPr>
        <w:t>亡</w:t>
      </w:r>
      <w:r>
        <w:rPr>
          <w:rFonts w:ascii="楷体" w:hAnsi="楷体" w:eastAsia="楷体" w:cs="楷体"/>
          <w:color w:val="000000"/>
        </w:rPr>
        <w:t>所比，容貌不及众，然而不弃人伦者，窃以闻道</w:t>
      </w:r>
      <w:r>
        <w:rPr>
          <w:rFonts w:ascii="楷体" w:hAnsi="楷体" w:eastAsia="楷体" w:cs="楷体"/>
          <w:color w:val="000000"/>
          <w:em w:val="dot"/>
        </w:rPr>
        <w:t>于</w:t>
      </w:r>
      <w:r>
        <w:rPr>
          <w:rFonts w:ascii="楷体" w:hAnsi="楷体" w:eastAsia="楷体" w:cs="楷体"/>
          <w:color w:val="000000"/>
        </w:rPr>
        <w:t>先师，自托于经术也。愿赐清闲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所，得尽精思于前。”</w:t>
      </w:r>
      <w:r>
        <w:rPr>
          <w:rFonts w:ascii="楷体" w:hAnsi="楷体" w:eastAsia="楷体" w:cs="楷体"/>
          <w:color w:val="000000"/>
          <w:u w:val="single"/>
        </w:rPr>
        <w:t>上召见义，令说《诗》。</w:t>
      </w:r>
      <w:r>
        <w:rPr>
          <w:rFonts w:ascii="楷体" w:hAnsi="楷体" w:eastAsia="楷体" w:cs="楷体"/>
          <w:color w:val="000000"/>
        </w:rPr>
        <w:t>上甚说之，擢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为光禄大夫、给事中，进授昭帝。数岁，拜为少府，迁御史大夫，代杨敞为丞相，封阳平侯。</w:t>
      </w:r>
    </w:p>
    <w:p w14:paraId="5943CC1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（取材于《汉书》）</w:t>
      </w:r>
    </w:p>
    <w:p w14:paraId="0FDAC2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61F7A8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吴悌，字思诚，金溪人。嘉靖十一年进士。征授御史。尝出京视两淮盐政，海溢，没民舍，悌先赈之而后奏闻。按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河南，伊王典楧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骄横，惮悌，遗</w:t>
      </w:r>
      <w:r>
        <w:rPr>
          <w:rFonts w:ascii="楷体" w:hAnsi="楷体" w:eastAsia="楷体" w:cs="楷体"/>
          <w:color w:val="000000"/>
          <w:em w:val="dot"/>
        </w:rPr>
        <w:t>书</w:t>
      </w:r>
      <w:r>
        <w:rPr>
          <w:rFonts w:ascii="楷体" w:hAnsi="楷体" w:eastAsia="楷体" w:cs="楷体"/>
          <w:color w:val="000000"/>
        </w:rPr>
        <w:t>称为友。悌报曰：“殿下，天子亲藩，非悌所敢友。悌，天子宪臣，非殿下所得友。”伊王愈惮之。</w:t>
      </w:r>
    </w:p>
    <w:p w14:paraId="2E4B6E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夏言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当国，与悌乡里。悌尝</w:t>
      </w:r>
      <w:r>
        <w:rPr>
          <w:rFonts w:ascii="楷体" w:hAnsi="楷体" w:eastAsia="楷体" w:cs="楷体"/>
          <w:color w:val="000000"/>
          <w:em w:val="dot"/>
        </w:rPr>
        <w:t>谒</w:t>
      </w:r>
      <w:r>
        <w:rPr>
          <w:rFonts w:ascii="楷体" w:hAnsi="楷体" w:eastAsia="楷体" w:cs="楷体"/>
          <w:color w:val="000000"/>
        </w:rPr>
        <w:t>言，</w:t>
      </w:r>
      <w:r>
        <w:rPr>
          <w:rFonts w:ascii="楷体" w:hAnsi="楷体" w:eastAsia="楷体" w:cs="楷体"/>
          <w:color w:val="000000"/>
          <w:u w:val="wave"/>
        </w:rPr>
        <w:t>众见言新服宫袍竞前誉之悌却立不进。</w:t>
      </w:r>
      <w:r>
        <w:rPr>
          <w:rFonts w:ascii="楷体" w:hAnsi="楷体" w:eastAsia="楷体" w:cs="楷体"/>
          <w:color w:val="000000"/>
        </w:rPr>
        <w:t>言问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故，徐曰：“</w:t>
      </w:r>
      <w:r>
        <w:rPr>
          <w:rFonts w:ascii="楷体" w:hAnsi="楷体" w:eastAsia="楷体" w:cs="楷体"/>
          <w:color w:val="000000"/>
          <w:u w:val="single"/>
        </w:rPr>
        <w:t>俟谈毕，吾以政请。</w:t>
      </w:r>
      <w:r>
        <w:rPr>
          <w:rFonts w:ascii="楷体" w:hAnsi="楷体" w:eastAsia="楷体" w:cs="楷体"/>
          <w:color w:val="000000"/>
        </w:rPr>
        <w:t>”言</w:t>
      </w:r>
      <w:r>
        <w:rPr>
          <w:rFonts w:ascii="楷体" w:hAnsi="楷体" w:eastAsia="楷体" w:cs="楷体"/>
          <w:color w:val="000000"/>
          <w:em w:val="dot"/>
        </w:rPr>
        <w:t>为</w:t>
      </w:r>
      <w:r>
        <w:rPr>
          <w:rFonts w:ascii="楷体" w:hAnsi="楷体" w:eastAsia="楷体" w:cs="楷体"/>
          <w:color w:val="000000"/>
        </w:rPr>
        <w:t>之改容。</w:t>
      </w:r>
    </w:p>
    <w:p w14:paraId="485173C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（取材于《明史》）</w:t>
      </w:r>
    </w:p>
    <w:p w14:paraId="6D1AD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[注]①明经：通晓经书的解说。②逮：及，达到。③擢：选拔，提拔。④按：巡行，巡视。⑤典楧：明朝第七代伊王。⑥夏言：明朝政治家。</w:t>
      </w:r>
    </w:p>
    <w:p w14:paraId="45306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下列各句中，加点词语解释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68D40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令</w:t>
      </w:r>
      <w:r>
        <w:rPr>
          <w:rFonts w:ascii="宋体" w:hAnsi="宋体" w:eastAsia="宋体" w:cs="宋体"/>
          <w:color w:val="000000"/>
          <w:em w:val="dot"/>
        </w:rPr>
        <w:t>乘</w:t>
      </w:r>
      <w:r>
        <w:rPr>
          <w:rFonts w:ascii="宋体" w:hAnsi="宋体" w:eastAsia="宋体" w:cs="宋体"/>
          <w:color w:val="000000"/>
        </w:rPr>
        <w:t>之                          乘：乘坐</w:t>
      </w:r>
    </w:p>
    <w:p w14:paraId="3F6398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行能</w:t>
      </w:r>
      <w:r>
        <w:rPr>
          <w:rFonts w:ascii="宋体" w:hAnsi="宋体" w:eastAsia="宋体" w:cs="宋体"/>
          <w:color w:val="000000"/>
          <w:em w:val="dot"/>
        </w:rPr>
        <w:t>亡</w:t>
      </w:r>
      <w:r>
        <w:rPr>
          <w:rFonts w:ascii="宋体" w:hAnsi="宋体" w:eastAsia="宋体" w:cs="宋体"/>
          <w:color w:val="000000"/>
        </w:rPr>
        <w:t>所比                      亡：逃跑</w:t>
      </w:r>
    </w:p>
    <w:p w14:paraId="0EE2A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遗</w:t>
      </w:r>
      <w:r>
        <w:rPr>
          <w:rFonts w:ascii="宋体" w:hAnsi="宋体" w:eastAsia="宋体" w:cs="宋体"/>
          <w:color w:val="000000"/>
          <w:em w:val="dot"/>
        </w:rPr>
        <w:t>书</w:t>
      </w:r>
      <w:r>
        <w:rPr>
          <w:rFonts w:ascii="宋体" w:hAnsi="宋体" w:eastAsia="宋体" w:cs="宋体"/>
          <w:color w:val="000000"/>
        </w:rPr>
        <w:t>称为友                      书：书信</w:t>
      </w:r>
    </w:p>
    <w:p w14:paraId="16997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悌尝</w:t>
      </w:r>
      <w:r>
        <w:rPr>
          <w:rFonts w:ascii="宋体" w:hAnsi="宋体" w:eastAsia="宋体" w:cs="宋体"/>
          <w:color w:val="000000"/>
          <w:em w:val="dot"/>
        </w:rPr>
        <w:t>谒</w:t>
      </w:r>
      <w:r>
        <w:rPr>
          <w:rFonts w:ascii="宋体" w:hAnsi="宋体" w:eastAsia="宋体" w:cs="宋体"/>
          <w:color w:val="000000"/>
        </w:rPr>
        <w:t>言                        谒：拜见</w:t>
      </w:r>
    </w:p>
    <w:p w14:paraId="36BF3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下列对文中画波浪线部分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断句，正确的一项是（    ）</w:t>
      </w:r>
    </w:p>
    <w:p w14:paraId="6850E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众见言新服/宫袍竞前/誉之悌却立不进</w:t>
      </w:r>
    </w:p>
    <w:p w14:paraId="405E5C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众见言新服/宫袍竞前誉之/悌却立不进</w:t>
      </w:r>
    </w:p>
    <w:p w14:paraId="2D982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众见言新服宫袍/竞前誉之/悌却立不进</w:t>
      </w:r>
    </w:p>
    <w:p w14:paraId="63C13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众见言新服宫袍/竞前誉之悌/却立不进</w:t>
      </w:r>
    </w:p>
    <w:p w14:paraId="76599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下列各项中，加点词语的意思相同的一项是（    ）</w:t>
      </w:r>
    </w:p>
    <w:p w14:paraId="23829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窃以闻道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先师            所欲有甚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生者</w:t>
      </w:r>
    </w:p>
    <w:p w14:paraId="1D1EE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愿赐清闲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所              水陆草木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花</w:t>
      </w:r>
    </w:p>
    <w:p w14:paraId="45D6E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言问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故                  安陵君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许寡人</w:t>
      </w:r>
    </w:p>
    <w:p w14:paraId="4ACEC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言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 xml:space="preserve">之改容                </w:t>
      </w:r>
      <w:r>
        <w:rPr>
          <w:rFonts w:ascii="宋体" w:hAnsi="宋体" w:eastAsia="宋体" w:cs="宋体"/>
          <w:color w:val="000000"/>
          <w:em w:val="dot"/>
        </w:rPr>
        <w:t>为</w:t>
      </w:r>
      <w:r>
        <w:rPr>
          <w:rFonts w:ascii="宋体" w:hAnsi="宋体" w:eastAsia="宋体" w:cs="宋体"/>
          <w:color w:val="000000"/>
        </w:rPr>
        <w:t>人谋而不忠乎</w:t>
      </w:r>
    </w:p>
    <w:p w14:paraId="0F45F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下列对选文相关内容的理解，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58468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甲文中蔡义供职大将军幕府时，家境贫寒，却不使用别人为他买的牛车。</w:t>
      </w:r>
    </w:p>
    <w:p w14:paraId="39B14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甲文中蔡义上疏皇帝，希望能把自己关于经书的精细思考全部奉献出来。</w:t>
      </w:r>
    </w:p>
    <w:p w14:paraId="7F67A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乙文中吴悌出京巡视两淮盐政，遇海水淹没民舍，他先赈济灾民后奏报朝廷。</w:t>
      </w:r>
    </w:p>
    <w:p w14:paraId="392FF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乙文中典楧想与吴悌为友是因看重他的才能，吴悌不愿与他为友是因惧怕他。</w:t>
      </w:r>
    </w:p>
    <w:p w14:paraId="05F16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请将文中画横线的句子翻译成现代汉语。</w:t>
      </w:r>
    </w:p>
    <w:p w14:paraId="4C8AB6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（1）上召见义，令说《诗》。</w:t>
      </w:r>
    </w:p>
    <w:p w14:paraId="25E30E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（2）俟谈毕，吾以政请。</w:t>
      </w:r>
    </w:p>
    <w:p w14:paraId="1C9FE1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（四）非连续性文本阅读（10分）</w:t>
      </w:r>
    </w:p>
    <w:p w14:paraId="029CBA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A642D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2009年，我国自主研发的第一代载人潜水器“蛟龙”号开始海试的时候，杨申申还是一名正在熟悉深海装备的年轻人。到2017年“深海勇士”号投用时，他已先后攻克了深海锂电池技术、液压技术等多项关键技术难关，助力了我国深海技术发展和关键设备的自主可控。2020年，“奋斗者”号前往试验海区的航行途中，杨申申带领团队解决了遇到的困难，为其下潜顺利开展做出了贡献。</w:t>
      </w:r>
    </w:p>
    <w:p w14:paraId="36DDD8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如今已成为我国载人潜水器机电一体化领域学科带头人的杨申申，正在与团队成员研制“全通透载人潜水器”，预计今年年底前就会制造出模拟球，2025年投入使用。杨申申说，自己的梦想在深海，科研方向能够跟国之重器连接在一起，感到非常幸运，自己也将为之奋斗一生。</w:t>
      </w:r>
    </w:p>
    <w:p w14:paraId="7C5CBF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从载人潜水器实现零的突破的“蛟龙”号，到由集成创新迈向自主创新的“深海勇士”号，再到关键部件国产化率超过96．5%的“奋斗者”号，以及应用场景更为广阔的下一代“全通透载人潜水器”，我国一代代的载人潜水器经历了从跟跑到并跑到领跑的过程，也见证着一代代科技工作者的不断成长。</w:t>
      </w:r>
    </w:p>
    <w:p w14:paraId="0462AB7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（摘编自《人民日报》2023年5月2日，姚雪青报道）</w:t>
      </w:r>
    </w:p>
    <w:p w14:paraId="756DF9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1555C9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日，中国科学院海洋研究所“科学”号科考船完成西太平洋科考任务返回青岛母港。本航次是第13个“西太平洋科学考察实验研究”航次。在系列航次支撑下，我国科研人员在西太平洋画出了五条“观测线”，为开展西太平洋科学研究提供了数据支撑。</w:t>
      </w:r>
    </w:p>
    <w:p w14:paraId="25C775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从科考地图上来看，这五条“观测线”长短不一。科研人员介绍，这五条“观测线”并不是一次画出来的。2010年，国家自然科学基金委设立共享航次计划“西太平洋科学考察实验研究”航次正式实施。最开始，主要使用“科学一号”考察船，对一条线开展观测。2012年，“科学”号在青岛正式交付中国科学院海洋研究所运行管理，我国海洋科考真正具备了走向深海大洋的能力。2015年以来，“科学”号代替“科学一号”开展系列航次科考，“观测线”逐渐增加到五条。</w:t>
      </w:r>
    </w:p>
    <w:p w14:paraId="6EA1E26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③“科学”号作为我国新一代海洋科学综合考察船，被誉为最先进的“海上移动实验室”。“科学”号使我国海洋科学研究从近海迈向远海，从浅海迈向深海．</w:t>
      </w:r>
    </w:p>
    <w:p w14:paraId="6E1E0DD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（摘编自《青岛日报》2023年5月24日，李勋祥报道）</w:t>
      </w:r>
    </w:p>
    <w:p w14:paraId="1A3C57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607309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4月16日清晨，在青岛国家深远海绿色养殖试验区，养殖工船的尾部起重臂旋转，将一根吸鱼泵递出，伸进全潜式深海渔业养殖装备“深蓝1号”网箱内部，刹那间，一条条活蹦乱跳的大西洋鲑被“吸”上了工船。</w:t>
      </w:r>
    </w:p>
    <w:p w14:paraId="677B39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大西洋鲑是三文鱼的一种，主要分布在高纬度的北大西洋和北太平洋海域。受气候等因素影响，我国大西洋鲑长期依赖进口。2018年7月，作为山东“海上粮仓”重点建设项目，“深蓝1号”正式启用，目前已实现大西洋鲑低纬度深海规模化养殖。</w:t>
      </w:r>
    </w:p>
    <w:p w14:paraId="6638CB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③“深蓝1号”直径60米，重约1400吨，养殖水体达5万立方米，该装备突破了沉浮控制、鲨鱼防护等多项关键技术，同时配备摄像头、传感器等设备，打造了智慧化的养殖集控管理系统。</w:t>
      </w:r>
    </w:p>
    <w:p w14:paraId="4F23BF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④此次“深蓝1号”获得丰收，标志着青岛国家深远海绿色养殖试验区由试验阶段迈入生产阶段。</w:t>
      </w:r>
    </w:p>
    <w:p w14:paraId="76BD79E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（摘编自《人民日报》2023年4月25日，李蕊报道）</w:t>
      </w:r>
    </w:p>
    <w:p w14:paraId="0AC7B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根据材料一，下列理解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 ）</w:t>
      </w:r>
    </w:p>
    <w:p w14:paraId="37F7E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“蛟龙”号是我国自主研发的第一代载人潜水器，实现了我国载人潜水器零的突破。</w:t>
      </w:r>
    </w:p>
    <w:p w14:paraId="6C898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“深海勇士”号投用时，杨申申的研究助力了我国深海技术发展和关键设备的自主可控。</w:t>
      </w:r>
    </w:p>
    <w:p w14:paraId="02C3E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应用场景更为广阔的“全通透载人潜水器”是我国目前已投入使用的载人潜水器。</w:t>
      </w:r>
    </w:p>
    <w:p w14:paraId="6BE6D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在一代代科技工作者努力下，我国载人潜水器经历了从跟跑到并跑到领跑的过程。</w:t>
      </w:r>
    </w:p>
    <w:p w14:paraId="71D6B8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根据材料二和材料三，下列理解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1E248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“科学”号是新一代海洋科学综合考察船，“深蓝1号”是全潜式深海渔业养殖装备。</w:t>
      </w:r>
    </w:p>
    <w:p w14:paraId="4A5BF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“科学”号被誉为“海上移动实验室”，"深蓝1号”是山东“海上粮仓”重点建设项目。</w:t>
      </w:r>
    </w:p>
    <w:p w14:paraId="4095E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我国科研人员在西太平洋画出的五条“观测线”，长短不一，并不是一次画出来的。</w:t>
      </w:r>
    </w:p>
    <w:p w14:paraId="61669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“深蓝1号”获得丰收，标志着大西洋鲑低纬度深海规模化养殖已经进入试验阶段。</w:t>
      </w:r>
    </w:p>
    <w:p w14:paraId="5784A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学校计划举办“海洋科普节”，要用以上三则材料制作展板。请你补写展板主题和材料三的标题。</w:t>
      </w:r>
    </w:p>
    <w:tbl>
      <w:tblPr>
        <w:tblStyle w:val="4"/>
        <w:tblW w:w="8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60"/>
        <w:gridCol w:w="3660"/>
        <w:gridCol w:w="2835"/>
      </w:tblGrid>
      <w:tr w14:paraId="51BE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78B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展板主题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3A66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3E94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要求：根据三则材料，提炼主题。</w:t>
            </w:r>
          </w:p>
        </w:tc>
      </w:tr>
      <w:tr w14:paraId="77CF5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8C0B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材料一标题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DD0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科研人员筑梦深海，与大国重器同发展</w:t>
            </w:r>
          </w:p>
        </w:tc>
        <w:tc>
          <w:tcPr>
            <w:tcW w:w="283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376A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要求：体现相应材料的主要内容。</w:t>
            </w:r>
          </w:p>
        </w:tc>
      </w:tr>
      <w:tr w14:paraId="5887C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18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材料二标题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A72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中国在西太平洋画出五条“观测线”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9B9C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33BA0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8189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材料三标题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39C7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B122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D151452">
      <w:pPr>
        <w:spacing w:line="360" w:lineRule="auto"/>
        <w:jc w:val="left"/>
        <w:textAlignment w:val="center"/>
        <w:rPr>
          <w:color w:val="000000"/>
        </w:rPr>
      </w:pPr>
    </w:p>
    <w:p w14:paraId="7F1B98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（五）文学作品阅读（18分）</w:t>
      </w:r>
    </w:p>
    <w:p w14:paraId="4ECC681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扁担那头的父亲</w:t>
      </w:r>
    </w:p>
    <w:p w14:paraId="69F2487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卞毓方</w:t>
      </w:r>
    </w:p>
    <w:p w14:paraId="271E56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人说“有其父，必有其子”。可小时候，没人说我长得像父亲。除了身高不及，脸型也不像，父亲的脸明显偏长，我的脸则近似于圆；五官也不像，父亲的线条是儒家的，外柔而内刚，我的线条却是刚的，更准确地说，是粗糙的；脾性也不像，父亲诙谐、幽默，我则木讷、无趣。</w:t>
      </w:r>
    </w:p>
    <w:p w14:paraId="19A921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父亲有顶礼帽，深灰色的，冠高而圆，帽檐宽大而略微翘起。我偶见父亲戴过一次，其余日子，礼帽一直放在纸盒里，纸盒搁在竹棚上。我曾无数次偷着试戴，可我的脑瓜太小，往头上一套，禁不住想起成语“沐猴而冠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”。从此只能仰望父亲高大的背影兴叹，</w:t>
      </w:r>
      <w:r>
        <w:rPr>
          <w:rFonts w:ascii="楷体" w:hAnsi="楷体" w:eastAsia="楷体" w:cs="楷体"/>
          <w:color w:val="000000"/>
          <w:u w:val="single"/>
        </w:rPr>
        <w:t>那顶礼帽或许在竹棚上窃笑。</w:t>
      </w:r>
      <w:r>
        <w:rPr>
          <w:rFonts w:ascii="楷体" w:hAnsi="楷体" w:eastAsia="楷体" w:cs="楷体"/>
          <w:color w:val="000000"/>
        </w:rPr>
        <w:t>是的，它属于魁梧、伟岸的父亲。</w:t>
      </w:r>
    </w:p>
    <w:p w14:paraId="1694938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夏日晚间，一帮小孩捉迷藏，玩得兴起，夜深了也不归宿。这时，各家大人就会出来找。找着了，还赖着，不肯回，大人出手就打：“让你疯！让你疯！”父亲也会出来找我，他号准我的脉，料定我会往哪儿躲，一下子就找个正着。见了面，老远扬起右手，作狠抽狠揍状。我晓得，那是唱戏的胡子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假生气，父亲的巴掌不会落下，吓唬而已。父亲从来没有打过我，也没有打过弟弟。四弟生性顽皮，走路总是乱跑乱撞，一不小心，不是把墙角的暖瓶踢倒了，就是把桌上的酱油瓶碰翻了……然而父亲对四弟的“劣行”没有呵斥，只是温和劝诫。他有一句挂在嘴边的话：“牛大自耕田。”因此，对一时过错无须责打，重在以身作则，言传身教。果然，四弟上学后，各方面表现皆优。</w:t>
      </w:r>
    </w:p>
    <w:p w14:paraId="36DBB0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④父亲在家里，从来不发脾气；对外人，更是笑颜相对，真诚相待。父亲对邻里关系是看得很重的，“行要好伴，住要好邻”“恼个邻居瞎只眼”是他的口头禅。因此，远近邻居都非常敬重父亲。</w:t>
      </w:r>
    </w:p>
    <w:p w14:paraId="6146AF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⑤为人处世，父亲常讲，宰相肚里能撑船，小肚鸡肠成不了大事。他跟我讲过一个故事，特别强调，是祖上传下来的。</w:t>
      </w:r>
    </w:p>
    <w:p w14:paraId="03200E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这个故事叫“秦穆饮盗马”。秦穆公丢了几匹马，派负责养马的官员去找。官员回报：“马儿已经被三百多个农夫杀了分吃，我把这帮不知好歹的家伙统统抓了来，国君您看如何处治！”秦穆公说：“别，别，哪儿能因为几匹马，就把这么多百姓都抓起来呢？我听说马肉不是寻常食物，吃它时必须喝点儿酒，否则会伤肠胃。赶紧给每人都喝点儿酒吧，然后放他们回家。”三年后，秦国与晋国爆发战争。秦穆公被围，身负重伤。节骨眼上，那三百个农夫赶了来，舍命将秦穆公救出。</w:t>
      </w:r>
    </w:p>
    <w:p w14:paraId="14189B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这个故事，令我想到祖父的待人接物，原来这是“家学”。祖上传下来的还有诸多。竹棚上，在礼帽盒的旁边，还搁着一根扁担。这也是文物级的古董，串联着父亲前半生的许多故事。父亲说，这扁担是曾祖父留下的。祖父用过，父亲接过。</w:t>
      </w:r>
    </w:p>
    <w:p w14:paraId="3A4119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父亲还说，自己去上海打工，在码头上装货卸货，用的也是它。船与码头之间，搭着一尺宽的跳板，挑着担子走在上面，没经验的，腿会发抖，一不小心，就会栽下河。经验从哪里来？练呀。巷子里放几条长板凳，连在一起，权当跳板。</w:t>
      </w:r>
      <w:r>
        <w:rPr>
          <w:rFonts w:ascii="楷体" w:hAnsi="楷体" w:eastAsia="楷体" w:cs="楷体"/>
          <w:color w:val="000000"/>
          <w:u w:val="wave"/>
        </w:rPr>
        <w:t>徒手走，挑着担子走，闭了眼睛走，练腿劲，练胆量。</w:t>
      </w:r>
    </w:p>
    <w:p w14:paraId="421A91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后来，我去北京念大学，因事陷入困境，我写信给父亲，说不想念书了，干脆回家种田。父亲回信：“人都有七灾八难，捆起来经住打，牙打碎了往肚子里咽，挺一挺就过去了。大丈夫要能伸能屈，一根扁担能睡三个人，天无绝人之路。”</w:t>
      </w:r>
    </w:p>
    <w:p w14:paraId="7DE814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⑩“一根扁担能睡三个人”，这句话给了我力量。我后来遇到过更大的苦境、逆境，也都是凭了这种信念，咬牙度过。</w:t>
      </w:r>
    </w:p>
    <w:p w14:paraId="4A8C8A0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晚岁揽镜，发现我和父亲竟然有几分相像，而且是愈老愈挂相。当初为什么觉得不像呢？这是因为，那时我面对的是父亲的不惑之年或天命之秋，以我之稚嫩，去比照岁月的沧桑，当然是合不上辙的。如今我已迈入耄耋，五官逐渐向父亲趋同，总归是基因相承，血浓于水，繁华落尽，露了本色。</w:t>
      </w:r>
    </w:p>
    <w:p w14:paraId="13C149E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⑫岁月是一根长长的扁担，父亲在那头，我在这头。</w:t>
      </w:r>
    </w:p>
    <w:p w14:paraId="14B8B1E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（节选自《光明日报》，有删改）</w:t>
      </w:r>
    </w:p>
    <w:p w14:paraId="680D3F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[注]①沐猴而冠：沐猴（猕猴）戴帽子，装成人的样子。比喻表面上装扮得像个人物，而实际并不像。</w:t>
      </w:r>
    </w:p>
    <w:p w14:paraId="26838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本文是一篇回忆性散文。文章写了父亲对“我”言传身教的哪几件事？请简要概括。</w:t>
      </w:r>
    </w:p>
    <w:p w14:paraId="12C1A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下列对文章的理解与分析，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 ）</w:t>
      </w:r>
    </w:p>
    <w:p w14:paraId="2FDC3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文章第①段写父亲五官的线条是“外柔而内刚”，联系全文可以体会到，这也是父亲为人处世的特点。</w:t>
      </w:r>
    </w:p>
    <w:p w14:paraId="32EE8C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文章第②段画线的句子“那顶礼帽或许在竹棚上窃笑”，运用拟人，写出了礼帽像父亲一样对我嘲笑。</w:t>
      </w:r>
    </w:p>
    <w:p w14:paraId="50C4C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文章开头写“我不像父亲”，第</w:t>
      </w: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宋体" w:hAnsi="宋体" w:eastAsia="宋体" w:cs="宋体"/>
          <w:color w:val="000000"/>
        </w:rPr>
        <w:t>段又写“我逐渐像父亲”，不仅首尾呼应，构思巧妙，而且意味深长。</w:t>
      </w:r>
    </w:p>
    <w:p w14:paraId="7B4A8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本文善用俗语，例如，“牛大自耕田”“行要好伴，住要好邻”等，使文章读起来通俗易懂，耐人寻味。</w:t>
      </w:r>
    </w:p>
    <w:p w14:paraId="55459E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文章第⑥段用较大篇幅写了“秦穆饮盗马”的故事，你认为作者的用意是什么？</w:t>
      </w:r>
    </w:p>
    <w:p w14:paraId="0CE25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请任选一个角度，赏析文章第⑧段中画波浪线的句子。</w:t>
      </w:r>
    </w:p>
    <w:p w14:paraId="2683E5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徒手走，挑着担子走，闭了眼睛走，练腿劲，练胆量。</w:t>
      </w:r>
    </w:p>
    <w:p w14:paraId="47F97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文章结尾的句子含义丰富，请结合文章内容谈谈你的理解。</w:t>
      </w:r>
    </w:p>
    <w:p w14:paraId="77AE55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岁月是一根长长的扁担，父亲在那头，我在这头。</w:t>
      </w:r>
    </w:p>
    <w:p w14:paraId="56DA38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2E259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作文</w:t>
      </w:r>
    </w:p>
    <w:p w14:paraId="01CD43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追梦路上，遇到困境，紧张焦虑时，要学会调整自己的状态；取得成绩，浮躁懈怠时，要学会调整自己的状态；环境变化，难以适应时，要学会调整自己的状态……状态良好，才能走得更高更远。</w:t>
      </w:r>
    </w:p>
    <w:p w14:paraId="7A4695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上面的材料，引发了你怎样的联想和思考？请写一篇文章，可以叙写经历，可以抒发情感，也可以发表议论。</w:t>
      </w:r>
    </w:p>
    <w:p w14:paraId="05700B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要求：①自选角度，自拟题目，自定立意；②立意需在材料包含范围内；③自选文体，诗歌除外；④不少于600字；⑤文中不得出现真实的校名与人名；⑥不得抄袭本试卷内容。</w:t>
      </w:r>
    </w:p>
    <w:p w14:paraId="1CC0E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9CF8E9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7CB0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B1DD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61C9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C30C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646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2F9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633E43"/>
    <w:rsid w:val="194D4740"/>
    <w:rsid w:val="38274566"/>
    <w:rsid w:val="430F0603"/>
    <w:rsid w:val="57714D59"/>
    <w:rsid w:val="5EAB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6568</Words>
  <Characters>6760</Characters>
  <Lines>0</Lines>
  <Paragraphs>0</Paragraphs>
  <TotalTime>4</TotalTime>
  <ScaleCrop>false</ScaleCrop>
  <LinksUpToDate>false</LinksUpToDate>
  <CharactersWithSpaces>7064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2023-10-03T00:21:00Z</dcterms:created>
  <dc:creator>学科网试题生产平台</dc:creator>
  <dc:description>3330362282450944</dc:description>
  <cp:lastModifiedBy>上帝掷骰子吗</cp:lastModifiedBy>
  <dcterms:modified xsi:type="dcterms:W3CDTF">2024-07-18T13:20:20Z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337A7960FE394562A58F5D995DB57ED7_12</vt:lpwstr>
  </property>
</Properties>
</file>