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08C" w:rsidRDefault="00CC6C51">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12547600</wp:posOffset>
            </wp:positionV>
            <wp:extent cx="292100" cy="4699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cstate="print"/>
                    <a:stretch>
                      <a:fillRect/>
                    </a:stretch>
                  </pic:blipFill>
                  <pic:spPr>
                    <a:xfrm>
                      <a:off x="0" y="0"/>
                      <a:ext cx="292100" cy="469900"/>
                    </a:xfrm>
                    <a:prstGeom prst="rect">
                      <a:avLst/>
                    </a:prstGeom>
                  </pic:spPr>
                </pic:pic>
              </a:graphicData>
            </a:graphic>
          </wp:anchor>
        </w:drawing>
      </w:r>
      <w:r>
        <w:rPr>
          <w:rFonts w:ascii="宋体" w:hAnsi="宋体"/>
          <w:b/>
          <w:sz w:val="32"/>
        </w:rPr>
        <w:t>湖南省</w:t>
      </w:r>
      <w:r>
        <w:rPr>
          <w:rFonts w:ascii="宋体" w:hAnsi="宋体"/>
          <w:b/>
          <w:sz w:val="32"/>
        </w:rPr>
        <w:t>2022</w:t>
      </w:r>
      <w:r>
        <w:rPr>
          <w:rFonts w:ascii="宋体" w:hAnsi="宋体"/>
          <w:b/>
          <w:sz w:val="32"/>
        </w:rPr>
        <w:t>年普通高中学业水平选择性考试</w:t>
      </w:r>
    </w:p>
    <w:p w:rsidR="0001608C" w:rsidRDefault="00CC6C51">
      <w:pPr>
        <w:spacing w:line="360" w:lineRule="auto"/>
        <w:jc w:val="center"/>
        <w:textAlignment w:val="center"/>
        <w:rPr>
          <w:rFonts w:ascii="宋体" w:hAnsi="宋体"/>
          <w:b/>
          <w:sz w:val="32"/>
        </w:rPr>
      </w:pPr>
      <w:r>
        <w:rPr>
          <w:rFonts w:ascii="宋体" w:hAnsi="宋体"/>
          <w:b/>
          <w:sz w:val="32"/>
        </w:rPr>
        <w:t>思想政治</w:t>
      </w:r>
    </w:p>
    <w:p w:rsidR="0001608C" w:rsidRDefault="00CC6C51">
      <w:pPr>
        <w:spacing w:line="360" w:lineRule="auto"/>
        <w:jc w:val="left"/>
        <w:textAlignment w:val="center"/>
        <w:rPr>
          <w:rFonts w:ascii="宋体" w:hAnsi="宋体"/>
          <w:b/>
          <w:sz w:val="24"/>
        </w:rPr>
      </w:pPr>
      <w:r>
        <w:rPr>
          <w:rFonts w:ascii="宋体" w:hAnsi="宋体"/>
          <w:b/>
          <w:sz w:val="24"/>
        </w:rPr>
        <w:t>一、选择题：本题共</w:t>
      </w:r>
      <w:r>
        <w:rPr>
          <w:rFonts w:ascii="宋体" w:hAnsi="宋体"/>
          <w:b/>
          <w:sz w:val="24"/>
        </w:rPr>
        <w:t>16</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48</w:t>
      </w:r>
      <w:r>
        <w:rPr>
          <w:rFonts w:ascii="宋体" w:hAnsi="宋体"/>
          <w:b/>
          <w:sz w:val="24"/>
        </w:rPr>
        <w:t>分。在每小题给出的四个选项中，只有一项是符合题目要求的。</w:t>
      </w:r>
    </w:p>
    <w:p w:rsidR="0001608C" w:rsidRDefault="00CC6C51">
      <w:pPr>
        <w:spacing w:line="360" w:lineRule="auto"/>
        <w:jc w:val="left"/>
        <w:textAlignment w:val="center"/>
        <w:rPr>
          <w:rFonts w:ascii="宋体" w:hAnsi="宋体"/>
        </w:rPr>
      </w:pPr>
      <w:r>
        <w:t xml:space="preserve">1. </w:t>
      </w:r>
      <w:r>
        <w:rPr>
          <w:rFonts w:ascii="宋体" w:hAnsi="宋体"/>
        </w:rPr>
        <w:t>某轮胎企业积极探索数字化转型，建立与消费者的直接联系，基于库存和销售数据及时调整产能计划，优化产品营销，提升服务体验，延展商业模式，个人零售成为新的业务增长点。</w:t>
      </w:r>
      <w:r>
        <w:rPr>
          <w:rFonts w:ascii="宋体" w:hAnsi="宋体"/>
        </w:rPr>
        <w:t>2021</w:t>
      </w:r>
      <w:r>
        <w:rPr>
          <w:rFonts w:ascii="宋体" w:hAnsi="宋体"/>
        </w:rPr>
        <w:t>年</w:t>
      </w:r>
      <w:r>
        <w:rPr>
          <w:rFonts w:ascii="宋体" w:hAnsi="宋体"/>
        </w:rPr>
        <w:t>,</w:t>
      </w:r>
      <w:r>
        <w:rPr>
          <w:rFonts w:ascii="宋体" w:hAnsi="宋体"/>
        </w:rPr>
        <w:t>在同期轮胎市场负增长的背景下，企业却实现了销量逆势增长近</w:t>
      </w:r>
      <w:r>
        <w:rPr>
          <w:rFonts w:ascii="宋体" w:hAnsi="宋体"/>
        </w:rPr>
        <w:t>50%</w:t>
      </w:r>
      <w:r>
        <w:rPr>
          <w:rFonts w:ascii="宋体" w:hAnsi="宋体"/>
        </w:rPr>
        <w:t>。数字化转型对该企业发展的作用体现在（</w:t>
      </w:r>
      <w:r>
        <w:rPr>
          <w:rFonts w:ascii="宋体" w:hAnsi="宋体"/>
        </w:rPr>
        <w:t xml:space="preserve">   </w:t>
      </w:r>
      <w:r>
        <w:rPr>
          <w:rFonts w:ascii="宋体" w:hAnsi="宋体"/>
        </w:rPr>
        <w:t>）</w:t>
      </w:r>
    </w:p>
    <w:p w:rsidR="0001608C" w:rsidRDefault="00CC6C51">
      <w:pPr>
        <w:spacing w:line="360" w:lineRule="auto"/>
        <w:jc w:val="left"/>
        <w:textAlignment w:val="center"/>
        <w:rPr>
          <w:rFonts w:ascii="宋体" w:hAnsi="宋体"/>
        </w:rPr>
      </w:pPr>
      <w:r>
        <w:rPr>
          <w:rFonts w:ascii="宋体" w:hAnsi="宋体"/>
        </w:rPr>
        <w:t>①</w:t>
      </w:r>
      <w:r>
        <w:rPr>
          <w:rFonts w:ascii="宋体" w:hAnsi="宋体"/>
        </w:rPr>
        <w:t>改进制造工艺，降低生产成本</w:t>
      </w:r>
    </w:p>
    <w:p w:rsidR="0001608C" w:rsidRDefault="00CC6C51">
      <w:pPr>
        <w:spacing w:line="360" w:lineRule="auto"/>
        <w:jc w:val="left"/>
        <w:textAlignment w:val="center"/>
        <w:rPr>
          <w:rFonts w:ascii="宋体" w:hAnsi="宋体"/>
        </w:rPr>
      </w:pPr>
      <w:r>
        <w:rPr>
          <w:rFonts w:ascii="宋体" w:hAnsi="宋体"/>
        </w:rPr>
        <w:t>②</w:t>
      </w:r>
      <w:r>
        <w:rPr>
          <w:rFonts w:ascii="宋体" w:hAnsi="宋体"/>
        </w:rPr>
        <w:t>精准对接市场，促进产品销售</w:t>
      </w:r>
    </w:p>
    <w:p w:rsidR="0001608C" w:rsidRDefault="00CC6C51">
      <w:pPr>
        <w:spacing w:line="360" w:lineRule="auto"/>
        <w:jc w:val="left"/>
        <w:textAlignment w:val="center"/>
        <w:rPr>
          <w:rFonts w:ascii="宋体" w:hAnsi="宋体"/>
        </w:rPr>
      </w:pPr>
      <w:r>
        <w:rPr>
          <w:rFonts w:ascii="宋体" w:hAnsi="宋体"/>
        </w:rPr>
        <w:t>③</w:t>
      </w:r>
      <w:r>
        <w:rPr>
          <w:rFonts w:ascii="宋体" w:hAnsi="宋体"/>
        </w:rPr>
        <w:t>提升服务水平，优化客户体验</w:t>
      </w:r>
    </w:p>
    <w:p w:rsidR="0001608C" w:rsidRDefault="00CC6C51">
      <w:pPr>
        <w:spacing w:line="360" w:lineRule="auto"/>
        <w:jc w:val="left"/>
        <w:textAlignment w:val="center"/>
        <w:rPr>
          <w:rFonts w:ascii="宋体" w:hAnsi="宋体"/>
        </w:rPr>
      </w:pPr>
      <w:r>
        <w:rPr>
          <w:rFonts w:ascii="宋体" w:hAnsi="宋体"/>
        </w:rPr>
        <w:t>④</w:t>
      </w:r>
      <w:r>
        <w:rPr>
          <w:rFonts w:ascii="宋体" w:hAnsi="宋体"/>
        </w:rPr>
        <w:t>提高产品质量，增加产品价值</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①③</w:t>
      </w:r>
      <w:r>
        <w:rPr>
          <w:rFonts w:hint="eastAsia"/>
        </w:rPr>
        <w:tab/>
        <w:t xml:space="preserve">B. </w:t>
      </w:r>
      <w:r>
        <w:rPr>
          <w:rFonts w:ascii="宋体" w:hAnsi="宋体"/>
        </w:rPr>
        <w:t>①④</w:t>
      </w:r>
      <w:r>
        <w:rPr>
          <w:rFonts w:hint="eastAsia"/>
        </w:rPr>
        <w:tab/>
        <w:t xml:space="preserve">C. </w:t>
      </w:r>
      <w:r>
        <w:rPr>
          <w:rFonts w:ascii="宋体" w:hAnsi="宋体"/>
        </w:rPr>
        <w:t>②③</w:t>
      </w:r>
      <w:r>
        <w:rPr>
          <w:rFonts w:hint="eastAsia"/>
        </w:rPr>
        <w:tab/>
        <w:t xml:space="preserve">D. </w:t>
      </w:r>
      <w:r>
        <w:rPr>
          <w:rFonts w:ascii="宋体" w:hAnsi="宋体"/>
        </w:rPr>
        <w:t>②④</w:t>
      </w:r>
    </w:p>
    <w:p w:rsidR="0001608C" w:rsidRDefault="00CC6C51">
      <w:pPr>
        <w:spacing w:line="360" w:lineRule="auto"/>
        <w:jc w:val="left"/>
        <w:textAlignment w:val="center"/>
        <w:rPr>
          <w:rFonts w:ascii="宋体" w:hAnsi="宋体"/>
          <w:color w:val="000000"/>
        </w:rPr>
      </w:pPr>
      <w:r>
        <w:rPr>
          <w:color w:val="000000"/>
        </w:rPr>
        <w:t xml:space="preserve">2. </w:t>
      </w:r>
      <w:r>
        <w:rPr>
          <w:rFonts w:ascii="宋体" w:hAnsi="宋体"/>
          <w:color w:val="000000"/>
        </w:rPr>
        <w:t>2021</w:t>
      </w:r>
      <w:r>
        <w:rPr>
          <w:rFonts w:ascii="宋体" w:hAnsi="宋体"/>
          <w:color w:val="000000"/>
        </w:rPr>
        <w:t>年底召开的中央经济工作会议提出，要正确认识和把握</w:t>
      </w:r>
      <w:r>
        <w:rPr>
          <w:rFonts w:ascii="宋体" w:hAnsi="宋体"/>
          <w:color w:val="000000"/>
        </w:rPr>
        <w:t>资本的特性和行为规律。要发挥资本作为生产要素的积极作用，同时有效控制其消极作用。既要依法加强对资本的有效监管，防止资本野蛮生长，也要支持和引导资本规范健康发展。这要求（</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完善市场准入制度，加强对资本</w:t>
      </w:r>
      <w:r>
        <w:rPr>
          <w:rFonts w:ascii="宋体" w:hAnsi="宋体"/>
          <w:noProof/>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源头治理</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健全行业监管机制，消除垄断和资本逐利性</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营造公平市场环境，激发各类市场主体活力</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积极参与国际循环，引领资本全球化的进程</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01608C" w:rsidRDefault="00CC6C51">
      <w:pPr>
        <w:spacing w:line="360" w:lineRule="auto"/>
        <w:jc w:val="left"/>
        <w:textAlignment w:val="center"/>
        <w:rPr>
          <w:rFonts w:ascii="宋体" w:hAnsi="宋体"/>
          <w:color w:val="000000"/>
        </w:rPr>
      </w:pPr>
      <w:r>
        <w:rPr>
          <w:color w:val="000000"/>
        </w:rPr>
        <w:t xml:space="preserve">3. </w:t>
      </w:r>
      <w:r>
        <w:rPr>
          <w:rFonts w:ascii="宋体" w:hAnsi="宋体"/>
          <w:color w:val="000000"/>
        </w:rPr>
        <w:t>某村建立股份合作社，绿化荒山、修建池塘</w:t>
      </w:r>
      <w:r>
        <w:rPr>
          <w:rFonts w:ascii="宋体" w:hAnsi="宋体"/>
          <w:color w:val="000000"/>
        </w:rPr>
        <w:t>……</w:t>
      </w:r>
      <w:r>
        <w:rPr>
          <w:rFonts w:ascii="宋体" w:hAnsi="宋体"/>
          <w:color w:val="000000"/>
        </w:rPr>
        <w:t>优美的生态环境吸引了全国各地的游客和会务、影像项目，村民通过提供食宿、销售特色手工产品获利丰厚。村集体收入大幅增长，收益重点用于环境改造、运营支出和村民福利。发展这种集体经济可以（</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促进产业融合发展，推进乡村振兴</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推动各种所有制经济取长补短、共同发展</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巩固公有制主体地位，充分发挥其主导作用</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建立村集体和农户利益共同体，促进共同富裕</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01608C" w:rsidRDefault="00CC6C51">
      <w:pPr>
        <w:spacing w:line="360" w:lineRule="auto"/>
        <w:jc w:val="left"/>
        <w:textAlignment w:val="center"/>
        <w:rPr>
          <w:rFonts w:ascii="宋体" w:hAnsi="宋体"/>
          <w:color w:val="000000"/>
        </w:rPr>
      </w:pPr>
      <w:r>
        <w:rPr>
          <w:color w:val="000000"/>
        </w:rPr>
        <w:t xml:space="preserve">4. </w:t>
      </w:r>
      <w:r>
        <w:rPr>
          <w:rFonts w:ascii="宋体" w:hAnsi="宋体"/>
          <w:color w:val="000000"/>
        </w:rPr>
        <w:t>《中共中央国务院关于加快建设全国统一大市场的意见》强调，要加快建设高效规范、公平竞争、充分开放的全国统一大市场，为构建高水平社会主义市场经济体制提供重要支撑。能正确反映其内在联系的是（</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color w:val="000000"/>
        </w:rPr>
      </w:pPr>
      <w:r>
        <w:rPr>
          <w:rFonts w:ascii="宋体" w:hAnsi="宋体"/>
          <w:noProof/>
          <w:color w:val="000000"/>
        </w:rPr>
        <w:lastRenderedPageBreak/>
        <w:drawing>
          <wp:inline distT="0" distB="0" distL="114300" distR="114300">
            <wp:extent cx="5238750" cy="182689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5238750" cy="1827174"/>
                    </a:xfrm>
                    <a:prstGeom prst="rect">
                      <a:avLst/>
                    </a:prstGeom>
                  </pic:spPr>
                </pic:pic>
              </a:graphicData>
            </a:graphic>
          </wp:inline>
        </w:drawing>
      </w:r>
      <w:r>
        <w:rPr>
          <w:rFonts w:ascii="宋体" w:hAnsi="宋体"/>
          <w:color w:val="000000"/>
        </w:rPr>
        <w:br/>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01608C" w:rsidRDefault="00CC6C51">
      <w:pPr>
        <w:spacing w:line="360" w:lineRule="auto"/>
        <w:jc w:val="left"/>
        <w:textAlignment w:val="center"/>
        <w:rPr>
          <w:rFonts w:ascii="宋体" w:hAnsi="宋体"/>
          <w:color w:val="000000"/>
        </w:rPr>
      </w:pPr>
      <w:r>
        <w:rPr>
          <w:color w:val="000000"/>
        </w:rPr>
        <w:t xml:space="preserve">5. </w:t>
      </w:r>
      <w:r>
        <w:rPr>
          <w:rFonts w:ascii="宋体" w:hAnsi="宋体"/>
          <w:color w:val="000000"/>
        </w:rPr>
        <w:t>避暑民宿的消费量通常会呈现季节性的变化，冬季低而夏季高，这一变化使得其均衡价格和均衡数量之间出现了明显的季节性关系。以</w:t>
      </w:r>
      <w:r>
        <w:rPr>
          <w:rFonts w:ascii="宋体" w:hAnsi="宋体"/>
          <w:color w:val="000000"/>
        </w:rPr>
        <w:t>P</w:t>
      </w:r>
      <w:r>
        <w:rPr>
          <w:rFonts w:ascii="宋体" w:hAnsi="宋体"/>
          <w:color w:val="000000"/>
        </w:rPr>
        <w:t>表示价格，</w:t>
      </w:r>
      <w:r>
        <w:rPr>
          <w:rFonts w:ascii="宋体" w:hAnsi="宋体"/>
          <w:color w:val="000000"/>
        </w:rPr>
        <w:t>Q</w:t>
      </w:r>
      <w:r>
        <w:rPr>
          <w:rFonts w:ascii="宋体" w:hAnsi="宋体"/>
          <w:color w:val="000000"/>
        </w:rPr>
        <w:t>表示数量，</w:t>
      </w:r>
      <w:r>
        <w:rPr>
          <w:rFonts w:ascii="宋体" w:hAnsi="宋体"/>
          <w:color w:val="000000"/>
        </w:rPr>
        <w:t>S</w:t>
      </w:r>
      <w:r>
        <w:rPr>
          <w:rFonts w:ascii="宋体" w:hAnsi="宋体"/>
          <w:color w:val="000000"/>
        </w:rPr>
        <w:t>表示供给，</w:t>
      </w:r>
      <w:r>
        <w:rPr>
          <w:rFonts w:ascii="宋体" w:hAnsi="宋体"/>
          <w:color w:val="000000"/>
        </w:rPr>
        <w:t>D</w:t>
      </w:r>
      <w:r>
        <w:rPr>
          <w:rFonts w:ascii="宋体" w:hAnsi="宋体"/>
          <w:color w:val="000000"/>
        </w:rPr>
        <w:t>表示需求，下标</w:t>
      </w:r>
      <w:r>
        <w:rPr>
          <w:rFonts w:ascii="宋体" w:hAnsi="宋体"/>
          <w:color w:val="000000"/>
        </w:rPr>
        <w:t>w</w:t>
      </w:r>
      <w:r>
        <w:rPr>
          <w:rFonts w:ascii="宋体" w:hAnsi="宋体"/>
          <w:color w:val="000000"/>
        </w:rPr>
        <w:t>表示冬季，下标</w:t>
      </w:r>
      <w:r>
        <w:rPr>
          <w:rFonts w:ascii="宋体" w:hAnsi="宋体"/>
          <w:color w:val="000000"/>
        </w:rPr>
        <w:t>s</w:t>
      </w:r>
      <w:r>
        <w:rPr>
          <w:rFonts w:ascii="宋体" w:hAnsi="宋体"/>
          <w:color w:val="000000"/>
        </w:rPr>
        <w:t>表示夏季。不考虑其他因素，下列图示能正确反映避暑民宿消费季节性变化的是</w:t>
      </w:r>
      <w:r>
        <w:rPr>
          <w:rFonts w:ascii="宋体" w:hAnsi="宋体"/>
          <w:color w:val="000000"/>
        </w:rPr>
        <w:t>（</w:t>
      </w:r>
      <w:r>
        <w:rPr>
          <w:rFonts w:ascii="宋体" w:hAnsi="宋体"/>
          <w:color w:val="000000"/>
        </w:rPr>
        <w:t xml:space="preserve">   </w:t>
      </w:r>
      <w:r>
        <w:rPr>
          <w:rFonts w:ascii="宋体" w:hAnsi="宋体"/>
          <w:color w:val="000000"/>
        </w:rPr>
        <w:t>）</w:t>
      </w:r>
    </w:p>
    <w:p w:rsidR="0001608C" w:rsidRDefault="00CC6C51">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114300" distR="114300">
            <wp:extent cx="1047750" cy="8572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47750" cy="857250"/>
                    </a:xfrm>
                    <a:prstGeom prst="rect">
                      <a:avLst/>
                    </a:prstGeom>
                  </pic:spPr>
                </pic:pic>
              </a:graphicData>
            </a:graphic>
          </wp:inline>
        </w:drawing>
      </w:r>
      <w:r>
        <w:rPr>
          <w:rFonts w:ascii="宋体" w:hAnsi="宋体"/>
          <w:color w:val="000000"/>
        </w:rPr>
        <w:tab/>
        <w:t xml:space="preserve">B. </w:t>
      </w:r>
      <w:r>
        <w:rPr>
          <w:rFonts w:ascii="宋体" w:hAnsi="宋体"/>
          <w:noProof/>
          <w:color w:val="000000"/>
        </w:rPr>
        <w:drawing>
          <wp:inline distT="0" distB="0" distL="114300" distR="114300">
            <wp:extent cx="1028700" cy="838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28700" cy="838200"/>
                    </a:xfrm>
                    <a:prstGeom prst="rect">
                      <a:avLst/>
                    </a:prstGeom>
                  </pic:spPr>
                </pic:pic>
              </a:graphicData>
            </a:graphic>
          </wp:inline>
        </w:drawing>
      </w:r>
    </w:p>
    <w:p w:rsidR="0001608C" w:rsidRDefault="00CC6C51">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114300" distR="114300">
            <wp:extent cx="1076325"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76325" cy="876300"/>
                    </a:xfrm>
                    <a:prstGeom prst="rect">
                      <a:avLst/>
                    </a:prstGeom>
                  </pic:spPr>
                </pic:pic>
              </a:graphicData>
            </a:graphic>
          </wp:inline>
        </w:drawing>
      </w:r>
      <w:r>
        <w:rPr>
          <w:rFonts w:ascii="宋体" w:hAnsi="宋体"/>
          <w:color w:val="000000"/>
        </w:rPr>
        <w:tab/>
        <w:t xml:space="preserve">D. </w:t>
      </w:r>
      <w:r>
        <w:rPr>
          <w:rFonts w:ascii="宋体" w:hAnsi="宋体"/>
          <w:noProof/>
          <w:color w:val="000000"/>
        </w:rPr>
        <w:drawing>
          <wp:inline distT="0" distB="0" distL="114300" distR="114300">
            <wp:extent cx="10477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47750" cy="857250"/>
                    </a:xfrm>
                    <a:prstGeom prst="rect">
                      <a:avLst/>
                    </a:prstGeom>
                  </pic:spPr>
                </pic:pic>
              </a:graphicData>
            </a:graphic>
          </wp:inline>
        </w:drawing>
      </w:r>
    </w:p>
    <w:p w:rsidR="0001608C" w:rsidRDefault="00CC6C51">
      <w:pPr>
        <w:spacing w:line="360" w:lineRule="auto"/>
        <w:jc w:val="left"/>
        <w:textAlignment w:val="center"/>
        <w:rPr>
          <w:rFonts w:ascii="宋体" w:hAnsi="宋体"/>
          <w:color w:val="000000"/>
        </w:rPr>
      </w:pPr>
      <w:r>
        <w:rPr>
          <w:color w:val="000000"/>
        </w:rPr>
        <w:t xml:space="preserve">6. </w:t>
      </w:r>
      <w:r>
        <w:rPr>
          <w:rFonts w:ascii="宋体" w:hAnsi="宋体"/>
          <w:color w:val="000000"/>
        </w:rPr>
        <w:t>某区聚焦社区居民的操心事、烦心事、揪心事，动员居民参与社区提案，推动</w:t>
      </w:r>
      <w:r>
        <w:rPr>
          <w:rFonts w:ascii="宋体" w:hAnsi="宋体"/>
          <w:color w:val="000000"/>
        </w:rPr>
        <w:t>“</w:t>
      </w:r>
      <w:r>
        <w:rPr>
          <w:rFonts w:ascii="宋体" w:hAnsi="宋体"/>
          <w:color w:val="000000"/>
        </w:rPr>
        <w:t>社区参与有序化、社区议题合理化、社区协商规范化、社区共识最大化、社区服务精准化</w:t>
      </w:r>
      <w:r>
        <w:rPr>
          <w:rFonts w:ascii="宋体" w:hAnsi="宋体"/>
          <w:color w:val="000000"/>
        </w:rPr>
        <w:t>”</w:t>
      </w:r>
      <w:r>
        <w:rPr>
          <w:rFonts w:ascii="宋体" w:hAnsi="宋体"/>
          <w:color w:val="000000"/>
        </w:rPr>
        <w:t>。该区在基层治理方面的做法能够（</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保障居民享有更多民主权利</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调动居民参与社区建设的积极性</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增强居民参与民主管理的实际本领</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创新自治组织形式，维护居民合法权益</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01608C" w:rsidRDefault="00CC6C51">
      <w:pPr>
        <w:spacing w:line="360" w:lineRule="auto"/>
        <w:jc w:val="left"/>
        <w:textAlignment w:val="center"/>
        <w:rPr>
          <w:rFonts w:ascii="宋体" w:hAnsi="宋体"/>
          <w:color w:val="000000"/>
        </w:rPr>
      </w:pPr>
      <w:r>
        <w:rPr>
          <w:color w:val="000000"/>
        </w:rPr>
        <w:t xml:space="preserve">7. </w:t>
      </w:r>
      <w:r>
        <w:rPr>
          <w:rFonts w:ascii="宋体" w:hAnsi="宋体"/>
          <w:color w:val="000000"/>
        </w:rPr>
        <w:t>“</w:t>
      </w:r>
      <w:r>
        <w:rPr>
          <w:rFonts w:ascii="宋体" w:hAnsi="宋体"/>
          <w:color w:val="000000"/>
        </w:rPr>
        <w:t>您好，请扫码。</w:t>
      </w:r>
      <w:r>
        <w:rPr>
          <w:rFonts w:ascii="宋体" w:hAnsi="宋体"/>
          <w:color w:val="000000"/>
        </w:rPr>
        <w:t>”“</w:t>
      </w:r>
      <w:r>
        <w:rPr>
          <w:rFonts w:ascii="宋体" w:hAnsi="宋体"/>
          <w:color w:val="000000"/>
        </w:rPr>
        <w:t>我这手机扫不了，你看政府给我发的这张卡，你能不能扫我？</w:t>
      </w:r>
      <w:r>
        <w:rPr>
          <w:rFonts w:ascii="宋体" w:hAnsi="宋体"/>
          <w:color w:val="000000"/>
        </w:rPr>
        <w:t>”</w:t>
      </w:r>
      <w:r>
        <w:rPr>
          <w:rFonts w:ascii="宋体" w:hAnsi="宋体"/>
          <w:color w:val="000000"/>
        </w:rPr>
        <w:t>“</w:t>
      </w:r>
      <w:r>
        <w:rPr>
          <w:rFonts w:ascii="宋体" w:hAnsi="宋体"/>
          <w:color w:val="000000"/>
        </w:rPr>
        <w:t>没问题，显示您是绿码，请进。</w:t>
      </w:r>
      <w:r>
        <w:rPr>
          <w:rFonts w:ascii="宋体" w:hAnsi="宋体"/>
          <w:color w:val="000000"/>
        </w:rPr>
        <w:t>”</w:t>
      </w:r>
      <w:r>
        <w:rPr>
          <w:rFonts w:ascii="宋体" w:hAnsi="宋体"/>
          <w:color w:val="000000"/>
        </w:rPr>
        <w:t>某地为破解老年人</w:t>
      </w:r>
      <w:r>
        <w:rPr>
          <w:rFonts w:ascii="宋体" w:hAnsi="宋体"/>
          <w:color w:val="000000"/>
        </w:rPr>
        <w:t>“</w:t>
      </w:r>
      <w:r>
        <w:rPr>
          <w:rFonts w:ascii="宋体" w:hAnsi="宋体"/>
          <w:color w:val="000000"/>
        </w:rPr>
        <w:t>扫码难题</w:t>
      </w:r>
      <w:r>
        <w:rPr>
          <w:rFonts w:ascii="宋体" w:hAnsi="宋体"/>
          <w:color w:val="000000"/>
        </w:rPr>
        <w:t>”</w:t>
      </w:r>
      <w:r>
        <w:rPr>
          <w:rFonts w:ascii="宋体" w:hAnsi="宋体"/>
          <w:color w:val="000000"/>
        </w:rPr>
        <w:t>，运用信息技术手段，为他们专门制作发放二维码卡片，变</w:t>
      </w:r>
      <w:r>
        <w:rPr>
          <w:rFonts w:ascii="宋体" w:hAnsi="宋体"/>
          <w:color w:val="000000"/>
        </w:rPr>
        <w:t>“</w:t>
      </w:r>
      <w:r>
        <w:rPr>
          <w:rFonts w:ascii="宋体" w:hAnsi="宋体"/>
          <w:color w:val="000000"/>
        </w:rPr>
        <w:t>我扫你</w:t>
      </w:r>
      <w:r>
        <w:rPr>
          <w:rFonts w:ascii="宋体" w:hAnsi="宋体"/>
          <w:color w:val="000000"/>
        </w:rPr>
        <w:t>”</w:t>
      </w:r>
      <w:r>
        <w:rPr>
          <w:rFonts w:ascii="宋体" w:hAnsi="宋体"/>
          <w:color w:val="000000"/>
        </w:rPr>
        <w:t>为</w:t>
      </w:r>
      <w:r>
        <w:rPr>
          <w:rFonts w:ascii="宋体" w:hAnsi="宋体"/>
          <w:color w:val="000000"/>
        </w:rPr>
        <w:t>“</w:t>
      </w:r>
      <w:r>
        <w:rPr>
          <w:rFonts w:ascii="宋体" w:hAnsi="宋体"/>
          <w:color w:val="000000"/>
        </w:rPr>
        <w:t>你扫我</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反向扫码</w:t>
      </w:r>
      <w:r>
        <w:rPr>
          <w:rFonts w:ascii="宋体" w:hAnsi="宋体"/>
          <w:color w:val="000000"/>
        </w:rPr>
        <w:t>”</w:t>
      </w:r>
      <w:r>
        <w:rPr>
          <w:rFonts w:ascii="宋体" w:hAnsi="宋体"/>
          <w:color w:val="000000"/>
        </w:rPr>
        <w:t>的这一小小变化折射出政府（</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发挥信息技术优势，重视基本民生需求的兜底保障</w:t>
      </w:r>
    </w:p>
    <w:p w:rsidR="0001608C" w:rsidRDefault="00CC6C51">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防范公共治理风险，突出现代信息技术的关键作用</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补齐公共服务短板，优先满足特殊群体的个体需求</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解决急难愁盼问题，始终坚持全心全意为人民服务</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01608C" w:rsidRDefault="00CC6C51">
      <w:pPr>
        <w:spacing w:line="360" w:lineRule="auto"/>
        <w:jc w:val="left"/>
        <w:textAlignment w:val="center"/>
        <w:rPr>
          <w:rFonts w:ascii="宋体" w:hAnsi="宋体"/>
          <w:color w:val="000000"/>
        </w:rPr>
      </w:pPr>
      <w:r>
        <w:rPr>
          <w:color w:val="000000"/>
        </w:rPr>
        <w:t xml:space="preserve">8. </w:t>
      </w:r>
      <w:r>
        <w:rPr>
          <w:rFonts w:ascii="宋体" w:hAnsi="宋体"/>
          <w:color w:val="000000"/>
        </w:rPr>
        <w:t>执法检查是人大监督的法定形式和重要途径。进入新时代，全国人大常委会紧扣法律规定开展检查，重点查找法律实施不到位、不规范的问题，督促有关方面履行法定职责、落实法律责任、依法推进工作。由此可见，全国人大常委会（</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创新监督形式，正确行使质询权</w:t>
      </w:r>
    </w:p>
    <w:p w:rsidR="0001608C" w:rsidRDefault="00CC6C5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作为最高国家权力机关，行使监督权</w:t>
      </w:r>
    </w:p>
    <w:p w:rsidR="0001608C" w:rsidRDefault="00CC6C5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切实履行监察职能，强化对国家机关的监察</w:t>
      </w:r>
    </w:p>
    <w:p w:rsidR="0001608C" w:rsidRDefault="00CC6C5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加强法律实施情况监督，推进法治国家建设</w:t>
      </w:r>
    </w:p>
    <w:p w:rsidR="0001608C" w:rsidRDefault="00CC6C51">
      <w:pPr>
        <w:spacing w:line="360" w:lineRule="auto"/>
        <w:jc w:val="left"/>
        <w:textAlignment w:val="center"/>
        <w:rPr>
          <w:rFonts w:ascii="宋体" w:hAnsi="宋体"/>
          <w:color w:val="000000"/>
        </w:rPr>
      </w:pPr>
      <w:r>
        <w:rPr>
          <w:color w:val="000000"/>
        </w:rPr>
        <w:t xml:space="preserve">9. </w:t>
      </w:r>
      <w:r>
        <w:rPr>
          <w:rFonts w:ascii="宋体" w:hAnsi="宋体"/>
          <w:color w:val="000000"/>
        </w:rPr>
        <w:t>新时代的中国青年，在多个国际机制青年领域合作文件的制定过程中，积极贡献智慧、提出主张：在全球</w:t>
      </w:r>
      <w:r>
        <w:rPr>
          <w:rFonts w:ascii="宋体" w:hAnsi="宋体"/>
          <w:color w:val="000000"/>
        </w:rPr>
        <w:t>20</w:t>
      </w:r>
      <w:r>
        <w:rPr>
          <w:rFonts w:ascii="宋体" w:hAnsi="宋体"/>
          <w:color w:val="000000"/>
        </w:rPr>
        <w:t>多个国家，开展医疗卫生、农</w:t>
      </w:r>
      <w:r>
        <w:rPr>
          <w:rFonts w:ascii="宋体" w:hAnsi="宋体"/>
          <w:color w:val="000000"/>
        </w:rPr>
        <w:t>业技术、经济管理等志愿服务；在北京冬奥会、冬残奥会上，超越语言的障碍、文化的差异，搭建起</w:t>
      </w:r>
      <w:r>
        <w:rPr>
          <w:rFonts w:ascii="宋体" w:hAnsi="宋体"/>
          <w:color w:val="000000"/>
        </w:rPr>
        <w:t>“</w:t>
      </w:r>
      <w:r>
        <w:rPr>
          <w:rFonts w:ascii="宋体" w:hAnsi="宋体"/>
          <w:color w:val="000000"/>
        </w:rPr>
        <w:t>一起向未来</w:t>
      </w:r>
      <w:r>
        <w:rPr>
          <w:rFonts w:ascii="宋体" w:hAnsi="宋体"/>
          <w:color w:val="000000"/>
        </w:rPr>
        <w:t>”</w:t>
      </w:r>
      <w:r>
        <w:rPr>
          <w:rFonts w:ascii="宋体" w:hAnsi="宋体"/>
          <w:color w:val="000000"/>
        </w:rPr>
        <w:t>的桥梁。一系列行动展示出中国青年（</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立足各国国家利益，践行共商共建共享理念</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顺应世界多极化趋势，建立国际政治经济新秩序</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具有全球视野，</w:t>
      </w:r>
      <w:r>
        <w:rPr>
          <w:rFonts w:ascii="宋体" w:hAnsi="宋体"/>
          <w:noProof/>
          <w:color w:val="000000"/>
        </w:rPr>
        <w:drawing>
          <wp:inline distT="0" distB="0" distL="114300" distR="114300">
            <wp:extent cx="158750" cy="1905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cstate="print"/>
                    <a:stretch>
                      <a:fillRect/>
                    </a:stretch>
                  </pic:blipFill>
                  <pic:spPr>
                    <a:xfrm>
                      <a:off x="0" y="0"/>
                      <a:ext cx="158750" cy="190500"/>
                    </a:xfrm>
                    <a:prstGeom prst="rect">
                      <a:avLst/>
                    </a:prstGeom>
                  </pic:spPr>
                </pic:pic>
              </a:graphicData>
            </a:graphic>
          </wp:inline>
        </w:drawing>
      </w:r>
      <w:r>
        <w:rPr>
          <w:rFonts w:ascii="宋体" w:hAnsi="宋体"/>
          <w:color w:val="000000"/>
        </w:rPr>
        <w:t>世界和平发展贡献智慧与力量</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不负未来之托，担当构建人类命运共同体的青春使命</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01608C" w:rsidRDefault="00CC6C51">
      <w:pPr>
        <w:spacing w:line="360" w:lineRule="auto"/>
        <w:jc w:val="left"/>
        <w:textAlignment w:val="center"/>
        <w:rPr>
          <w:rFonts w:ascii="宋体" w:hAnsi="宋体"/>
          <w:color w:val="000000"/>
        </w:rPr>
      </w:pPr>
      <w:r>
        <w:rPr>
          <w:color w:val="000000"/>
        </w:rPr>
        <w:t xml:space="preserve">10. </w:t>
      </w:r>
      <w:r>
        <w:rPr>
          <w:rFonts w:ascii="宋体" w:hAnsi="宋体"/>
          <w:color w:val="000000"/>
        </w:rPr>
        <w:t>革命题材电视剧《觉醒年代》激发了人们对建党先驱的无限怀念。</w:t>
      </w:r>
      <w:r>
        <w:rPr>
          <w:rFonts w:ascii="宋体" w:hAnsi="宋体"/>
          <w:color w:val="000000"/>
        </w:rPr>
        <w:t>2021</w:t>
      </w:r>
      <w:r>
        <w:rPr>
          <w:rFonts w:ascii="宋体" w:hAnsi="宋体"/>
          <w:color w:val="000000"/>
        </w:rPr>
        <w:t>年夏天，在上海龙华烈士陵园赵世炎等先烈的墓前，堆放着</w:t>
      </w:r>
      <w:r>
        <w:rPr>
          <w:rFonts w:ascii="宋体" w:hAnsi="宋体"/>
          <w:color w:val="000000"/>
        </w:rPr>
        <w:t>“</w:t>
      </w:r>
      <w:r>
        <w:rPr>
          <w:rFonts w:ascii="宋体" w:hAnsi="宋体"/>
          <w:color w:val="000000"/>
        </w:rPr>
        <w:t>寄</w:t>
      </w:r>
      <w:r>
        <w:rPr>
          <w:rFonts w:ascii="宋体" w:hAnsi="宋体"/>
          <w:color w:val="000000"/>
        </w:rPr>
        <w:t>”</w:t>
      </w:r>
      <w:r>
        <w:rPr>
          <w:rFonts w:ascii="宋体" w:hAnsi="宋体"/>
          <w:color w:val="000000"/>
        </w:rPr>
        <w:t>往百年前的信笺。</w:t>
      </w:r>
      <w:r>
        <w:rPr>
          <w:rFonts w:ascii="宋体" w:hAnsi="宋体"/>
          <w:color w:val="000000"/>
        </w:rPr>
        <w:t>“</w:t>
      </w:r>
      <w:r>
        <w:rPr>
          <w:rFonts w:ascii="宋体" w:hAnsi="宋体"/>
          <w:color w:val="000000"/>
        </w:rPr>
        <w:t>肉体已逝，脊梁仍在。</w:t>
      </w:r>
      <w:r>
        <w:rPr>
          <w:rFonts w:ascii="宋体" w:hAnsi="宋体"/>
          <w:color w:val="000000"/>
        </w:rPr>
        <w:t>”“</w:t>
      </w:r>
      <w:r>
        <w:rPr>
          <w:rFonts w:ascii="宋体" w:hAnsi="宋体"/>
          <w:color w:val="000000"/>
        </w:rPr>
        <w:t>自从知道你的故事，我爱上了历史。谢谢你，让我能坐在阳光下读书。</w:t>
      </w:r>
      <w:r>
        <w:rPr>
          <w:rFonts w:ascii="宋体" w:hAnsi="宋体"/>
          <w:color w:val="000000"/>
        </w:rPr>
        <w:t>”</w:t>
      </w:r>
      <w:r>
        <w:rPr>
          <w:rFonts w:ascii="宋体" w:hAnsi="宋体"/>
          <w:color w:val="000000"/>
        </w:rPr>
        <w:t>从这些与革命先烈跨越时空的对话中，我们感受到（</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现代传媒显示出丰富民族精神的强大功能</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伟大建党精神早已融入中国人民、中华民族的血脉</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即使时代变迁，中华民族精神依然是中华民族永远的精神火炬</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中华民族精神作为人们文化素养的核心和标志，能增强人的精神力量</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w:t>
      </w:r>
      <w:r>
        <w:rPr>
          <w:rFonts w:ascii="宋体" w:hAnsi="宋体"/>
          <w:color w:val="000000"/>
        </w:rPr>
        <w:t xml:space="preserve"> ①④</w:t>
      </w:r>
      <w:r>
        <w:rPr>
          <w:rFonts w:ascii="宋体" w:hAnsi="宋体"/>
          <w:color w:val="000000"/>
        </w:rPr>
        <w:tab/>
        <w:t>C. ②③</w:t>
      </w:r>
      <w:r>
        <w:rPr>
          <w:rFonts w:ascii="宋体" w:hAnsi="宋体"/>
          <w:color w:val="000000"/>
        </w:rPr>
        <w:tab/>
        <w:t>D. ②④</w:t>
      </w:r>
    </w:p>
    <w:p w:rsidR="0001608C" w:rsidRDefault="00CC6C51">
      <w:pPr>
        <w:spacing w:line="360" w:lineRule="auto"/>
        <w:jc w:val="left"/>
        <w:textAlignment w:val="center"/>
        <w:rPr>
          <w:rFonts w:ascii="宋体" w:hAnsi="宋体"/>
          <w:color w:val="000000"/>
        </w:rPr>
      </w:pPr>
      <w:r>
        <w:rPr>
          <w:color w:val="000000"/>
        </w:rPr>
        <w:t xml:space="preserve">11. </w:t>
      </w:r>
      <w:r>
        <w:rPr>
          <w:rFonts w:ascii="宋体" w:hAnsi="宋体"/>
          <w:color w:val="000000"/>
        </w:rPr>
        <w:t>千年陆路湘桂古道作为文化线路遗产，其主要构成是以沿途保存的遗址或遗存为主要对象。湖南广西相关部门加大古道沿线的文物和遗址保护力度，做好古道文化游的整合、活化与利用工作。这有利于（</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发挥自然遗产优势，促进湘桂文化交融</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在求同存异中，彰显中华文化的包容性</w:t>
      </w:r>
    </w:p>
    <w:p w:rsidR="0001608C" w:rsidRDefault="00CC6C51">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保护文化传承的载体，展现文化的多样性</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整合利用文化资源，挖掘文化遗产的价值</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01608C" w:rsidRDefault="00CC6C51">
      <w:pPr>
        <w:spacing w:line="360" w:lineRule="auto"/>
        <w:jc w:val="left"/>
        <w:textAlignment w:val="center"/>
        <w:rPr>
          <w:rFonts w:ascii="宋体" w:hAnsi="宋体"/>
          <w:color w:val="000000"/>
        </w:rPr>
      </w:pPr>
      <w:r>
        <w:rPr>
          <w:color w:val="000000"/>
        </w:rPr>
        <w:t xml:space="preserve">12. </w:t>
      </w:r>
      <w:r>
        <w:rPr>
          <w:rFonts w:ascii="宋体" w:hAnsi="宋体"/>
          <w:color w:val="000000"/>
        </w:rPr>
        <w:t>漫画《人生如天气，可预料，但往往出乎意料》</w:t>
      </w:r>
      <w:r>
        <w:rPr>
          <w:rFonts w:ascii="宋体" w:hAnsi="宋体"/>
          <w:color w:val="000000"/>
        </w:rPr>
        <w:t>(</w:t>
      </w:r>
      <w:r>
        <w:rPr>
          <w:rFonts w:ascii="宋体" w:hAnsi="宋体"/>
          <w:color w:val="000000"/>
        </w:rPr>
        <w:t>作者：于昌伟</w:t>
      </w:r>
      <w:r>
        <w:rPr>
          <w:rFonts w:ascii="宋体" w:hAnsi="宋体"/>
          <w:color w:val="000000"/>
        </w:rPr>
        <w:t>)</w:t>
      </w:r>
      <w:r>
        <w:rPr>
          <w:rFonts w:ascii="宋体" w:hAnsi="宋体"/>
          <w:color w:val="000000"/>
        </w:rPr>
        <w:t>启示我们（</w:t>
      </w:r>
      <w:r>
        <w:rPr>
          <w:rFonts w:ascii="宋体" w:hAnsi="宋体"/>
          <w:color w:val="000000"/>
        </w:rPr>
        <w:t xml:space="preserve">  </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color w:val="000000"/>
        </w:rPr>
      </w:pPr>
      <w:r>
        <w:rPr>
          <w:rFonts w:ascii="宋体" w:hAnsi="宋体"/>
          <w:noProof/>
          <w:color w:val="000000"/>
        </w:rPr>
        <w:drawing>
          <wp:inline distT="0" distB="0" distL="114300" distR="114300">
            <wp:extent cx="2190750" cy="193357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190750" cy="1933575"/>
                    </a:xfrm>
                    <a:prstGeom prst="rect">
                      <a:avLst/>
                    </a:prstGeom>
                  </pic:spPr>
                </pic:pic>
              </a:graphicData>
            </a:graphic>
          </wp:inline>
        </w:drawing>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面对人生的出乎意料，要正确发挥主观能动性</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可预料与出乎意料相互否定，符合辩证否定观</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思维的眼睛</w:t>
      </w:r>
      <w:r>
        <w:rPr>
          <w:rFonts w:ascii="宋体" w:hAnsi="宋体"/>
          <w:color w:val="000000"/>
        </w:rPr>
        <w:t>”</w:t>
      </w:r>
      <w:r>
        <w:rPr>
          <w:rFonts w:ascii="宋体" w:hAnsi="宋体"/>
          <w:color w:val="000000"/>
        </w:rPr>
        <w:t>能揭示事物内部规律，人生可预料</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人能够能动地认识世界，应该精确预见人生的未来</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01608C" w:rsidRDefault="00CC6C51">
      <w:pPr>
        <w:spacing w:line="360" w:lineRule="auto"/>
        <w:jc w:val="left"/>
        <w:textAlignment w:val="center"/>
        <w:rPr>
          <w:rFonts w:ascii="宋体" w:hAnsi="宋体"/>
          <w:color w:val="000000"/>
        </w:rPr>
      </w:pPr>
      <w:r>
        <w:rPr>
          <w:color w:val="000000"/>
        </w:rPr>
        <w:t xml:space="preserve">13. </w:t>
      </w:r>
      <w:r>
        <w:rPr>
          <w:rFonts w:ascii="宋体" w:hAnsi="宋体"/>
          <w:color w:val="000000"/>
        </w:rPr>
        <w:t>花色各样的中国瓷器名扬四海，瓷器颜色主要由釉里所含的金属元素决定。青瓷的釉里含有铁元素，而白瓷的釉是单纯的石灰釉，铁的含量越少越好。青花瓷融中则含有钴元素。由此，下列说法正确的是（</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每一件瓷器都是普遍性与特殊性的统一</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不同颜色瓷器的特殊性寓于其普遍性之中</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具体分析瓷器的普遍性才能区别不同颜色的瓷器</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把握金属元素的特殊性才能制造不同颜色的瓷器</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01608C" w:rsidRDefault="00CC6C51">
      <w:pPr>
        <w:spacing w:line="360" w:lineRule="auto"/>
        <w:jc w:val="left"/>
        <w:textAlignment w:val="center"/>
        <w:rPr>
          <w:rFonts w:ascii="宋体" w:hAnsi="宋体"/>
          <w:color w:val="000000"/>
        </w:rPr>
      </w:pPr>
      <w:r>
        <w:rPr>
          <w:color w:val="000000"/>
        </w:rPr>
        <w:t xml:space="preserve">14. </w:t>
      </w:r>
      <w:r>
        <w:rPr>
          <w:rFonts w:ascii="宋体" w:hAnsi="宋体"/>
          <w:color w:val="000000"/>
        </w:rPr>
        <w:t>人类历史告诉我们，越是困难时刻，越要坚定信心。任何艰难曲折都不能阻挡历史前进的车轮。面对重重挑战，我们决不能丧失信心、犹疑退缩，而是要坚定信心、激流勇进。这表明（</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发展的前途是光明的，要敢于超越事物发展的规律</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面对挫折与考验，我们要懂得冷静思考、量力而行</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设想世界历史会一帆风顺，是不辩证的、不科学的</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我们要</w:t>
      </w:r>
      <w:r>
        <w:rPr>
          <w:rFonts w:ascii="宋体" w:hAnsi="宋体"/>
          <w:color w:val="000000"/>
        </w:rPr>
        <w:t>树牢底线思维，勇敢面对前进道路上的挑战</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01608C" w:rsidRDefault="00CC6C51">
      <w:pPr>
        <w:spacing w:line="360" w:lineRule="auto"/>
        <w:jc w:val="left"/>
        <w:textAlignment w:val="center"/>
        <w:rPr>
          <w:rFonts w:ascii="宋体" w:hAnsi="宋体"/>
          <w:color w:val="000000"/>
        </w:rPr>
      </w:pPr>
      <w:r>
        <w:rPr>
          <w:color w:val="000000"/>
        </w:rPr>
        <w:t xml:space="preserve">15. </w:t>
      </w:r>
      <w:r>
        <w:rPr>
          <w:rFonts w:ascii="宋体" w:hAnsi="宋体"/>
          <w:color w:val="000000"/>
        </w:rPr>
        <w:t>恩格斯说，</w:t>
      </w:r>
      <w:r>
        <w:rPr>
          <w:rFonts w:ascii="宋体" w:hAnsi="宋体"/>
          <w:color w:val="000000"/>
        </w:rPr>
        <w:t>“</w:t>
      </w:r>
      <w:r>
        <w:rPr>
          <w:rFonts w:ascii="宋体" w:hAnsi="宋体"/>
          <w:color w:val="000000"/>
        </w:rPr>
        <w:t>每一历史时代主要</w:t>
      </w:r>
      <w:r>
        <w:rPr>
          <w:rFonts w:ascii="宋体" w:hAnsi="宋体"/>
          <w:noProof/>
          <w:color w:val="00000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经济生产方式和交换方式以及必然由此产生的社会结</w:t>
      </w:r>
      <w:r>
        <w:rPr>
          <w:rFonts w:ascii="宋体" w:hAnsi="宋体"/>
          <w:color w:val="000000"/>
        </w:rPr>
        <w:lastRenderedPageBreak/>
        <w:t>构，是该时代政治的和精神的历史所赖以确立的基础，并且只有从这一基础出发，这一历史才能得到说明</w:t>
      </w:r>
      <w:r>
        <w:rPr>
          <w:rFonts w:ascii="宋体" w:hAnsi="宋体"/>
          <w:color w:val="000000"/>
        </w:rPr>
        <w:t>”</w:t>
      </w:r>
      <w:r>
        <w:rPr>
          <w:rFonts w:ascii="宋体" w:hAnsi="宋体"/>
          <w:color w:val="000000"/>
        </w:rPr>
        <w:t>。从中可以认识到（</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每一历史时代的各种经济生产方式都会产生相应的上层建筑</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物质生活的生产方式制约着整个社会生活、政治生活和精神生活的过程</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每一历史时代，人们调整社会关系的实践构成了社会生活的政治领域</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一个时代的国家设施、法的观点是</w:t>
      </w:r>
      <w:r>
        <w:rPr>
          <w:rFonts w:ascii="宋体" w:hAnsi="宋体"/>
          <w:color w:val="000000"/>
        </w:rPr>
        <w:t>从物质生活资料生产的基础上发展起来的</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01608C" w:rsidRDefault="00CC6C51">
      <w:pPr>
        <w:spacing w:line="360" w:lineRule="auto"/>
        <w:jc w:val="left"/>
        <w:textAlignment w:val="center"/>
        <w:rPr>
          <w:rFonts w:ascii="宋体" w:hAnsi="宋体"/>
          <w:color w:val="000000"/>
        </w:rPr>
      </w:pPr>
      <w:r>
        <w:rPr>
          <w:color w:val="000000"/>
        </w:rPr>
        <w:t xml:space="preserve">16. </w:t>
      </w:r>
      <w:r>
        <w:rPr>
          <w:rFonts w:ascii="宋体" w:hAnsi="宋体"/>
          <w:color w:val="000000"/>
        </w:rPr>
        <w:t>20</w:t>
      </w:r>
      <w:r>
        <w:rPr>
          <w:rFonts w:ascii="宋体" w:hAnsi="宋体"/>
          <w:color w:val="000000"/>
        </w:rPr>
        <w:t>世纪</w:t>
      </w:r>
      <w:r>
        <w:rPr>
          <w:rFonts w:ascii="宋体" w:hAnsi="宋体"/>
          <w:color w:val="000000"/>
        </w:rPr>
        <w:t>80</w:t>
      </w:r>
      <w:r>
        <w:rPr>
          <w:rFonts w:ascii="宋体" w:hAnsi="宋体"/>
          <w:color w:val="000000"/>
        </w:rPr>
        <w:t>年代引进短道速滑项目以来，几代短道速滑运动员奋勇拼搏，为国争金夺银，展示了中国体育健儿的风貌品格，彰显了人们在所热爱的事业上踔厉奋发</w:t>
      </w:r>
      <w:r>
        <w:rPr>
          <w:rFonts w:ascii="宋体" w:hAnsi="宋体"/>
          <w:color w:val="000000"/>
        </w:rPr>
        <w:t>,</w:t>
      </w:r>
      <w:r>
        <w:rPr>
          <w:rFonts w:ascii="宋体" w:hAnsi="宋体"/>
          <w:color w:val="000000"/>
        </w:rPr>
        <w:t>笃行不怠的追求。这启示我们（</w:t>
      </w:r>
      <w:r>
        <w:rPr>
          <w:rFonts w:ascii="宋体" w:hAnsi="宋体"/>
          <w:color w:val="000000"/>
        </w:rPr>
        <w:t xml:space="preserve">   </w:t>
      </w:r>
      <w:r>
        <w:rPr>
          <w:rFonts w:ascii="宋体" w:hAnsi="宋体"/>
          <w:color w:val="000000"/>
        </w:rPr>
        <w:t>）</w:t>
      </w:r>
    </w:p>
    <w:p w:rsidR="0001608C" w:rsidRDefault="00CC6C5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要在不懈奋斗和奉献中创造精彩人生</w:t>
      </w:r>
    </w:p>
    <w:p w:rsidR="0001608C" w:rsidRDefault="00CC6C5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站在不同的立场上会有不同的价值观</w:t>
      </w:r>
    </w:p>
    <w:p w:rsidR="0001608C" w:rsidRDefault="00CC6C5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在个人和社会的统一中实现人生价值</w:t>
      </w:r>
    </w:p>
    <w:p w:rsidR="0001608C" w:rsidRDefault="00CC6C51">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顽强拼搏的精神是实现人生价值的前提</w:t>
      </w:r>
    </w:p>
    <w:p w:rsidR="0001608C" w:rsidRDefault="00CC6C5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01608C" w:rsidRDefault="00CC6C51">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ascii="宋体" w:hAnsi="宋体"/>
          <w:b/>
          <w:color w:val="000000"/>
          <w:sz w:val="24"/>
        </w:rPr>
        <w:t>52</w:t>
      </w:r>
      <w:r>
        <w:rPr>
          <w:rFonts w:ascii="宋体" w:hAnsi="宋体"/>
          <w:b/>
          <w:color w:val="000000"/>
          <w:sz w:val="24"/>
        </w:rPr>
        <w:t>分</w:t>
      </w:r>
    </w:p>
    <w:p w:rsidR="0001608C" w:rsidRDefault="00CC6C51">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w:t>
      </w:r>
      <w:r>
        <w:rPr>
          <w:rFonts w:ascii="宋体" w:hAnsi="宋体"/>
          <w:color w:val="000000"/>
        </w:rPr>
        <w:t>，完成下列要求</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消费是最终需求，是畅通国内大循环的关键环节和重要引擎，对经济具有持久拉动力，事关保障和改善民生。</w:t>
      </w:r>
    </w:p>
    <w:p w:rsidR="0001608C" w:rsidRDefault="00CC6C51">
      <w:pPr>
        <w:spacing w:line="360" w:lineRule="auto"/>
        <w:jc w:val="left"/>
        <w:textAlignment w:val="center"/>
        <w:rPr>
          <w:rFonts w:ascii="宋体" w:hAnsi="宋体"/>
          <w:color w:val="000000"/>
        </w:rPr>
      </w:pPr>
      <w:r>
        <w:rPr>
          <w:rFonts w:ascii="宋体" w:hAnsi="宋体"/>
          <w:color w:val="000000"/>
        </w:rPr>
        <w:t>材料一</w:t>
      </w:r>
    </w:p>
    <w:p w:rsidR="0001608C" w:rsidRDefault="00CC6C51">
      <w:pPr>
        <w:spacing w:line="360" w:lineRule="auto"/>
        <w:jc w:val="left"/>
        <w:textAlignment w:val="center"/>
        <w:rPr>
          <w:color w:val="000000"/>
        </w:rPr>
      </w:pPr>
      <w:r>
        <w:rPr>
          <w:rFonts w:ascii="宋体" w:hAnsi="宋体"/>
          <w:noProof/>
          <w:color w:val="000000"/>
        </w:rPr>
        <w:drawing>
          <wp:inline distT="0" distB="0" distL="114300" distR="114300">
            <wp:extent cx="4048125" cy="22193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048125" cy="2219325"/>
                    </a:xfrm>
                    <a:prstGeom prst="rect">
                      <a:avLst/>
                    </a:prstGeom>
                  </pic:spPr>
                </pic:pic>
              </a:graphicData>
            </a:graphic>
          </wp:inline>
        </w:drawing>
      </w:r>
      <w:r>
        <w:rPr>
          <w:rFonts w:ascii="宋体" w:hAnsi="宋体"/>
          <w:color w:val="000000"/>
        </w:rPr>
        <w:br/>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2001—2020</w:t>
      </w:r>
      <w:r>
        <w:rPr>
          <w:rFonts w:ascii="楷体" w:eastAsia="楷体" w:hAnsi="楷体" w:cs="楷体"/>
          <w:color w:val="000000"/>
        </w:rPr>
        <w:t>年的中国居民消费率</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（说明：根据《中国统计年鉴</w:t>
      </w:r>
      <w:r>
        <w:rPr>
          <w:rFonts w:ascii="楷体" w:eastAsia="楷体" w:hAnsi="楷体" w:cs="楷体"/>
          <w:color w:val="000000"/>
        </w:rPr>
        <w:t>2021</w:t>
      </w:r>
      <w:r>
        <w:rPr>
          <w:rFonts w:ascii="楷体" w:eastAsia="楷体" w:hAnsi="楷体" w:cs="楷体"/>
          <w:color w:val="000000"/>
        </w:rPr>
        <w:t>》相关数据计算得到）</w:t>
      </w:r>
    </w:p>
    <w:tbl>
      <w:tblPr>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13"/>
        <w:gridCol w:w="2890"/>
        <w:gridCol w:w="3682"/>
      </w:tblGrid>
      <w:tr w:rsidR="0001608C">
        <w:trPr>
          <w:trHeight w:val="33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国家</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人均</w:t>
            </w:r>
            <w:r>
              <w:rPr>
                <w:rFonts w:ascii="宋体" w:hAnsi="宋体"/>
                <w:color w:val="000000"/>
              </w:rPr>
              <w:t>GDP</w:t>
            </w:r>
            <w:r>
              <w:rPr>
                <w:rFonts w:ascii="宋体" w:hAnsi="宋体"/>
                <w:color w:val="000000"/>
              </w:rPr>
              <w:t>在</w:t>
            </w:r>
            <w:r>
              <w:rPr>
                <w:rFonts w:ascii="宋体" w:hAnsi="宋体"/>
                <w:color w:val="000000"/>
              </w:rPr>
              <w:t>3000—10000</w:t>
            </w:r>
            <w:r>
              <w:rPr>
                <w:rFonts w:ascii="宋体" w:hAnsi="宋体"/>
                <w:color w:val="000000"/>
              </w:rPr>
              <w:t>美元</w:t>
            </w:r>
            <w:r>
              <w:rPr>
                <w:rFonts w:ascii="宋体" w:hAnsi="宋体"/>
                <w:color w:val="000000"/>
              </w:rPr>
              <w:lastRenderedPageBreak/>
              <w:t>所在的年份</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lastRenderedPageBreak/>
              <w:t>居民消费率（</w:t>
            </w:r>
            <w:r>
              <w:rPr>
                <w:rFonts w:ascii="宋体" w:hAnsi="宋体"/>
                <w:color w:val="000000"/>
              </w:rPr>
              <w:t>%</w:t>
            </w:r>
            <w:r>
              <w:rPr>
                <w:rFonts w:ascii="宋体" w:hAnsi="宋体"/>
                <w:color w:val="000000"/>
              </w:rPr>
              <w:t>）</w:t>
            </w:r>
          </w:p>
        </w:tc>
      </w:tr>
      <w:tr w:rsidR="0001608C">
        <w:trPr>
          <w:trHeight w:val="33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lastRenderedPageBreak/>
              <w:t>中国</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2008—</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35</w:t>
            </w:r>
            <w:r>
              <w:rPr>
                <w:rFonts w:ascii="宋体" w:hAnsi="宋体"/>
                <w:noProof/>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44—39.65</w:t>
            </w:r>
          </w:p>
        </w:tc>
      </w:tr>
      <w:tr w:rsidR="0001608C">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韩国</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1997—</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48.27—50.44</w:t>
            </w:r>
          </w:p>
        </w:tc>
      </w:tr>
      <w:tr w:rsidR="0001608C">
        <w:trPr>
          <w:trHeight w:val="33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日本</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1973—</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61.18—67.02</w:t>
            </w:r>
          </w:p>
        </w:tc>
      </w:tr>
      <w:tr w:rsidR="0001608C">
        <w:trPr>
          <w:trHeight w:val="33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美国</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1961—1977</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59.61—61.26</w:t>
            </w:r>
          </w:p>
        </w:tc>
      </w:tr>
      <w:tr w:rsidR="0001608C">
        <w:trPr>
          <w:trHeight w:val="33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英国</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1972—</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64.90—68.78</w:t>
            </w:r>
          </w:p>
        </w:tc>
      </w:tr>
      <w:tr w:rsidR="0001608C">
        <w:trPr>
          <w:trHeight w:val="33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德国</w:t>
            </w:r>
          </w:p>
        </w:tc>
        <w:tc>
          <w:tcPr>
            <w:tcW w:w="28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1971—</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1608C" w:rsidRDefault="00CC6C51">
            <w:pPr>
              <w:spacing w:line="360" w:lineRule="auto"/>
              <w:jc w:val="left"/>
              <w:textAlignment w:val="center"/>
              <w:rPr>
                <w:rFonts w:ascii="宋体" w:hAnsi="宋体"/>
                <w:color w:val="000000"/>
              </w:rPr>
            </w:pPr>
            <w:r>
              <w:rPr>
                <w:rFonts w:ascii="宋体" w:hAnsi="宋体"/>
                <w:color w:val="000000"/>
              </w:rPr>
              <w:t>53.95—54.59</w:t>
            </w:r>
          </w:p>
        </w:tc>
      </w:tr>
    </w:tbl>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若干国家人均</w:t>
      </w:r>
      <w:r>
        <w:rPr>
          <w:rFonts w:ascii="楷体" w:eastAsia="楷体" w:hAnsi="楷体" w:cs="楷体"/>
          <w:color w:val="000000"/>
        </w:rPr>
        <w:t>GDP</w:t>
      </w:r>
      <w:r>
        <w:rPr>
          <w:rFonts w:ascii="楷体" w:eastAsia="楷体" w:hAnsi="楷体" w:cs="楷体"/>
          <w:color w:val="000000"/>
        </w:rPr>
        <w:t>在</w:t>
      </w:r>
      <w:r>
        <w:rPr>
          <w:rFonts w:ascii="楷体" w:eastAsia="楷体" w:hAnsi="楷体" w:cs="楷体"/>
          <w:color w:val="000000"/>
        </w:rPr>
        <w:t>3000—10000</w:t>
      </w:r>
      <w:r>
        <w:rPr>
          <w:rFonts w:ascii="楷体" w:eastAsia="楷体" w:hAnsi="楷体" w:cs="楷体"/>
          <w:color w:val="000000"/>
        </w:rPr>
        <w:t>美元时的居民消费率</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（说明：根据</w:t>
      </w:r>
      <w:r>
        <w:rPr>
          <w:rFonts w:ascii="楷体" w:eastAsia="楷体" w:hAnsi="楷体" w:cs="楷体"/>
          <w:color w:val="000000"/>
        </w:rPr>
        <w:t>World Bank Open Data</w:t>
      </w:r>
      <w:r>
        <w:rPr>
          <w:rFonts w:ascii="楷体" w:eastAsia="楷体" w:hAnsi="楷体" w:cs="楷体"/>
          <w:color w:val="000000"/>
        </w:rPr>
        <w:t>相关数据计算得到，其中美国居民消费率</w:t>
      </w:r>
      <w:r>
        <w:rPr>
          <w:rFonts w:ascii="楷体" w:eastAsia="楷体" w:hAnsi="楷体" w:cs="楷体"/>
          <w:color w:val="000000"/>
        </w:rPr>
        <w:t>1961—1969</w:t>
      </w:r>
      <w:r>
        <w:rPr>
          <w:rFonts w:ascii="楷体" w:eastAsia="楷体" w:hAnsi="楷体" w:cs="楷体"/>
          <w:color w:val="000000"/>
        </w:rPr>
        <w:t>年的数据缺失）</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2022</w:t>
      </w:r>
      <w:r>
        <w:rPr>
          <w:rFonts w:ascii="楷体" w:eastAsia="楷体" w:hAnsi="楷体" w:cs="楷体"/>
          <w:color w:val="000000"/>
        </w:rPr>
        <w:t>年，国务院进一步扩大税费减免政策的适用主体范围，将阶段性缓交保险费政策由五个特困行业扩大到所有经营困难的中小微企业、个体户，支持高校毕业生自主创业，落实大众创业、万众创新相关政策。</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X</w:t>
      </w:r>
      <w:r>
        <w:rPr>
          <w:rFonts w:ascii="楷体" w:eastAsia="楷体" w:hAnsi="楷体" w:cs="楷体"/>
          <w:color w:val="000000"/>
        </w:rPr>
        <w:t>县政府争取中央财政专项补贴，支持社会力量启动某养老项目，为社会提供</w:t>
      </w:r>
      <w:r>
        <w:rPr>
          <w:rFonts w:ascii="楷体" w:eastAsia="楷体" w:hAnsi="楷体" w:cs="楷体"/>
          <w:color w:val="000000"/>
        </w:rPr>
        <w:t>1235</w:t>
      </w:r>
      <w:r>
        <w:rPr>
          <w:rFonts w:ascii="楷体" w:eastAsia="楷体" w:hAnsi="楷体" w:cs="楷体"/>
          <w:color w:val="000000"/>
        </w:rPr>
        <w:t>个普惠养老床位，为老年人提供连续性、协调性和整体性的医养护一体化服务，并带动区域内相关养老配套产业发展。</w:t>
      </w:r>
    </w:p>
    <w:p w:rsidR="0001608C" w:rsidRDefault="00CC6C51">
      <w:pPr>
        <w:spacing w:line="360" w:lineRule="auto"/>
        <w:jc w:val="left"/>
        <w:textAlignment w:val="center"/>
        <w:rPr>
          <w:rFonts w:ascii="楷体" w:eastAsia="楷体" w:hAnsi="楷体" w:cs="楷体"/>
          <w:color w:val="000000"/>
        </w:rPr>
      </w:pPr>
      <w:r>
        <w:rPr>
          <w:rFonts w:ascii="楷体" w:eastAsia="楷体" w:hAnsi="楷体" w:cs="楷体"/>
          <w:color w:val="000000"/>
        </w:rPr>
        <w:t xml:space="preserve">    C</w:t>
      </w:r>
      <w:r>
        <w:rPr>
          <w:rFonts w:ascii="楷体" w:eastAsia="楷体" w:hAnsi="楷体" w:cs="楷体"/>
          <w:color w:val="000000"/>
        </w:rPr>
        <w:t>市政府启动三千万元消费券及消费红包惠民大派送，围绕国际品牌集聚、大宗商品商贸、文旅融合等十大内容开展促消费活动，政府投入加上撬动社会资本，投入资金将超一亿元。</w:t>
      </w:r>
    </w:p>
    <w:p w:rsidR="0001608C" w:rsidRDefault="00CC6C5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）请说明材料一反映的经济信息。</w:t>
      </w:r>
    </w:p>
    <w:p w:rsidR="0001608C" w:rsidRDefault="00CC6C5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）请结合材料二，运用经济生活知识，分析政府在促进消费方面是如何作为的。</w:t>
      </w:r>
    </w:p>
    <w:p w:rsidR="0001608C" w:rsidRDefault="00CC6C51">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习近平总书记指</w:t>
      </w:r>
      <w:r>
        <w:rPr>
          <w:rFonts w:ascii="楷体" w:eastAsia="楷体" w:hAnsi="楷体" w:cs="楷体"/>
          <w:color w:val="000000"/>
        </w:rPr>
        <w:t>出，</w:t>
      </w:r>
      <w:r>
        <w:rPr>
          <w:rFonts w:ascii="楷体" w:eastAsia="楷体" w:hAnsi="楷体" w:cs="楷体"/>
          <w:color w:val="000000"/>
        </w:rPr>
        <w:t>“</w:t>
      </w:r>
      <w:r>
        <w:rPr>
          <w:rFonts w:ascii="楷体" w:eastAsia="楷体" w:hAnsi="楷体" w:cs="楷体"/>
          <w:color w:val="000000"/>
        </w:rPr>
        <w:t>保证和支持人民当家作主不是一句口号、不是一句空话，必须落实到国家政治生活和社会生活之中</w:t>
      </w:r>
      <w:r>
        <w:rPr>
          <w:rFonts w:ascii="楷体" w:eastAsia="楷体" w:hAnsi="楷体" w:cs="楷体"/>
          <w:color w:val="000000"/>
        </w:rPr>
        <w:t>”</w:t>
      </w:r>
      <w:r>
        <w:rPr>
          <w:rFonts w:ascii="楷体" w:eastAsia="楷体" w:hAnsi="楷体" w:cs="楷体"/>
          <w:color w:val="000000"/>
        </w:rPr>
        <w:t>。召开党的二十大，是党和国家政治生活中的一件大事。党的十九届六中全会决定，党的二十大于</w:t>
      </w:r>
      <w:r>
        <w:rPr>
          <w:rFonts w:ascii="楷体" w:eastAsia="楷体" w:hAnsi="楷体" w:cs="楷体"/>
          <w:color w:val="000000"/>
        </w:rPr>
        <w:t>2022</w:t>
      </w:r>
      <w:r>
        <w:rPr>
          <w:rFonts w:ascii="楷体" w:eastAsia="楷体" w:hAnsi="楷体" w:cs="楷体"/>
          <w:color w:val="000000"/>
        </w:rPr>
        <w:t>年下半年在北京召开。自</w:t>
      </w: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4</w:t>
      </w:r>
      <w:r>
        <w:rPr>
          <w:rFonts w:ascii="楷体" w:eastAsia="楷体" w:hAnsi="楷体" w:cs="楷体"/>
          <w:color w:val="000000"/>
        </w:rPr>
        <w:t>月</w:t>
      </w:r>
      <w:r>
        <w:rPr>
          <w:rFonts w:ascii="楷体" w:eastAsia="楷体" w:hAnsi="楷体" w:cs="楷体"/>
          <w:color w:val="000000"/>
        </w:rPr>
        <w:t>15</w:t>
      </w:r>
      <w:r>
        <w:rPr>
          <w:rFonts w:ascii="楷体" w:eastAsia="楷体" w:hAnsi="楷体" w:cs="楷体"/>
          <w:color w:val="000000"/>
        </w:rPr>
        <w:t>日起，党的二十大相关工作网络征求意见正式启动。这是党的历史上第一次将党的全国代表大会相关工作面向全党全社会公开征求意见。广大人民群众可通过人民日报社、新华社、中央广播电视总台所属官网、新闻客户端以及</w:t>
      </w:r>
      <w:r>
        <w:rPr>
          <w:rFonts w:ascii="楷体" w:eastAsia="楷体" w:hAnsi="楷体" w:cs="楷体"/>
          <w:color w:val="000000"/>
        </w:rPr>
        <w:t>“</w:t>
      </w:r>
      <w:r>
        <w:rPr>
          <w:rFonts w:ascii="楷体" w:eastAsia="楷体" w:hAnsi="楷体" w:cs="楷体"/>
          <w:color w:val="000000"/>
        </w:rPr>
        <w:t>学习强国</w:t>
      </w:r>
      <w:r>
        <w:rPr>
          <w:rFonts w:ascii="楷体" w:eastAsia="楷体" w:hAnsi="楷体" w:cs="楷体"/>
          <w:color w:val="000000"/>
        </w:rPr>
        <w:t>”</w:t>
      </w:r>
      <w:r>
        <w:rPr>
          <w:rFonts w:ascii="楷体" w:eastAsia="楷体" w:hAnsi="楷体" w:cs="楷体"/>
          <w:color w:val="000000"/>
        </w:rPr>
        <w:t>学习平台开设的专栏提出意见建议。人民网</w:t>
      </w:r>
      <w:r>
        <w:rPr>
          <w:rFonts w:ascii="楷体" w:eastAsia="楷体" w:hAnsi="楷体" w:cs="楷体"/>
          <w:color w:val="000000"/>
        </w:rPr>
        <w:t>“</w:t>
      </w:r>
      <w:r>
        <w:rPr>
          <w:rFonts w:ascii="楷体" w:eastAsia="楷体" w:hAnsi="楷体" w:cs="楷体"/>
          <w:color w:val="000000"/>
        </w:rPr>
        <w:t>领导留言板</w:t>
      </w:r>
      <w:r>
        <w:rPr>
          <w:rFonts w:ascii="楷体" w:eastAsia="楷体" w:hAnsi="楷体" w:cs="楷体"/>
          <w:color w:val="000000"/>
        </w:rPr>
        <w:t>”</w:t>
      </w:r>
      <w:r>
        <w:rPr>
          <w:rFonts w:ascii="楷体" w:eastAsia="楷体" w:hAnsi="楷体" w:cs="楷体"/>
          <w:color w:val="000000"/>
        </w:rPr>
        <w:t>与人民日报客户端一起，</w:t>
      </w:r>
      <w:r>
        <w:rPr>
          <w:rFonts w:ascii="楷体" w:eastAsia="楷体" w:hAnsi="楷体" w:cs="楷体"/>
          <w:color w:val="000000"/>
        </w:rPr>
        <w:t>授权开设</w:t>
      </w:r>
      <w:r>
        <w:rPr>
          <w:rFonts w:ascii="楷体" w:eastAsia="楷体" w:hAnsi="楷体" w:cs="楷体"/>
          <w:color w:val="000000"/>
        </w:rPr>
        <w:t>“</w:t>
      </w:r>
      <w:r>
        <w:rPr>
          <w:rFonts w:ascii="楷体" w:eastAsia="楷体" w:hAnsi="楷体" w:cs="楷体"/>
          <w:color w:val="000000"/>
        </w:rPr>
        <w:t>我为党的二十大建言献策</w:t>
      </w:r>
      <w:r>
        <w:rPr>
          <w:rFonts w:ascii="楷体" w:eastAsia="楷体" w:hAnsi="楷体" w:cs="楷体"/>
          <w:color w:val="000000"/>
        </w:rPr>
        <w:t>”</w:t>
      </w:r>
      <w:r>
        <w:rPr>
          <w:rFonts w:ascii="楷体" w:eastAsia="楷体" w:hAnsi="楷体" w:cs="楷体"/>
          <w:color w:val="000000"/>
        </w:rPr>
        <w:t>专栏，各地网友踊跃参与，栏目上线</w:t>
      </w:r>
      <w:r>
        <w:rPr>
          <w:rFonts w:ascii="楷体" w:eastAsia="楷体" w:hAnsi="楷体" w:cs="楷体"/>
          <w:color w:val="000000"/>
        </w:rPr>
        <w:t>12</w:t>
      </w:r>
      <w:r>
        <w:rPr>
          <w:rFonts w:ascii="楷体" w:eastAsia="楷体" w:hAnsi="楷体" w:cs="楷体"/>
          <w:color w:val="000000"/>
        </w:rPr>
        <w:t>小时，就收到有效留言近万件。根据安排，对收集的意见建议，有关部门将进行汇总整理和分析研究，为党的二十大相关工作提供参考。</w:t>
      </w:r>
    </w:p>
    <w:p w:rsidR="0001608C" w:rsidRDefault="00CC6C51">
      <w:pPr>
        <w:spacing w:line="360" w:lineRule="auto"/>
        <w:jc w:val="left"/>
        <w:textAlignment w:val="center"/>
        <w:rPr>
          <w:rFonts w:ascii="宋体" w:hAnsi="宋体"/>
          <w:color w:val="000000"/>
        </w:rPr>
      </w:pPr>
      <w:r>
        <w:rPr>
          <w:rFonts w:ascii="宋体" w:hAnsi="宋体"/>
          <w:color w:val="000000"/>
        </w:rPr>
        <w:t>党的二十大相关工作开展网络征求意见是中国民主的生动实践。请结合材料，运用政治生活知识加以说明。</w:t>
      </w:r>
    </w:p>
    <w:p w:rsidR="0001608C" w:rsidRDefault="00CC6C51">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阅读材料，完成下列要求。</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长江拥有独特的生态系统，是我国重要的生态宝库。</w:t>
      </w:r>
      <w:r>
        <w:rPr>
          <w:rFonts w:ascii="楷体" w:eastAsia="楷体" w:hAnsi="楷体" w:cs="楷体"/>
          <w:color w:val="000000"/>
        </w:rPr>
        <w:t>2018</w:t>
      </w:r>
      <w:r>
        <w:rPr>
          <w:rFonts w:ascii="楷体" w:eastAsia="楷体" w:hAnsi="楷体" w:cs="楷体"/>
          <w:color w:val="000000"/>
        </w:rPr>
        <w:t>年，习近平总书记在长江岳阳段考察时强调：</w:t>
      </w:r>
      <w:r>
        <w:rPr>
          <w:rFonts w:ascii="楷体" w:eastAsia="楷体" w:hAnsi="楷体" w:cs="楷体"/>
          <w:color w:val="000000"/>
        </w:rPr>
        <w:t>“</w:t>
      </w:r>
      <w:r>
        <w:rPr>
          <w:rFonts w:ascii="楷体" w:eastAsia="楷体" w:hAnsi="楷体" w:cs="楷体"/>
          <w:color w:val="000000"/>
        </w:rPr>
        <w:t>修复长江生态环境，是新时代赋予我们的艰巨任务，也是人民群众的热切期盼。</w:t>
      </w:r>
      <w:r>
        <w:rPr>
          <w:rFonts w:ascii="楷体" w:eastAsia="楷体" w:hAnsi="楷体" w:cs="楷体"/>
          <w:color w:val="000000"/>
        </w:rPr>
        <w:t>”“</w:t>
      </w:r>
      <w:r>
        <w:rPr>
          <w:rFonts w:ascii="楷体" w:eastAsia="楷体" w:hAnsi="楷体" w:cs="楷体"/>
          <w:color w:val="000000"/>
        </w:rPr>
        <w:t>绝不容许长江生态环境</w:t>
      </w:r>
      <w:r>
        <w:rPr>
          <w:rFonts w:ascii="楷体" w:eastAsia="楷体" w:hAnsi="楷体" w:cs="楷体"/>
          <w:color w:val="000000"/>
        </w:rPr>
        <w:t>在我们这一代人手上继续恶化下去，一定要给子孙后代留下一条清洁美丽的万里长江！</w:t>
      </w:r>
      <w:r>
        <w:rPr>
          <w:rFonts w:ascii="楷体" w:eastAsia="楷体" w:hAnsi="楷体" w:cs="楷体"/>
          <w:color w:val="000000"/>
        </w:rPr>
        <w:t>”</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治理污染不讲条件，严控空间不让分毫，修复生态不打折扣。湖南扛牢</w:t>
      </w:r>
      <w:r>
        <w:rPr>
          <w:rFonts w:ascii="楷体" w:eastAsia="楷体" w:hAnsi="楷体" w:cs="楷体"/>
          <w:color w:val="000000"/>
        </w:rPr>
        <w:t>“</w:t>
      </w:r>
      <w:r>
        <w:rPr>
          <w:rFonts w:ascii="楷体" w:eastAsia="楷体" w:hAnsi="楷体" w:cs="楷体"/>
          <w:color w:val="000000"/>
        </w:rPr>
        <w:t>守护好一江碧水</w:t>
      </w:r>
      <w:r>
        <w:rPr>
          <w:rFonts w:ascii="楷体" w:eastAsia="楷体" w:hAnsi="楷体" w:cs="楷体"/>
          <w:color w:val="000000"/>
        </w:rPr>
        <w:t>”</w:t>
      </w:r>
      <w:r>
        <w:rPr>
          <w:rFonts w:ascii="楷体" w:eastAsia="楷体" w:hAnsi="楷体" w:cs="楷体"/>
          <w:color w:val="000000"/>
        </w:rPr>
        <w:t>政治责任，以</w:t>
      </w:r>
      <w:r>
        <w:rPr>
          <w:rFonts w:ascii="楷体" w:eastAsia="楷体" w:hAnsi="楷体" w:cs="楷体"/>
          <w:color w:val="000000"/>
        </w:rPr>
        <w:t>“</w:t>
      </w:r>
      <w:r>
        <w:rPr>
          <w:rFonts w:ascii="楷体" w:eastAsia="楷体" w:hAnsi="楷体" w:cs="楷体"/>
          <w:color w:val="000000"/>
        </w:rPr>
        <w:t>一湖四水</w:t>
      </w:r>
      <w:r>
        <w:rPr>
          <w:rFonts w:ascii="楷体" w:eastAsia="楷体" w:hAnsi="楷体" w:cs="楷体"/>
          <w:color w:val="000000"/>
        </w:rPr>
        <w:t>”</w:t>
      </w:r>
      <w:r>
        <w:rPr>
          <w:rFonts w:ascii="楷体" w:eastAsia="楷体" w:hAnsi="楷体" w:cs="楷体"/>
          <w:color w:val="000000"/>
        </w:rPr>
        <w:t>为主战场，继全部清理洞庭湖区黑杨林后，将洞庭湖区被围圈的湖面</w:t>
      </w:r>
      <w:r>
        <w:rPr>
          <w:rFonts w:ascii="楷体" w:eastAsia="楷体" w:hAnsi="楷体" w:cs="楷体"/>
          <w:color w:val="000000"/>
        </w:rPr>
        <w:t>“</w:t>
      </w:r>
      <w:r>
        <w:rPr>
          <w:rFonts w:ascii="楷体" w:eastAsia="楷体" w:hAnsi="楷体" w:cs="楷体"/>
          <w:color w:val="000000"/>
        </w:rPr>
        <w:t>还湖于湖</w:t>
      </w:r>
      <w:r>
        <w:rPr>
          <w:rFonts w:ascii="楷体" w:eastAsia="楷体" w:hAnsi="楷体" w:cs="楷体"/>
          <w:color w:val="000000"/>
        </w:rPr>
        <w:t>”</w:t>
      </w:r>
      <w:r>
        <w:rPr>
          <w:rFonts w:ascii="楷体" w:eastAsia="楷体" w:hAnsi="楷体" w:cs="楷体"/>
          <w:color w:val="000000"/>
        </w:rPr>
        <w:t>，全部退出湖区造纸产能，推进重点工矿区转型升级，</w:t>
      </w:r>
      <w:r>
        <w:rPr>
          <w:rFonts w:ascii="楷体" w:eastAsia="楷体" w:hAnsi="楷体" w:cs="楷体"/>
          <w:color w:val="000000"/>
        </w:rPr>
        <w:t>……2021</w:t>
      </w:r>
      <w:r>
        <w:rPr>
          <w:rFonts w:ascii="楷体" w:eastAsia="楷体" w:hAnsi="楷体" w:cs="楷体"/>
          <w:color w:val="000000"/>
        </w:rPr>
        <w:t>年长江湖南段两岸种植营造林</w:t>
      </w:r>
      <w:r>
        <w:rPr>
          <w:rFonts w:ascii="楷体" w:eastAsia="楷体" w:hAnsi="楷体" w:cs="楷体"/>
          <w:color w:val="000000"/>
        </w:rPr>
        <w:t>1786.6</w:t>
      </w:r>
      <w:r>
        <w:rPr>
          <w:rFonts w:ascii="楷体" w:eastAsia="楷体" w:hAnsi="楷体" w:cs="楷体"/>
          <w:color w:val="000000"/>
        </w:rPr>
        <w:t>万亩、石漠化综合治理</w:t>
      </w:r>
      <w:r>
        <w:rPr>
          <w:rFonts w:ascii="楷体" w:eastAsia="楷体" w:hAnsi="楷体" w:cs="楷体"/>
          <w:color w:val="000000"/>
        </w:rPr>
        <w:t>391.5</w:t>
      </w:r>
      <w:r>
        <w:rPr>
          <w:rFonts w:ascii="楷体" w:eastAsia="楷体" w:hAnsi="楷体" w:cs="楷体"/>
          <w:color w:val="000000"/>
        </w:rPr>
        <w:t>万亩、水土流失治理</w:t>
      </w:r>
      <w:r>
        <w:rPr>
          <w:rFonts w:ascii="楷体" w:eastAsia="楷体" w:hAnsi="楷体" w:cs="楷体"/>
          <w:color w:val="000000"/>
        </w:rPr>
        <w:t>574.7</w:t>
      </w:r>
      <w:r>
        <w:rPr>
          <w:rFonts w:ascii="楷体" w:eastAsia="楷体" w:hAnsi="楷体" w:cs="楷体"/>
          <w:color w:val="000000"/>
        </w:rPr>
        <w:t>万亩，恢复湿地面积</w:t>
      </w:r>
      <w:r>
        <w:rPr>
          <w:rFonts w:ascii="楷体" w:eastAsia="楷体" w:hAnsi="楷体" w:cs="楷体"/>
          <w:color w:val="000000"/>
        </w:rPr>
        <w:t>3.49</w:t>
      </w:r>
      <w:r>
        <w:rPr>
          <w:rFonts w:ascii="楷体" w:eastAsia="楷体" w:hAnsi="楷体" w:cs="楷体"/>
          <w:color w:val="000000"/>
        </w:rPr>
        <w:t>万亩，生态环境持续向好，在确保</w:t>
      </w:r>
      <w:r>
        <w:rPr>
          <w:rFonts w:ascii="楷体" w:eastAsia="楷体" w:hAnsi="楷体" w:cs="楷体"/>
          <w:color w:val="000000"/>
        </w:rPr>
        <w:t>“</w:t>
      </w:r>
      <w:r>
        <w:rPr>
          <w:rFonts w:ascii="楷体" w:eastAsia="楷体" w:hAnsi="楷体" w:cs="楷体"/>
          <w:color w:val="000000"/>
        </w:rPr>
        <w:t>一江清水向东流</w:t>
      </w:r>
      <w:r>
        <w:rPr>
          <w:rFonts w:ascii="楷体" w:eastAsia="楷体" w:hAnsi="楷体" w:cs="楷体"/>
          <w:color w:val="000000"/>
        </w:rPr>
        <w:t>”</w:t>
      </w:r>
      <w:r>
        <w:rPr>
          <w:rFonts w:ascii="楷体" w:eastAsia="楷体" w:hAnsi="楷体" w:cs="楷体"/>
          <w:color w:val="000000"/>
        </w:rPr>
        <w:t>中彰显新担当。</w:t>
      </w:r>
    </w:p>
    <w:p w:rsidR="0001608C" w:rsidRDefault="00CC6C51">
      <w:pPr>
        <w:spacing w:line="360" w:lineRule="auto"/>
        <w:jc w:val="left"/>
        <w:textAlignment w:val="center"/>
        <w:rPr>
          <w:rFonts w:ascii="宋体" w:hAnsi="宋体"/>
          <w:color w:val="000000"/>
        </w:rPr>
      </w:pPr>
      <w:r>
        <w:rPr>
          <w:rFonts w:ascii="宋体" w:hAnsi="宋体"/>
          <w:color w:val="000000"/>
        </w:rPr>
        <w:t>请结合材料</w:t>
      </w:r>
      <w:r>
        <w:rPr>
          <w:rFonts w:ascii="宋体" w:hAnsi="宋体"/>
          <w:color w:val="000000"/>
        </w:rPr>
        <w:t>，运用联系客观性的知识，谈谈如何给子孙后代留下一条清洁美丽的万里长江。</w:t>
      </w:r>
    </w:p>
    <w:p w:rsidR="0001608C" w:rsidRDefault="00CC6C51">
      <w:pPr>
        <w:spacing w:line="360" w:lineRule="auto"/>
        <w:jc w:val="left"/>
        <w:textAlignment w:val="center"/>
        <w:rPr>
          <w:rFonts w:ascii="宋体" w:hAnsi="宋体"/>
          <w:color w:val="000000"/>
        </w:rPr>
      </w:pPr>
      <w:r>
        <w:rPr>
          <w:color w:val="000000"/>
        </w:rPr>
        <w:t xml:space="preserve">20. </w:t>
      </w:r>
      <w:r>
        <w:rPr>
          <w:rFonts w:ascii="宋体" w:hAnsi="宋体"/>
          <w:color w:val="000000"/>
        </w:rPr>
        <w:t>阅读材料，完成下列要求。</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中国共产党自成立以来，就以马克思主义为指导，肩负起实现中华民族和中华文化复兴的历史使命，是中华优秀传统文化的忠实传承者和弘扬者。</w:t>
      </w:r>
    </w:p>
    <w:p w:rsidR="0001608C" w:rsidRDefault="00CC6C51">
      <w:pPr>
        <w:spacing w:line="360" w:lineRule="auto"/>
        <w:jc w:val="left"/>
        <w:textAlignment w:val="center"/>
        <w:rPr>
          <w:color w:val="000000"/>
        </w:rPr>
      </w:pPr>
      <w:r>
        <w:rPr>
          <w:rFonts w:ascii="宋体" w:hAnsi="宋体"/>
          <w:noProof/>
          <w:color w:val="000000"/>
        </w:rPr>
        <w:drawing>
          <wp:inline distT="0" distB="0" distL="114300" distR="114300">
            <wp:extent cx="5238750" cy="2648585"/>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648740"/>
                    </a:xfrm>
                    <a:prstGeom prst="rect">
                      <a:avLst/>
                    </a:prstGeom>
                  </pic:spPr>
                </pic:pic>
              </a:graphicData>
            </a:graphic>
          </wp:inline>
        </w:drawing>
      </w:r>
    </w:p>
    <w:p w:rsidR="0001608C" w:rsidRDefault="00CC6C5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）请结合材料，运用文化生活知识，阐述在实现中华民族伟大复兴的进程中，中国共产党对待传统文化的</w:t>
      </w:r>
      <w:r>
        <w:rPr>
          <w:rFonts w:ascii="宋体" w:hAnsi="宋体"/>
          <w:color w:val="000000"/>
        </w:rPr>
        <w:t>“</w:t>
      </w:r>
      <w:r>
        <w:rPr>
          <w:rFonts w:ascii="宋体" w:hAnsi="宋体"/>
          <w:color w:val="000000"/>
        </w:rPr>
        <w:t>变</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不变</w:t>
      </w:r>
      <w:r>
        <w:rPr>
          <w:rFonts w:ascii="宋体" w:hAnsi="宋体"/>
          <w:color w:val="000000"/>
        </w:rPr>
        <w:t>”</w:t>
      </w:r>
      <w:r>
        <w:rPr>
          <w:rFonts w:ascii="宋体" w:hAnsi="宋体"/>
          <w:color w:val="000000"/>
        </w:rPr>
        <w:t>。</w:t>
      </w:r>
    </w:p>
    <w:p w:rsidR="0001608C" w:rsidRDefault="00CC6C51">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中国传统文化博大精深，学习和掌握其中的各种思想精华，对树立正确的世界观、人生观、价值观很有益处。我们要弘扬优秀传统文化，从中汲取砥砺奋进</w:t>
      </w:r>
      <w:r>
        <w:rPr>
          <w:rFonts w:ascii="楷体" w:eastAsia="楷体" w:hAnsi="楷体" w:cs="楷体"/>
          <w:color w:val="000000"/>
        </w:rPr>
        <w:t>的精神力量。</w:t>
      </w:r>
    </w:p>
    <w:p w:rsidR="0001608C" w:rsidRDefault="00CC6C5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）请你在</w:t>
      </w:r>
      <w:r>
        <w:rPr>
          <w:rFonts w:ascii="宋体" w:hAnsi="宋体"/>
          <w:color w:val="000000"/>
        </w:rPr>
        <w:t>“</w:t>
      </w:r>
      <w:r>
        <w:rPr>
          <w:rFonts w:ascii="宋体" w:hAnsi="宋体"/>
          <w:color w:val="000000"/>
        </w:rPr>
        <w:t>尝味道</w:t>
      </w:r>
      <w:r>
        <w:rPr>
          <w:rFonts w:ascii="宋体" w:hAnsi="宋体"/>
          <w:color w:val="000000"/>
        </w:rPr>
        <w:t>”“</w:t>
      </w:r>
      <w:r>
        <w:rPr>
          <w:rFonts w:ascii="宋体" w:hAnsi="宋体"/>
          <w:color w:val="000000"/>
        </w:rPr>
        <w:t>品文学</w:t>
      </w:r>
      <w:r>
        <w:rPr>
          <w:rFonts w:ascii="宋体" w:hAnsi="宋体"/>
          <w:color w:val="000000"/>
        </w:rPr>
        <w:t>”“</w:t>
      </w:r>
      <w:r>
        <w:rPr>
          <w:rFonts w:ascii="宋体" w:hAnsi="宋体"/>
          <w:color w:val="000000"/>
        </w:rPr>
        <w:t>观民俗</w:t>
      </w:r>
      <w:r>
        <w:rPr>
          <w:rFonts w:ascii="宋体" w:hAnsi="宋体"/>
          <w:color w:val="000000"/>
        </w:rPr>
        <w:t>”</w:t>
      </w:r>
      <w:r>
        <w:rPr>
          <w:rFonts w:ascii="宋体" w:hAnsi="宋体"/>
          <w:color w:val="000000"/>
        </w:rPr>
        <w:t>三个主体中任选一个，根据所选主体，策划一个推广湖湘优秀传统文化的方案。</w:t>
      </w:r>
    </w:p>
    <w:p w:rsidR="0001608C" w:rsidRDefault="00CC6C51">
      <w:pPr>
        <w:spacing w:line="360" w:lineRule="auto"/>
        <w:jc w:val="left"/>
        <w:textAlignment w:val="center"/>
        <w:rPr>
          <w:color w:val="000000"/>
        </w:rPr>
      </w:pPr>
      <w:r>
        <w:rPr>
          <w:rFonts w:ascii="宋体" w:hAnsi="宋体"/>
          <w:noProof/>
          <w:color w:val="000000"/>
        </w:rPr>
        <w:drawing>
          <wp:inline distT="0" distB="0" distL="114300" distR="114300">
            <wp:extent cx="3190875" cy="23336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190875" cy="2333625"/>
                    </a:xfrm>
                    <a:prstGeom prst="rect">
                      <a:avLst/>
                    </a:prstGeom>
                  </pic:spPr>
                </pic:pic>
              </a:graphicData>
            </a:graphic>
          </wp:inline>
        </w:drawing>
      </w:r>
    </w:p>
    <w:p w:rsidR="0001608C" w:rsidRDefault="00CC6C51">
      <w:pPr>
        <w:spacing w:line="360" w:lineRule="auto"/>
        <w:jc w:val="left"/>
        <w:textAlignment w:val="center"/>
        <w:rPr>
          <w:rFonts w:ascii="宋体" w:hAnsi="宋体"/>
          <w:color w:val="000000"/>
        </w:rPr>
      </w:pPr>
      <w:r>
        <w:rPr>
          <w:rFonts w:ascii="宋体" w:hAnsi="宋体"/>
          <w:color w:val="000000"/>
        </w:rPr>
        <w:t>要求：自拟标题，阐明推广的目的和形式，不得透露任何个人信息，字数在</w:t>
      </w:r>
      <w:r>
        <w:rPr>
          <w:rFonts w:ascii="宋体" w:hAnsi="宋体"/>
          <w:color w:val="000000"/>
        </w:rPr>
        <w:t>150</w:t>
      </w:r>
      <w:r>
        <w:rPr>
          <w:rFonts w:ascii="宋体" w:hAnsi="宋体"/>
          <w:color w:val="000000"/>
        </w:rPr>
        <w:t>字左右。</w:t>
      </w:r>
    </w:p>
    <w:p w:rsidR="0001608C" w:rsidRDefault="00CC6C51">
      <w:pPr>
        <w:spacing w:line="360" w:lineRule="auto"/>
        <w:jc w:val="left"/>
        <w:textAlignment w:val="center"/>
        <w:rPr>
          <w:color w:val="000000"/>
        </w:rPr>
      </w:pPr>
      <w:r>
        <w:rPr>
          <w:rFonts w:ascii="宋体" w:hAnsi="宋体"/>
          <w:color w:val="000000"/>
        </w:rPr>
        <w:br/>
      </w:r>
    </w:p>
    <w:p w:rsidR="0001608C" w:rsidRDefault="0001608C">
      <w:bookmarkStart w:id="0" w:name="_GoBack"/>
      <w:bookmarkEnd w:id="0"/>
    </w:p>
    <w:sectPr w:rsidR="0001608C" w:rsidSect="0001608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08C" w:rsidRDefault="0001608C" w:rsidP="0001608C">
      <w:r>
        <w:separator/>
      </w:r>
    </w:p>
  </w:endnote>
  <w:endnote w:type="continuationSeparator" w:id="0">
    <w:p w:rsidR="0001608C" w:rsidRDefault="0001608C" w:rsidP="00016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08C" w:rsidRDefault="0001608C" w:rsidP="0001608C">
      <w:r>
        <w:separator/>
      </w:r>
    </w:p>
  </w:footnote>
  <w:footnote w:type="continuationSeparator" w:id="0">
    <w:p w:rsidR="0001608C" w:rsidRDefault="0001608C" w:rsidP="000160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08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C6C5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363095"/>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60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1608C"/>
    <w:pPr>
      <w:tabs>
        <w:tab w:val="center" w:pos="4153"/>
        <w:tab w:val="right" w:pos="8306"/>
      </w:tabs>
      <w:snapToGrid w:val="0"/>
      <w:jc w:val="left"/>
    </w:pPr>
    <w:rPr>
      <w:sz w:val="18"/>
    </w:rPr>
  </w:style>
  <w:style w:type="paragraph" w:styleId="a4">
    <w:name w:val="header"/>
    <w:basedOn w:val="a"/>
    <w:link w:val="Char"/>
    <w:uiPriority w:val="99"/>
    <w:rsid w:val="0001608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01608C"/>
    <w:rPr>
      <w:color w:val="0000FF"/>
      <w:u w:val="single"/>
    </w:rPr>
  </w:style>
  <w:style w:type="character" w:customStyle="1" w:styleId="Char">
    <w:name w:val="页眉 Char"/>
    <w:basedOn w:val="a0"/>
    <w:link w:val="a4"/>
    <w:uiPriority w:val="99"/>
    <w:qFormat/>
    <w:rsid w:val="0001608C"/>
    <w:rPr>
      <w:kern w:val="2"/>
      <w:sz w:val="18"/>
      <w:szCs w:val="24"/>
    </w:rPr>
  </w:style>
  <w:style w:type="paragraph" w:styleId="a6">
    <w:name w:val="No Spacing"/>
    <w:uiPriority w:val="1"/>
    <w:qFormat/>
    <w:rsid w:val="0001608C"/>
    <w:rPr>
      <w:rFonts w:asciiTheme="minorHAnsi" w:eastAsia="Microsoft YaHei UI" w:hAnsiTheme="minorHAnsi" w:cstheme="minorBidi"/>
      <w:sz w:val="22"/>
      <w:szCs w:val="22"/>
    </w:rPr>
  </w:style>
  <w:style w:type="paragraph" w:styleId="a7">
    <w:name w:val="List Paragraph"/>
    <w:basedOn w:val="a"/>
    <w:uiPriority w:val="99"/>
    <w:qFormat/>
    <w:rsid w:val="0001608C"/>
    <w:pPr>
      <w:ind w:firstLineChars="200" w:firstLine="420"/>
    </w:pPr>
  </w:style>
  <w:style w:type="paragraph" w:styleId="a8">
    <w:name w:val="Balloon Text"/>
    <w:basedOn w:val="a"/>
    <w:link w:val="Char0"/>
    <w:rsid w:val="00CC6C51"/>
    <w:rPr>
      <w:sz w:val="18"/>
      <w:szCs w:val="18"/>
    </w:rPr>
  </w:style>
  <w:style w:type="character" w:customStyle="1" w:styleId="Char0">
    <w:name w:val="批注框文本 Char"/>
    <w:basedOn w:val="a0"/>
    <w:link w:val="a8"/>
    <w:rsid w:val="00CC6C5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31B233-F9E2-44AA-939B-E23AFBBE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793</Words>
  <Characters>4526</Characters>
  <Application>Microsoft Office Word</Application>
  <DocSecurity>0</DocSecurity>
  <Lines>37</Lines>
  <Paragraphs>10</Paragraphs>
  <ScaleCrop>false</ScaleCrop>
  <Company>学科网 www.zxxk.com</Company>
  <LinksUpToDate>false</LinksUpToDate>
  <CharactersWithSpaces>5309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2998837780447232</dc:description>
  <cp:lastModifiedBy>Administrator</cp:lastModifiedBy>
  <cp:revision>7</cp:revision>
  <dcterms:created xsi:type="dcterms:W3CDTF">2022-06-11T11:48:00Z</dcterms:created>
  <dcterms:modified xsi:type="dcterms:W3CDTF">2023-07-16T03:50:00Z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49866190CAE249429E809165484CA311</vt:lpwstr>
  </property>
</Properties>
</file>