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40" w:rsidRDefault="009B4C63">
      <w:pPr>
        <w:spacing w:line="360" w:lineRule="auto"/>
        <w:jc w:val="center"/>
        <w:textAlignment w:val="center"/>
        <w:rPr>
          <w:rFonts w:ascii="宋体" w:hAnsi="宋体"/>
          <w:b/>
          <w:sz w:val="32"/>
        </w:rPr>
      </w:pPr>
      <w:bookmarkStart w:id="0" w:name="_GoBack"/>
      <w:bookmarkEnd w:id="0"/>
      <w:r>
        <w:rPr>
          <w:rFonts w:ascii="宋体" w:hAnsi="宋体"/>
          <w:b/>
          <w:noProof/>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10883900</wp:posOffset>
            </wp:positionV>
            <wp:extent cx="431800" cy="3937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cstate="print"/>
                    <a:stretch>
                      <a:fillRect/>
                    </a:stretch>
                  </pic:blipFill>
                  <pic:spPr>
                    <a:xfrm>
                      <a:off x="0" y="0"/>
                      <a:ext cx="431800" cy="393700"/>
                    </a:xfrm>
                    <a:prstGeom prst="rect">
                      <a:avLst/>
                    </a:prstGeom>
                  </pic:spPr>
                </pic:pic>
              </a:graphicData>
            </a:graphic>
          </wp:anchor>
        </w:drawing>
      </w:r>
      <w:r>
        <w:rPr>
          <w:rFonts w:ascii="宋体" w:hAnsi="宋体"/>
          <w:b/>
          <w:sz w:val="32"/>
        </w:rPr>
        <w:t>湖北省</w:t>
      </w:r>
      <w:r>
        <w:rPr>
          <w:rFonts w:ascii="宋体" w:hAnsi="宋体"/>
          <w:b/>
          <w:sz w:val="32"/>
        </w:rPr>
        <w:t>2022</w:t>
      </w:r>
      <w:r>
        <w:rPr>
          <w:rFonts w:ascii="宋体" w:hAnsi="宋体"/>
          <w:b/>
          <w:sz w:val="32"/>
        </w:rPr>
        <w:t>年普通高中学业水平选择性考试</w:t>
      </w:r>
    </w:p>
    <w:p w:rsidR="00266E40" w:rsidRDefault="009B4C63">
      <w:pPr>
        <w:spacing w:line="360" w:lineRule="auto"/>
        <w:jc w:val="center"/>
        <w:textAlignment w:val="center"/>
        <w:rPr>
          <w:rFonts w:ascii="宋体" w:hAnsi="宋体"/>
          <w:b/>
          <w:sz w:val="32"/>
        </w:rPr>
      </w:pPr>
      <w:r>
        <w:rPr>
          <w:rFonts w:ascii="宋体" w:hAnsi="宋体"/>
          <w:b/>
          <w:sz w:val="32"/>
        </w:rPr>
        <w:t>政治</w:t>
      </w:r>
    </w:p>
    <w:p w:rsidR="00266E40" w:rsidRDefault="009B4C63">
      <w:pPr>
        <w:spacing w:line="360" w:lineRule="auto"/>
        <w:jc w:val="left"/>
        <w:textAlignment w:val="center"/>
        <w:rPr>
          <w:rFonts w:ascii="宋体" w:hAnsi="宋体"/>
        </w:rPr>
      </w:pPr>
      <w:r>
        <w:t xml:space="preserve">1. </w:t>
      </w:r>
      <w:r>
        <w:rPr>
          <w:rFonts w:ascii="宋体" w:hAnsi="宋体"/>
        </w:rPr>
        <w:t>某超市鳜鱼平时售价一般为每</w:t>
      </w:r>
      <w:r>
        <w:rPr>
          <w:rFonts w:ascii="宋体" w:hAnsi="宋体"/>
        </w:rPr>
        <w:t>500</w:t>
      </w:r>
      <w:r>
        <w:rPr>
          <w:rFonts w:ascii="宋体" w:hAnsi="宋体"/>
        </w:rPr>
        <w:t>克</w:t>
      </w:r>
      <w:r>
        <w:rPr>
          <w:rFonts w:ascii="宋体" w:hAnsi="宋体"/>
        </w:rPr>
        <w:t>50</w:t>
      </w:r>
      <w:r>
        <w:rPr>
          <w:rFonts w:ascii="宋体" w:hAnsi="宋体"/>
        </w:rPr>
        <w:t>多元，销售不温不火。</w:t>
      </w:r>
      <w:r>
        <w:rPr>
          <w:rFonts w:ascii="宋体" w:hAnsi="宋体"/>
        </w:rPr>
        <w:t>2022</w:t>
      </w:r>
      <w:r>
        <w:rPr>
          <w:rFonts w:ascii="宋体" w:hAnsi="宋体"/>
        </w:rPr>
        <w:t>年春节长假期间，该超市照常营业，受传统习俗影响，消费者排队购买，鳜鱼价格攀升，最高时达到每</w:t>
      </w:r>
      <w:r>
        <w:rPr>
          <w:rFonts w:ascii="宋体" w:hAnsi="宋体"/>
        </w:rPr>
        <w:t>500</w:t>
      </w:r>
      <w:r>
        <w:rPr>
          <w:rFonts w:ascii="宋体" w:hAnsi="宋体"/>
        </w:rPr>
        <w:t>克</w:t>
      </w:r>
      <w:r>
        <w:rPr>
          <w:rFonts w:ascii="宋体" w:hAnsi="宋体"/>
        </w:rPr>
        <w:t>80</w:t>
      </w:r>
      <w:r>
        <w:rPr>
          <w:rFonts w:ascii="宋体" w:hAnsi="宋体"/>
        </w:rPr>
        <w:t>多元，出现这种现象的原因是（</w:t>
      </w:r>
      <w:r>
        <w:rPr>
          <w:rFonts w:ascii="宋体" w:hAnsi="宋体"/>
        </w:rPr>
        <w:t xml:space="preserve">   </w:t>
      </w:r>
      <w:r>
        <w:rPr>
          <w:rFonts w:ascii="宋体" w:hAnsi="宋体"/>
        </w:rPr>
        <w:t>）</w:t>
      </w:r>
    </w:p>
    <w:p w:rsidR="00266E40" w:rsidRDefault="009B4C63">
      <w:pPr>
        <w:spacing w:line="360" w:lineRule="auto"/>
        <w:jc w:val="left"/>
        <w:textAlignment w:val="center"/>
        <w:rPr>
          <w:rFonts w:ascii="宋体" w:hAnsi="宋体"/>
        </w:rPr>
      </w:pPr>
      <w:r>
        <w:rPr>
          <w:rFonts w:ascii="宋体" w:hAnsi="宋体"/>
        </w:rPr>
        <w:t>①</w:t>
      </w:r>
      <w:r>
        <w:rPr>
          <w:rFonts w:ascii="宋体" w:hAnsi="宋体"/>
        </w:rPr>
        <w:t>养殖鳜鱼的劳动成本增加</w:t>
      </w:r>
      <w:r>
        <w:rPr>
          <w:rFonts w:ascii="宋体" w:hAnsi="宋体"/>
        </w:rPr>
        <w:t> </w:t>
      </w:r>
    </w:p>
    <w:p w:rsidR="00266E40" w:rsidRDefault="009B4C63">
      <w:pPr>
        <w:spacing w:line="360" w:lineRule="auto"/>
        <w:jc w:val="left"/>
        <w:textAlignment w:val="center"/>
        <w:rPr>
          <w:rFonts w:ascii="宋体" w:hAnsi="宋体"/>
        </w:rPr>
      </w:pPr>
      <w:r>
        <w:rPr>
          <w:rFonts w:ascii="宋体" w:hAnsi="宋体"/>
        </w:rPr>
        <w:t>②</w:t>
      </w:r>
      <w:r>
        <w:rPr>
          <w:rFonts w:ascii="宋体" w:hAnsi="宋体"/>
        </w:rPr>
        <w:t>超市的运营成本上升</w:t>
      </w:r>
      <w:r>
        <w:rPr>
          <w:rFonts w:ascii="宋体" w:hAnsi="宋体"/>
        </w:rPr>
        <w:t> </w:t>
      </w:r>
    </w:p>
    <w:p w:rsidR="00266E40" w:rsidRDefault="009B4C63">
      <w:pPr>
        <w:spacing w:line="360" w:lineRule="auto"/>
        <w:jc w:val="left"/>
        <w:textAlignment w:val="center"/>
        <w:rPr>
          <w:rFonts w:ascii="宋体" w:hAnsi="宋体"/>
        </w:rPr>
      </w:pPr>
      <w:r>
        <w:rPr>
          <w:rFonts w:ascii="宋体" w:hAnsi="宋体"/>
        </w:rPr>
        <w:t>③</w:t>
      </w:r>
      <w:r>
        <w:rPr>
          <w:rFonts w:ascii="宋体" w:hAnsi="宋体"/>
        </w:rPr>
        <w:t>消费者对鳜鱼的偏好增强</w:t>
      </w:r>
      <w:r>
        <w:rPr>
          <w:rFonts w:ascii="宋体" w:hAnsi="宋体"/>
        </w:rPr>
        <w:t xml:space="preserve">  </w:t>
      </w:r>
    </w:p>
    <w:p w:rsidR="00266E40" w:rsidRDefault="009B4C63">
      <w:pPr>
        <w:spacing w:line="360" w:lineRule="auto"/>
        <w:jc w:val="left"/>
        <w:textAlignment w:val="center"/>
        <w:rPr>
          <w:rFonts w:ascii="宋体" w:hAnsi="宋体"/>
        </w:rPr>
      </w:pPr>
      <w:r>
        <w:rPr>
          <w:rFonts w:ascii="宋体" w:hAnsi="宋体"/>
        </w:rPr>
        <w:t>④</w:t>
      </w:r>
      <w:r>
        <w:rPr>
          <w:rFonts w:ascii="宋体" w:hAnsi="宋体"/>
        </w:rPr>
        <w:t>鳜鱼的营养价值改善</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①③</w:t>
      </w:r>
      <w:r>
        <w:rPr>
          <w:rFonts w:hint="eastAsia"/>
        </w:rPr>
        <w:tab/>
        <w:t xml:space="preserve">B. </w:t>
      </w:r>
      <w:r>
        <w:rPr>
          <w:rFonts w:ascii="宋体" w:hAnsi="宋体"/>
        </w:rPr>
        <w:t>①④</w:t>
      </w:r>
      <w:r>
        <w:rPr>
          <w:rFonts w:hint="eastAsia"/>
        </w:rPr>
        <w:tab/>
        <w:t xml:space="preserve">C. </w:t>
      </w:r>
      <w:r>
        <w:rPr>
          <w:rFonts w:ascii="宋体" w:hAnsi="宋体"/>
        </w:rPr>
        <w:t>②③</w:t>
      </w:r>
      <w:r>
        <w:rPr>
          <w:rFonts w:hint="eastAsia"/>
        </w:rPr>
        <w:tab/>
        <w:t xml:space="preserve">D. </w:t>
      </w:r>
      <w:r>
        <w:rPr>
          <w:rFonts w:ascii="宋体" w:hAnsi="宋体"/>
        </w:rPr>
        <w:t>②④</w:t>
      </w:r>
    </w:p>
    <w:p w:rsidR="00266E40" w:rsidRDefault="009B4C63">
      <w:pPr>
        <w:spacing w:line="360" w:lineRule="auto"/>
        <w:jc w:val="left"/>
        <w:textAlignment w:val="center"/>
        <w:rPr>
          <w:rFonts w:ascii="宋体" w:hAnsi="宋体"/>
          <w:color w:val="000000"/>
        </w:rPr>
      </w:pPr>
      <w:r>
        <w:rPr>
          <w:color w:val="000000"/>
        </w:rPr>
        <w:t xml:space="preserve">2. </w:t>
      </w:r>
      <w:r>
        <w:rPr>
          <w:rFonts w:ascii="宋体" w:hAnsi="宋体"/>
          <w:color w:val="000000"/>
        </w:rPr>
        <w:t>“</w:t>
      </w:r>
      <w:r>
        <w:rPr>
          <w:rFonts w:ascii="宋体" w:hAnsi="宋体"/>
          <w:color w:val="000000"/>
        </w:rPr>
        <w:t>十四五</w:t>
      </w:r>
      <w:r>
        <w:rPr>
          <w:rFonts w:ascii="宋体" w:hAnsi="宋体"/>
          <w:color w:val="000000"/>
        </w:rPr>
        <w:t>”</w:t>
      </w:r>
      <w:r>
        <w:rPr>
          <w:rFonts w:ascii="宋体" w:hAnsi="宋体"/>
          <w:color w:val="000000"/>
        </w:rPr>
        <w:t>期间，我国将更加健全职业技能培训体系，组织实施政府补贴性培训</w:t>
      </w:r>
      <w:r>
        <w:rPr>
          <w:rFonts w:ascii="宋体" w:hAnsi="宋体"/>
          <w:color w:val="000000"/>
        </w:rPr>
        <w:t>7500</w:t>
      </w:r>
      <w:r>
        <w:rPr>
          <w:rFonts w:ascii="宋体" w:hAnsi="宋体"/>
          <w:color w:val="000000"/>
        </w:rPr>
        <w:t>万人次以上，新增取得职业资格证书或职业技能等级证书人员</w:t>
      </w:r>
      <w:r>
        <w:rPr>
          <w:rFonts w:ascii="宋体" w:hAnsi="宋体"/>
          <w:color w:val="000000"/>
        </w:rPr>
        <w:t>4000</w:t>
      </w:r>
      <w:r>
        <w:rPr>
          <w:rFonts w:ascii="宋体" w:hAnsi="宋体"/>
          <w:color w:val="000000"/>
        </w:rPr>
        <w:t>万人次以上。健全职业技能培训体系将对经济社会发展产生积极影响，其传导路径是（</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就业结构性矛盾缓解</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就业更充分，民生改善</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社会就业岗位增加</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劳动者职业技能提升</w:t>
      </w:r>
    </w:p>
    <w:p w:rsidR="00266E40" w:rsidRDefault="009B4C63">
      <w:pPr>
        <w:spacing w:line="360" w:lineRule="auto"/>
        <w:jc w:val="left"/>
        <w:textAlignment w:val="center"/>
        <w:rPr>
          <w:rFonts w:ascii="宋体" w:hAnsi="宋体"/>
          <w:color w:val="000000"/>
        </w:rPr>
      </w:pPr>
      <w:r>
        <w:rPr>
          <w:rFonts w:ascii="宋体" w:hAnsi="宋体"/>
          <w:color w:val="000000"/>
        </w:rPr>
        <w:t>⑤</w:t>
      </w:r>
      <w:r>
        <w:rPr>
          <w:rFonts w:ascii="宋体" w:hAnsi="宋体"/>
          <w:color w:val="000000"/>
        </w:rPr>
        <w:t>职业技能培训体系完善</w:t>
      </w:r>
    </w:p>
    <w:p w:rsidR="00266E40" w:rsidRDefault="009B4C63">
      <w:pPr>
        <w:spacing w:line="360" w:lineRule="auto"/>
        <w:jc w:val="left"/>
        <w:textAlignment w:val="center"/>
        <w:rPr>
          <w:rFonts w:ascii="宋体" w:hAnsi="宋体"/>
          <w:color w:val="000000"/>
        </w:rPr>
      </w:pPr>
      <w:r>
        <w:rPr>
          <w:rFonts w:ascii="宋体" w:hAnsi="宋体"/>
          <w:color w:val="000000"/>
        </w:rPr>
        <w:t>⑥</w:t>
      </w:r>
      <w:r>
        <w:rPr>
          <w:rFonts w:ascii="宋体" w:hAnsi="宋体"/>
          <w:color w:val="000000"/>
        </w:rPr>
        <w:t>劳动者报酬大幅提高</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⑤→④→③→②</w:t>
      </w:r>
      <w:r>
        <w:rPr>
          <w:rFonts w:ascii="宋体" w:hAnsi="宋体"/>
          <w:color w:val="000000"/>
        </w:rPr>
        <w:tab/>
        <w:t>B. ⑤→④→①→②</w:t>
      </w:r>
      <w:r>
        <w:rPr>
          <w:rFonts w:ascii="宋体" w:hAnsi="宋体"/>
          <w:color w:val="000000"/>
        </w:rPr>
        <w:tab/>
        <w:t>C. ④→③→⑥→①</w:t>
      </w:r>
      <w:r>
        <w:rPr>
          <w:rFonts w:ascii="宋体" w:hAnsi="宋体"/>
          <w:color w:val="000000"/>
        </w:rPr>
        <w:tab/>
        <w:t>D. ④→⑥→③→①</w:t>
      </w:r>
    </w:p>
    <w:p w:rsidR="00266E40" w:rsidRDefault="009B4C63">
      <w:pPr>
        <w:spacing w:line="360" w:lineRule="auto"/>
        <w:jc w:val="left"/>
        <w:textAlignment w:val="center"/>
        <w:rPr>
          <w:rFonts w:ascii="宋体" w:hAnsi="宋体"/>
          <w:color w:val="000000"/>
        </w:rPr>
      </w:pPr>
      <w:r>
        <w:rPr>
          <w:color w:val="000000"/>
        </w:rPr>
        <w:t xml:space="preserve">3. </w:t>
      </w:r>
      <w:r>
        <w:rPr>
          <w:rFonts w:ascii="宋体" w:hAnsi="宋体"/>
          <w:color w:val="000000"/>
        </w:rPr>
        <w:t>为推动产业振兴，某市通过激励政策吸引院士走进农村，在院士指</w:t>
      </w:r>
      <w:r>
        <w:rPr>
          <w:rFonts w:ascii="宋体" w:hAnsi="宋体"/>
          <w:color w:val="000000"/>
        </w:rPr>
        <w:t>导下，该市改进冬季马铃薯种植技术，打造</w:t>
      </w:r>
      <w:r>
        <w:rPr>
          <w:rFonts w:ascii="宋体" w:hAnsi="宋体"/>
          <w:color w:val="000000"/>
        </w:rPr>
        <w:t>3400</w:t>
      </w:r>
      <w:r>
        <w:rPr>
          <w:rFonts w:ascii="宋体" w:hAnsi="宋体"/>
          <w:color w:val="000000"/>
        </w:rPr>
        <w:t>余亩马铃薯产业基地，实现亩产由原来的</w:t>
      </w:r>
      <w:r>
        <w:rPr>
          <w:rFonts w:ascii="宋体" w:hAnsi="宋体"/>
          <w:color w:val="000000"/>
        </w:rPr>
        <w:t>l</w:t>
      </w:r>
      <w:r>
        <w:rPr>
          <w:rFonts w:ascii="宋体" w:hAnsi="宋体"/>
          <w:color w:val="000000"/>
        </w:rPr>
        <w:t>吨多增加到</w:t>
      </w:r>
      <w:r>
        <w:rPr>
          <w:rFonts w:ascii="宋体" w:hAnsi="宋体"/>
          <w:color w:val="000000"/>
        </w:rPr>
        <w:t>3.5</w:t>
      </w:r>
      <w:r>
        <w:rPr>
          <w:rFonts w:ascii="宋体" w:hAnsi="宋体"/>
          <w:color w:val="000000"/>
        </w:rPr>
        <w:t>吨，产值突破</w:t>
      </w:r>
      <w:r>
        <w:rPr>
          <w:rFonts w:ascii="宋体" w:hAnsi="宋体"/>
          <w:color w:val="000000"/>
        </w:rPr>
        <w:t>1000</w:t>
      </w:r>
      <w:r>
        <w:rPr>
          <w:rFonts w:ascii="宋体" w:hAnsi="宋体"/>
          <w:color w:val="000000"/>
        </w:rPr>
        <w:t>万元，走出了一条技术依赖型乡村产业振兴道路。这表明（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院士下村是传统农业发展方式的变革</w:t>
      </w:r>
      <w:r>
        <w:rPr>
          <w:rFonts w:ascii="宋体" w:hAnsi="宋体"/>
          <w:color w:val="000000"/>
        </w:rPr>
        <w:t xml:space="preserve">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人才使用机制创新助推乡村产业振兴</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乡村产业振兴必须走技术依赖型道路</w:t>
      </w:r>
      <w:r>
        <w:rPr>
          <w:rFonts w:ascii="宋体" w:hAnsi="宋体"/>
          <w:color w:val="000000"/>
        </w:rPr>
        <w:t xml:space="preserve">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生产要素的优化提升农业生产力水平</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266E40" w:rsidRDefault="009B4C63">
      <w:pPr>
        <w:spacing w:line="360" w:lineRule="auto"/>
        <w:jc w:val="left"/>
        <w:textAlignment w:val="center"/>
        <w:rPr>
          <w:rFonts w:ascii="宋体" w:hAnsi="宋体"/>
          <w:color w:val="000000"/>
        </w:rPr>
      </w:pPr>
      <w:r>
        <w:rPr>
          <w:color w:val="000000"/>
        </w:rPr>
        <w:t xml:space="preserve">4. </w:t>
      </w:r>
      <w:r>
        <w:rPr>
          <w:rFonts w:ascii="宋体" w:hAnsi="宋体"/>
          <w:color w:val="000000"/>
        </w:rPr>
        <w:t>近年来，全国统一大市场建设工作取得重要进展，但尚存一些问题，如市场分割和地方保护比较突出，要素和资源市场建设不完善，商品和服</w:t>
      </w:r>
      <w:r>
        <w:rPr>
          <w:rFonts w:ascii="宋体" w:hAnsi="宋体"/>
          <w:color w:val="000000"/>
        </w:rPr>
        <w:t>务市场质量体系不健全，市场监管规则、标准和程序不统一等。由</w:t>
      </w:r>
      <w:r>
        <w:rPr>
          <w:rFonts w:ascii="宋体" w:hAnsi="宋体"/>
          <w:color w:val="000000"/>
        </w:rPr>
        <w:lastRenderedPageBreak/>
        <w:t>此可见，加快建设全国统一大市场需要（</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改变现有市场经济规则</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完善市场质量体系</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强化政府资源配置功能</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反对地方保护主义</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5. </w:t>
      </w:r>
      <w:r>
        <w:rPr>
          <w:rFonts w:ascii="宋体" w:hAnsi="宋体"/>
          <w:color w:val="000000"/>
        </w:rPr>
        <w:t>在全球疫情蔓延、大宗商品价格上涨等背景下，中小微外贸企业在国家外贸政策</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支持下发挥</w:t>
      </w:r>
      <w:r>
        <w:rPr>
          <w:rFonts w:ascii="宋体" w:hAnsi="宋体"/>
          <w:color w:val="000000"/>
        </w:rPr>
        <w:t>“</w:t>
      </w:r>
      <w:r>
        <w:rPr>
          <w:rFonts w:ascii="宋体" w:hAnsi="宋体"/>
          <w:color w:val="000000"/>
        </w:rPr>
        <w:t>船小好调头</w:t>
      </w:r>
      <w:r>
        <w:rPr>
          <w:rFonts w:ascii="宋体" w:hAnsi="宋体"/>
          <w:color w:val="000000"/>
        </w:rPr>
        <w:t>”</w:t>
      </w:r>
      <w:r>
        <w:rPr>
          <w:rFonts w:ascii="宋体" w:hAnsi="宋体"/>
          <w:color w:val="000000"/>
        </w:rPr>
        <w:t>的优势，获得了较好发展。数据显示，</w:t>
      </w:r>
      <w:r>
        <w:rPr>
          <w:rFonts w:ascii="宋体" w:hAnsi="宋体"/>
          <w:color w:val="000000"/>
        </w:rPr>
        <w:t>2021</w:t>
      </w:r>
      <w:r>
        <w:rPr>
          <w:rFonts w:ascii="宋体" w:hAnsi="宋体"/>
          <w:color w:val="000000"/>
        </w:rPr>
        <w:t>年中小微外贸企业进出口总额达到</w:t>
      </w:r>
      <w:r>
        <w:rPr>
          <w:rFonts w:ascii="宋体" w:hAnsi="宋体"/>
          <w:color w:val="000000"/>
        </w:rPr>
        <w:t>19</w:t>
      </w:r>
      <w:r>
        <w:rPr>
          <w:rFonts w:ascii="宋体" w:hAnsi="宋体"/>
          <w:color w:val="000000"/>
        </w:rPr>
        <w:t>万亿元人民币，增长</w:t>
      </w:r>
      <w:r>
        <w:rPr>
          <w:rFonts w:ascii="宋体" w:hAnsi="宋体"/>
          <w:color w:val="000000"/>
        </w:rPr>
        <w:t>26.7%</w:t>
      </w:r>
      <w:r>
        <w:rPr>
          <w:rFonts w:ascii="宋体" w:hAnsi="宋体"/>
          <w:color w:val="000000"/>
        </w:rPr>
        <w:t>，占中国外贸总值的</w:t>
      </w:r>
      <w:r>
        <w:rPr>
          <w:rFonts w:ascii="宋体" w:hAnsi="宋体"/>
          <w:color w:val="000000"/>
        </w:rPr>
        <w:t>48.6%</w:t>
      </w:r>
      <w:r>
        <w:rPr>
          <w:rFonts w:ascii="宋体" w:hAnsi="宋体"/>
          <w:color w:val="000000"/>
        </w:rPr>
        <w:t>，对中国外贸增长的贡献度达</w:t>
      </w:r>
      <w:r>
        <w:rPr>
          <w:rFonts w:ascii="宋体" w:hAnsi="宋体"/>
          <w:color w:val="000000"/>
        </w:rPr>
        <w:t>58.2%</w:t>
      </w:r>
      <w:r>
        <w:rPr>
          <w:rFonts w:ascii="宋体" w:hAnsi="宋体"/>
          <w:color w:val="000000"/>
        </w:rPr>
        <w:t>，保持中国第一大外贸经营主体地位。中小微外贸企业的良好表现得益于（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企业及时调整经营战略提高了抗风险能力</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中小微企业有力支撑了中国外贸强势增长</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国家稳外贸政策的实施创造了良好的外贸环境</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投资自由化便利化举措增强了对外资的吸引力</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266E40" w:rsidRDefault="009B4C63">
      <w:pPr>
        <w:spacing w:line="360" w:lineRule="auto"/>
        <w:jc w:val="left"/>
        <w:textAlignment w:val="center"/>
        <w:rPr>
          <w:rFonts w:ascii="宋体" w:hAnsi="宋体"/>
          <w:color w:val="000000"/>
        </w:rPr>
      </w:pPr>
      <w:r>
        <w:rPr>
          <w:color w:val="000000"/>
        </w:rPr>
        <w:t xml:space="preserve">6. </w:t>
      </w:r>
      <w:r>
        <w:rPr>
          <w:rFonts w:ascii="宋体" w:hAnsi="宋体"/>
          <w:color w:val="000000"/>
        </w:rPr>
        <w:t>半夜楼上的</w:t>
      </w:r>
      <w:r>
        <w:rPr>
          <w:rFonts w:ascii="宋体" w:hAnsi="宋体"/>
          <w:color w:val="000000"/>
        </w:rPr>
        <w:t>“</w:t>
      </w:r>
      <w:r>
        <w:rPr>
          <w:rFonts w:ascii="宋体" w:hAnsi="宋体"/>
          <w:color w:val="000000"/>
        </w:rPr>
        <w:t>哐当</w:t>
      </w:r>
      <w:r>
        <w:rPr>
          <w:rFonts w:ascii="宋体" w:hAnsi="宋体"/>
          <w:color w:val="000000"/>
        </w:rPr>
        <w:t>”</w:t>
      </w:r>
      <w:r>
        <w:rPr>
          <w:rFonts w:ascii="宋体" w:hAnsi="宋体"/>
          <w:color w:val="000000"/>
        </w:rPr>
        <w:t>声，</w:t>
      </w:r>
      <w:r>
        <w:rPr>
          <w:rFonts w:ascii="宋体" w:hAnsi="宋体"/>
          <w:color w:val="000000"/>
        </w:rPr>
        <w:t>窗外店铺大喇叭的吆喝声，不远处建筑工地的轰隆声</w:t>
      </w:r>
      <w:r>
        <w:rPr>
          <w:rFonts w:ascii="宋体" w:hAnsi="宋体"/>
          <w:color w:val="000000"/>
        </w:rPr>
        <w:t>……</w:t>
      </w:r>
      <w:r>
        <w:rPr>
          <w:rFonts w:ascii="宋体" w:hAnsi="宋体"/>
          <w:color w:val="000000"/>
        </w:rPr>
        <w:t>不论工作学习还是居家生活，很多人都遭受过噪声的侵扰，</w:t>
      </w:r>
      <w:r>
        <w:rPr>
          <w:rFonts w:ascii="宋体" w:hAnsi="宋体"/>
          <w:color w:val="000000"/>
        </w:rPr>
        <w:t>“</w:t>
      </w:r>
      <w:r>
        <w:rPr>
          <w:rFonts w:ascii="宋体" w:hAnsi="宋体"/>
          <w:color w:val="000000"/>
        </w:rPr>
        <w:t>想静静</w:t>
      </w:r>
      <w:r>
        <w:rPr>
          <w:rFonts w:ascii="宋体" w:hAnsi="宋体"/>
          <w:color w:val="000000"/>
        </w:rPr>
        <w:t>”</w:t>
      </w:r>
      <w:r>
        <w:rPr>
          <w:rFonts w:ascii="宋体" w:hAnsi="宋体"/>
          <w:color w:val="000000"/>
        </w:rPr>
        <w:t>不容易。</w:t>
      </w:r>
      <w:r>
        <w:rPr>
          <w:rFonts w:ascii="宋体" w:hAnsi="宋体"/>
          <w:color w:val="000000"/>
        </w:rPr>
        <w:t>2022</w:t>
      </w:r>
      <w:r>
        <w:rPr>
          <w:rFonts w:ascii="宋体" w:hAnsi="宋体"/>
          <w:color w:val="000000"/>
        </w:rPr>
        <w:t>年</w:t>
      </w:r>
      <w:r>
        <w:rPr>
          <w:rFonts w:ascii="宋体" w:hAnsi="宋体"/>
          <w:color w:val="000000"/>
        </w:rPr>
        <w:t>6</w:t>
      </w:r>
      <w:r>
        <w:rPr>
          <w:rFonts w:ascii="宋体" w:hAnsi="宋体"/>
          <w:color w:val="000000"/>
        </w:rPr>
        <w:t>月</w:t>
      </w:r>
      <w:r>
        <w:rPr>
          <w:rFonts w:ascii="宋体" w:hAnsi="宋体"/>
          <w:color w:val="000000"/>
        </w:rPr>
        <w:t>5</w:t>
      </w:r>
      <w:r>
        <w:rPr>
          <w:rFonts w:ascii="宋体" w:hAnsi="宋体"/>
          <w:color w:val="000000"/>
        </w:rPr>
        <w:t>日起施行的《中华人民共和国噪声污染防治法》，对夜间施工噪音等问题作出了相应规定。该法的颁布实施旨在（</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建立公民道德规范，健全社会法治体系</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强化监管主体责任，提高政府服务意识</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改善生产生活环境，保障公民身心健康</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提升环境治理水平，推进生态文明建设</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7. </w:t>
      </w:r>
      <w:r>
        <w:rPr>
          <w:rFonts w:ascii="宋体" w:hAnsi="宋体"/>
          <w:color w:val="000000"/>
        </w:rPr>
        <w:t>“</w:t>
      </w:r>
      <w:r>
        <w:rPr>
          <w:rFonts w:ascii="宋体" w:hAnsi="宋体"/>
          <w:color w:val="000000"/>
        </w:rPr>
        <w:t>书香政协</w:t>
      </w:r>
      <w:r>
        <w:rPr>
          <w:rFonts w:ascii="宋体" w:hAnsi="宋体"/>
          <w:color w:val="000000"/>
        </w:rPr>
        <w:t>”</w:t>
      </w:r>
      <w:r>
        <w:rPr>
          <w:rFonts w:ascii="宋体" w:hAnsi="宋体"/>
          <w:color w:val="000000"/>
        </w:rPr>
        <w:t>是全国政协开展的委员读书活动，委员们将读书与</w:t>
      </w:r>
      <w:r>
        <w:rPr>
          <w:rFonts w:ascii="宋体" w:hAnsi="宋体"/>
          <w:color w:val="000000"/>
        </w:rPr>
        <w:t>履职融合，在深度研讨中碰撞思想，转化形成协商选题和提案线索，比如</w:t>
      </w:r>
      <w:r>
        <w:rPr>
          <w:rFonts w:ascii="宋体" w:hAnsi="宋体"/>
          <w:color w:val="000000"/>
        </w:rPr>
        <w:t>“</w:t>
      </w:r>
      <w:r>
        <w:rPr>
          <w:rFonts w:ascii="宋体" w:hAnsi="宋体"/>
          <w:color w:val="000000"/>
        </w:rPr>
        <w:t>生态治理与美丽中国</w:t>
      </w:r>
      <w:r>
        <w:rPr>
          <w:rFonts w:ascii="宋体" w:hAnsi="宋体"/>
          <w:color w:val="000000"/>
        </w:rPr>
        <w:t>”</w:t>
      </w:r>
      <w:r>
        <w:rPr>
          <w:rFonts w:ascii="宋体" w:hAnsi="宋体"/>
          <w:color w:val="000000"/>
        </w:rPr>
        <w:t>专题读书活动推动了有关碳达峰碳中和的建议纳入党政决策。</w:t>
      </w:r>
      <w:r>
        <w:rPr>
          <w:rFonts w:ascii="宋体" w:hAnsi="宋体"/>
          <w:color w:val="000000"/>
        </w:rPr>
        <w:t>“</w:t>
      </w:r>
      <w:r>
        <w:rPr>
          <w:rFonts w:ascii="宋体" w:hAnsi="宋体"/>
          <w:color w:val="000000"/>
        </w:rPr>
        <w:t>书香政协</w:t>
      </w:r>
      <w:r>
        <w:rPr>
          <w:rFonts w:ascii="宋体" w:hAnsi="宋体"/>
          <w:color w:val="000000"/>
        </w:rPr>
        <w:t>”</w:t>
      </w:r>
      <w:r>
        <w:rPr>
          <w:rFonts w:ascii="宋体" w:hAnsi="宋体"/>
          <w:color w:val="000000"/>
        </w:rPr>
        <w:t>活动有助于（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政协委员增长知识，提升履职能力</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拓展协商议政深度，提高提案质量</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人民政协民主决策，赋能决策执行</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人民政协制度创新，完善协商机制</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lastRenderedPageBreak/>
        <w:t xml:space="preserve">8. </w:t>
      </w:r>
      <w:r>
        <w:rPr>
          <w:rFonts w:ascii="宋体" w:hAnsi="宋体"/>
          <w:color w:val="000000"/>
        </w:rPr>
        <w:t>某市将全市</w:t>
      </w:r>
      <w:r>
        <w:rPr>
          <w:rFonts w:ascii="宋体" w:hAnsi="宋体"/>
          <w:color w:val="000000"/>
        </w:rPr>
        <w:t>“</w:t>
      </w:r>
      <w:r>
        <w:rPr>
          <w:rFonts w:ascii="宋体" w:hAnsi="宋体"/>
          <w:color w:val="000000"/>
        </w:rPr>
        <w:t>人、事、地、物、组织</w:t>
      </w:r>
      <w:r>
        <w:rPr>
          <w:rFonts w:ascii="宋体" w:hAnsi="宋体"/>
          <w:color w:val="000000"/>
        </w:rPr>
        <w:t>”</w:t>
      </w:r>
      <w:r>
        <w:rPr>
          <w:rFonts w:ascii="宋体" w:hAnsi="宋体"/>
          <w:color w:val="000000"/>
        </w:rPr>
        <w:t>等信息运用大数据技术绘制成实时</w:t>
      </w:r>
      <w:r>
        <w:rPr>
          <w:rFonts w:ascii="宋体" w:hAnsi="宋体"/>
          <w:color w:val="000000"/>
        </w:rPr>
        <w:t>“</w:t>
      </w:r>
      <w:r>
        <w:rPr>
          <w:rFonts w:ascii="宋体" w:hAnsi="宋体"/>
          <w:color w:val="000000"/>
        </w:rPr>
        <w:t>民情地图</w:t>
      </w:r>
      <w:r>
        <w:rPr>
          <w:rFonts w:ascii="宋体" w:hAnsi="宋体"/>
          <w:color w:val="000000"/>
        </w:rPr>
        <w:t>”</w:t>
      </w:r>
      <w:r>
        <w:rPr>
          <w:rFonts w:ascii="宋体" w:hAnsi="宋体"/>
          <w:color w:val="000000"/>
        </w:rPr>
        <w:t>，且将全市划分为大、中、小三级网格，配备相应网格员，从而形成一个智能</w:t>
      </w:r>
      <w:r>
        <w:rPr>
          <w:rFonts w:ascii="宋体" w:hAnsi="宋体"/>
          <w:color w:val="000000"/>
        </w:rPr>
        <w:t>化的管理系统。当基层网格员遇到不能解决的问题时，会上报至</w:t>
      </w:r>
      <w:r>
        <w:rPr>
          <w:rFonts w:ascii="宋体" w:hAnsi="宋体"/>
          <w:color w:val="000000"/>
        </w:rPr>
        <w:t>“</w:t>
      </w:r>
      <w:r>
        <w:rPr>
          <w:rFonts w:ascii="宋体" w:hAnsi="宋体"/>
          <w:color w:val="000000"/>
        </w:rPr>
        <w:t>民情地图</w:t>
      </w:r>
      <w:r>
        <w:rPr>
          <w:rFonts w:ascii="宋体" w:hAnsi="宋体"/>
          <w:color w:val="000000"/>
        </w:rPr>
        <w:t>”</w:t>
      </w:r>
      <w:r>
        <w:rPr>
          <w:rFonts w:ascii="宋体" w:hAnsi="宋体"/>
          <w:color w:val="000000"/>
        </w:rPr>
        <w:t>，市政务联勤指挥中心会视该问题的特点，指令不同职能部门处置、反馈并持续跟踪，形成基层治理闭环。</w:t>
      </w:r>
      <w:r>
        <w:rPr>
          <w:rFonts w:ascii="宋体" w:hAnsi="宋体"/>
          <w:color w:val="000000"/>
        </w:rPr>
        <w:t>“</w:t>
      </w:r>
      <w:r>
        <w:rPr>
          <w:rFonts w:ascii="宋体" w:hAnsi="宋体"/>
          <w:color w:val="000000"/>
        </w:rPr>
        <w:t>民情地图</w:t>
      </w:r>
      <w:r>
        <w:rPr>
          <w:rFonts w:ascii="宋体" w:hAnsi="宋体"/>
          <w:color w:val="000000"/>
        </w:rPr>
        <w:t>”</w:t>
      </w:r>
      <w:r>
        <w:rPr>
          <w:rFonts w:ascii="宋体" w:hAnsi="宋体"/>
          <w:color w:val="000000"/>
        </w:rPr>
        <w:t>（</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创新了基层社会治理新形式</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形成了共建共治共享新格局</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助力了各职能部门高效运转</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推动了基层民主实践新进程</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9. </w:t>
      </w:r>
      <w:r>
        <w:rPr>
          <w:rFonts w:ascii="宋体" w:hAnsi="宋体"/>
          <w:color w:val="000000"/>
        </w:rPr>
        <w:t>中国科学家首先发现并成功提取了青蒿素，人类因此有了防治疟疾的特效药。在致青蒿素问世</w:t>
      </w:r>
      <w:r>
        <w:rPr>
          <w:rFonts w:ascii="宋体" w:hAnsi="宋体"/>
          <w:color w:val="000000"/>
        </w:rPr>
        <w:t>50</w:t>
      </w:r>
      <w:r>
        <w:rPr>
          <w:rFonts w:ascii="宋体" w:hAnsi="宋体"/>
          <w:color w:val="000000"/>
        </w:rPr>
        <w:t>周年暨助力共建人类卫生健康共同体国际论坛的贺信中，习近平主席高度评价中国科学家对于佑护人类健康作出的这一重要贡献，表达中国愿在公共卫生领域加强与国际社会的交流合作，携手应对全球性威胁和挑战，推动共建人类卫生健康共同体。这表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携手应对全球性威胁和挑战改变世界格局</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维护人类卫生健康是我国对外合作的基础</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加强公共卫生合作符合世界各国共同利益</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中国为守护人类卫生健康贡献了中国智慧</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 xml:space="preserve">C. </w:t>
      </w:r>
      <w:r>
        <w:rPr>
          <w:rFonts w:ascii="宋体" w:hAnsi="宋体"/>
          <w:color w:val="000000"/>
        </w:rPr>
        <w:t>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10. </w:t>
      </w:r>
      <w:r>
        <w:rPr>
          <w:rFonts w:ascii="宋体" w:hAnsi="宋体"/>
          <w:color w:val="000000"/>
        </w:rPr>
        <w:t>云南哈尼族群众用带凹槽的横木当作分配水源的</w:t>
      </w:r>
      <w:r>
        <w:rPr>
          <w:rFonts w:ascii="宋体" w:hAnsi="宋体"/>
          <w:color w:val="000000"/>
        </w:rPr>
        <w:t>“</w:t>
      </w:r>
      <w:r>
        <w:rPr>
          <w:rFonts w:ascii="宋体" w:hAnsi="宋体"/>
          <w:color w:val="000000"/>
        </w:rPr>
        <w:t>尺子</w:t>
      </w:r>
      <w:r>
        <w:rPr>
          <w:rFonts w:ascii="宋体" w:hAnsi="宋体"/>
          <w:color w:val="000000"/>
        </w:rPr>
        <w:t>”</w:t>
      </w:r>
      <w:r>
        <w:rPr>
          <w:rFonts w:ascii="宋体" w:hAnsi="宋体"/>
          <w:color w:val="000000"/>
        </w:rPr>
        <w:t>，让山间流水经由大小凹槽构成的横木，沿着蜿蜓交错的沟渠分配到一片片梯田。这千年传承的农耕智慧结晶被称为</w:t>
      </w:r>
      <w:r>
        <w:rPr>
          <w:rFonts w:ascii="宋体" w:hAnsi="宋体"/>
          <w:color w:val="000000"/>
        </w:rPr>
        <w:t>“</w:t>
      </w:r>
      <w:r>
        <w:rPr>
          <w:rFonts w:ascii="宋体" w:hAnsi="宋体"/>
          <w:color w:val="000000"/>
        </w:rPr>
        <w:t>木刻分水</w:t>
      </w:r>
      <w:r>
        <w:rPr>
          <w:rFonts w:ascii="宋体" w:hAnsi="宋体"/>
          <w:color w:val="000000"/>
        </w:rPr>
        <w:t>”</w:t>
      </w:r>
      <w:r>
        <w:rPr>
          <w:rFonts w:ascii="宋体" w:hAnsi="宋体"/>
          <w:color w:val="000000"/>
        </w:rPr>
        <w:t>，体现了取之有度、用之有节的生态理念。</w:t>
      </w:r>
      <w:r>
        <w:rPr>
          <w:rFonts w:ascii="宋体" w:hAnsi="宋体"/>
          <w:color w:val="000000"/>
        </w:rPr>
        <w:t>“</w:t>
      </w:r>
      <w:r>
        <w:rPr>
          <w:rFonts w:ascii="宋体" w:hAnsi="宋体"/>
          <w:color w:val="000000"/>
        </w:rPr>
        <w:t>木刻分水</w:t>
      </w:r>
      <w:r>
        <w:rPr>
          <w:rFonts w:ascii="宋体" w:hAnsi="宋体"/>
          <w:color w:val="000000"/>
        </w:rPr>
        <w:t>”</w:t>
      </w:r>
      <w:r>
        <w:rPr>
          <w:rFonts w:ascii="宋体" w:hAnsi="宋体"/>
          <w:color w:val="000000"/>
        </w:rPr>
        <w:t>的强大生命力（</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得益于传统艺术的充分运用</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孕育于人与自然和谐共处的观念</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来自于人民的生产生活实践</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源自于对传统文化</w:t>
      </w:r>
      <w:r>
        <w:rPr>
          <w:rFonts w:ascii="宋体" w:hAnsi="宋体"/>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强烈认同感</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11. </w:t>
      </w:r>
      <w:r>
        <w:rPr>
          <w:rFonts w:ascii="宋体" w:hAnsi="宋体"/>
          <w:color w:val="000000"/>
        </w:rPr>
        <w:t>近年来，《西游记之大圣归来》《哪吒之魔童降世》《白蛇：缘起》《姜子牙</w:t>
      </w:r>
      <w:r>
        <w:rPr>
          <w:rFonts w:ascii="宋体" w:hAnsi="宋体"/>
          <w:color w:val="000000"/>
        </w:rPr>
        <w:t>》等中国风动画电影，充分运用水墨写意、民间剪纸、皮影木偶等传统绘画手法和民间艺术形式，通过孙悟空、哪吒、白娘子、姜子牙等经典形象，重新讲述传统故事，呈现出文化创新的新气象。中国风动画电影创作体现的文化创新途径是（</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lastRenderedPageBreak/>
        <w:t>①</w:t>
      </w:r>
      <w:r>
        <w:rPr>
          <w:rFonts w:ascii="宋体" w:hAnsi="宋体"/>
          <w:color w:val="000000"/>
        </w:rPr>
        <w:t>坚持市场化创作导向</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运用现代传播方式吸引人</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保持文化的民族特色</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赋予传统文化以时代内容</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12. </w:t>
      </w:r>
      <w:r>
        <w:rPr>
          <w:rFonts w:ascii="宋体" w:hAnsi="宋体"/>
          <w:color w:val="000000"/>
        </w:rPr>
        <w:t>在数千年的文明历程中，我国流传下来了数量丰富的历史典籍，其中有以编年体著称的《春秋》，有以国别体传世的《战国策》，还有开创纪传体传统的</w:t>
      </w:r>
      <w:r>
        <w:rPr>
          <w:rFonts w:ascii="宋体" w:hAnsi="宋体"/>
          <w:color w:val="000000"/>
        </w:rPr>
        <w:t>《史记》等等。不同史书往往对同一历史事实在记叙方式、细节描述、价值评价等方面存在差异，反映了不同时代的特征，这表明（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人们对历史的认识是多次反复循环的</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人们对历史的认识受到认识方法的影响</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历史本质的暴露和展现是一个发展的过程</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不同</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社会条件会影响人们对历史的认识</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13. </w:t>
      </w:r>
      <w:r>
        <w:rPr>
          <w:rFonts w:ascii="宋体" w:hAnsi="宋体"/>
          <w:color w:val="000000"/>
        </w:rPr>
        <w:t>科技伦理是开展科学研究、技术开发等科技活动需要遵循的价值理念和行为规范。</w:t>
      </w:r>
      <w:r>
        <w:rPr>
          <w:rFonts w:ascii="宋体" w:hAnsi="宋体"/>
          <w:color w:val="000000"/>
        </w:rPr>
        <w:t>2022</w:t>
      </w:r>
      <w:r>
        <w:rPr>
          <w:rFonts w:ascii="宋体" w:hAnsi="宋体"/>
          <w:color w:val="000000"/>
        </w:rPr>
        <w:t>年</w:t>
      </w:r>
      <w:r>
        <w:rPr>
          <w:rFonts w:ascii="宋体" w:hAnsi="宋体"/>
          <w:color w:val="000000"/>
        </w:rPr>
        <w:t>3</w:t>
      </w:r>
      <w:r>
        <w:rPr>
          <w:rFonts w:ascii="宋体" w:hAnsi="宋体"/>
          <w:color w:val="000000"/>
        </w:rPr>
        <w:t>月，中共中央办公厅、国务院办公厅印发了《关于加强科技伦理治理的意见》，强调科技活动应有利于促</w:t>
      </w:r>
      <w:r>
        <w:rPr>
          <w:rFonts w:ascii="宋体" w:hAnsi="宋体"/>
          <w:color w:val="000000"/>
        </w:rPr>
        <w:t>进经济发展、社会进步、民生改善和生态环境保护。我国在推动科技创新的同时，加强科技伦理的治理，是因为（</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违背科技伦理的活动必然阻碍生产力的进步和发展</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完善的科技伦理制度能够为经济社会发展提供支撑</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经济社会的发展要求科技伦理治理水平与之相适应</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防控科技伦理风险可以直接推动科学技术领域革新</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14. </w:t>
      </w:r>
      <w:r>
        <w:rPr>
          <w:rFonts w:ascii="宋体" w:hAnsi="宋体"/>
          <w:color w:val="000000"/>
        </w:rPr>
        <w:t>曾几何时，将汉字输入电脑是信息技术领域的一项巨大难题。为解决这一问题，无数工程师付出了辛勤努力，创造了五笔字型、拼音等多种汉字输入法。随着半导体工业、互联网技术的迅速发展，手写输入、语音输入等方式也逐渐流行起来，人们的社会交往变得更加便捷。这表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科技创新推动人们生活方式的变化</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生产力的发展助力人们的实践创新</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实践创新是社会发展和变革的先导</w:t>
      </w:r>
      <w:r>
        <w:rPr>
          <w:rFonts w:ascii="宋体" w:hAnsi="宋体"/>
          <w:color w:val="000000"/>
        </w:rPr>
        <w:t> </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人民群众通过实践解决社会基本矛盾</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15. </w:t>
      </w:r>
      <w:r>
        <w:rPr>
          <w:rFonts w:ascii="宋体" w:hAnsi="宋体"/>
          <w:color w:val="000000"/>
        </w:rPr>
        <w:t>自</w:t>
      </w:r>
      <w:r>
        <w:rPr>
          <w:rFonts w:ascii="宋体" w:hAnsi="宋体"/>
          <w:color w:val="000000"/>
        </w:rPr>
        <w:t>2022</w:t>
      </w:r>
      <w:r>
        <w:rPr>
          <w:rFonts w:ascii="宋体" w:hAnsi="宋体"/>
          <w:color w:val="000000"/>
        </w:rPr>
        <w:t>年起，某省通过财政资助演出的方式，对</w:t>
      </w:r>
      <w:r>
        <w:rPr>
          <w:rFonts w:ascii="宋体" w:hAnsi="宋体"/>
          <w:color w:val="000000"/>
        </w:rPr>
        <w:t>26</w:t>
      </w:r>
      <w:r>
        <w:rPr>
          <w:rFonts w:ascii="宋体" w:hAnsi="宋体"/>
          <w:color w:val="000000"/>
        </w:rPr>
        <w:t>个濒危</w:t>
      </w:r>
      <w:r>
        <w:rPr>
          <w:rFonts w:ascii="宋体" w:hAnsi="宋体"/>
          <w:color w:val="000000"/>
        </w:rPr>
        <w:t>戏曲剧种实施抢救工程。对此，有人叫好，认为能传承传统文化；也有人反对，认为应该由市场选择，濒危并最后消亡的本就是没有生命力的。这种</w:t>
      </w:r>
      <w:r>
        <w:rPr>
          <w:rFonts w:ascii="宋体" w:hAnsi="宋体"/>
          <w:color w:val="000000"/>
        </w:rPr>
        <w:lastRenderedPageBreak/>
        <w:t>争论表明（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人们所处的不同立场导致不同的价值判断</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对事物的正确认识是进行价值判断的前提</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事物满足主体的需要是价值观形成的基础</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价值观能够影响人们对事物的认识和评价</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266E40" w:rsidRDefault="009B4C63">
      <w:pPr>
        <w:spacing w:line="360" w:lineRule="auto"/>
        <w:jc w:val="left"/>
        <w:textAlignment w:val="center"/>
        <w:rPr>
          <w:rFonts w:ascii="宋体" w:hAnsi="宋体"/>
          <w:color w:val="000000"/>
        </w:rPr>
      </w:pPr>
      <w:r>
        <w:rPr>
          <w:color w:val="000000"/>
        </w:rPr>
        <w:t xml:space="preserve">16. </w:t>
      </w:r>
      <w:r>
        <w:rPr>
          <w:rFonts w:ascii="宋体" w:hAnsi="宋体"/>
          <w:color w:val="000000"/>
        </w:rPr>
        <w:t>下图漫画描绘了插秧的劳动场景。该漫画表明（</w:t>
      </w:r>
      <w:r>
        <w:rPr>
          <w:rFonts w:ascii="宋体" w:hAnsi="宋体"/>
          <w:color w:val="000000"/>
        </w:rPr>
        <w:t xml:space="preserve">   </w:t>
      </w:r>
      <w:r>
        <w:rPr>
          <w:rFonts w:ascii="宋体" w:hAnsi="宋体"/>
          <w:color w:val="000000"/>
        </w:rPr>
        <w:t>）</w:t>
      </w:r>
    </w:p>
    <w:p w:rsidR="00266E40" w:rsidRDefault="009B4C63">
      <w:pPr>
        <w:spacing w:line="360" w:lineRule="auto"/>
        <w:jc w:val="left"/>
        <w:textAlignment w:val="center"/>
        <w:rPr>
          <w:color w:val="000000"/>
        </w:rPr>
      </w:pPr>
      <w:r>
        <w:rPr>
          <w:rFonts w:ascii="宋体" w:hAnsi="宋体"/>
          <w:noProof/>
          <w:color w:val="000000"/>
        </w:rPr>
        <w:drawing>
          <wp:inline distT="0" distB="0" distL="114300" distR="114300">
            <wp:extent cx="2895600" cy="21621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895600" cy="2162175"/>
                    </a:xfrm>
                    <a:prstGeom prst="rect">
                      <a:avLst/>
                    </a:prstGeom>
                  </pic:spPr>
                </pic:pic>
              </a:graphicData>
            </a:graphic>
          </wp:inline>
        </w:drawing>
      </w:r>
      <w:r>
        <w:rPr>
          <w:rFonts w:ascii="宋体" w:hAnsi="宋体"/>
          <w:color w:val="000000"/>
        </w:rPr>
        <w:br/>
      </w:r>
    </w:p>
    <w:p w:rsidR="00266E40" w:rsidRDefault="009B4C63">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后退</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前进</w:t>
      </w:r>
      <w:r>
        <w:rPr>
          <w:rFonts w:ascii="宋体" w:hAnsi="宋体"/>
          <w:color w:val="000000"/>
        </w:rPr>
        <w:t>”</w:t>
      </w:r>
      <w:r>
        <w:rPr>
          <w:rFonts w:ascii="宋体" w:hAnsi="宋体"/>
          <w:color w:val="000000"/>
        </w:rPr>
        <w:t>没有明确的界限</w:t>
      </w:r>
    </w:p>
    <w:p w:rsidR="00266E40" w:rsidRDefault="009B4C63">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后退</w:t>
      </w:r>
      <w:r>
        <w:rPr>
          <w:rFonts w:ascii="宋体" w:hAnsi="宋体"/>
          <w:color w:val="000000"/>
        </w:rPr>
        <w:t>”</w:t>
      </w:r>
      <w:r>
        <w:rPr>
          <w:rFonts w:ascii="宋体" w:hAnsi="宋体"/>
          <w:color w:val="000000"/>
        </w:rPr>
        <w:t>的表象蕴含着</w:t>
      </w:r>
      <w:r>
        <w:rPr>
          <w:rFonts w:ascii="宋体" w:hAnsi="宋体"/>
          <w:color w:val="000000"/>
        </w:rPr>
        <w:t>“</w:t>
      </w:r>
      <w:r>
        <w:rPr>
          <w:rFonts w:ascii="宋体" w:hAnsi="宋体"/>
          <w:color w:val="000000"/>
        </w:rPr>
        <w:t>前进</w:t>
      </w:r>
      <w:r>
        <w:rPr>
          <w:rFonts w:ascii="宋体" w:hAnsi="宋体"/>
          <w:color w:val="000000"/>
        </w:rPr>
        <w:t>”</w:t>
      </w:r>
      <w:r>
        <w:rPr>
          <w:rFonts w:ascii="宋体" w:hAnsi="宋体"/>
          <w:color w:val="000000"/>
        </w:rPr>
        <w:t>的规定</w:t>
      </w:r>
    </w:p>
    <w:p w:rsidR="00266E40" w:rsidRDefault="009B4C63">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后退</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前进</w:t>
      </w:r>
      <w:r>
        <w:rPr>
          <w:rFonts w:ascii="宋体" w:hAnsi="宋体"/>
          <w:color w:val="000000"/>
        </w:rPr>
        <w:t>”</w:t>
      </w:r>
      <w:r>
        <w:rPr>
          <w:rFonts w:ascii="宋体" w:hAnsi="宋体"/>
          <w:color w:val="000000"/>
        </w:rPr>
        <w:t>相互排斥相互对立</w:t>
      </w:r>
    </w:p>
    <w:p w:rsidR="00266E40" w:rsidRDefault="009B4C63">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后退</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前进</w:t>
      </w:r>
      <w:r>
        <w:rPr>
          <w:rFonts w:ascii="宋体" w:hAnsi="宋体"/>
          <w:color w:val="000000"/>
        </w:rPr>
        <w:t>”</w:t>
      </w:r>
      <w:r>
        <w:rPr>
          <w:rFonts w:ascii="宋体" w:hAnsi="宋体"/>
          <w:color w:val="000000"/>
        </w:rPr>
        <w:t>具有相互联结的属性</w:t>
      </w:r>
    </w:p>
    <w:p w:rsidR="00266E40" w:rsidRDefault="009B4C6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266E40" w:rsidRDefault="009B4C63">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r>
        <w:rPr>
          <w:rFonts w:ascii="宋体" w:hAnsi="宋体"/>
          <w:color w:val="000000"/>
        </w:rPr>
        <w:t xml:space="preserve">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2022</w:t>
      </w:r>
      <w:r>
        <w:rPr>
          <w:rFonts w:ascii="楷体" w:eastAsia="楷体" w:hAnsi="楷体" w:cs="楷体"/>
          <w:color w:val="000000"/>
        </w:rPr>
        <w:t>年</w:t>
      </w:r>
      <w:r>
        <w:rPr>
          <w:rFonts w:ascii="楷体" w:eastAsia="楷体" w:hAnsi="楷体" w:cs="楷体"/>
          <w:color w:val="000000"/>
        </w:rPr>
        <w:t>3</w:t>
      </w:r>
      <w:r>
        <w:rPr>
          <w:rFonts w:ascii="楷体" w:eastAsia="楷体" w:hAnsi="楷体" w:cs="楷体"/>
          <w:color w:val="000000"/>
        </w:rPr>
        <w:t>月</w:t>
      </w:r>
      <w:r>
        <w:rPr>
          <w:rFonts w:ascii="楷体" w:eastAsia="楷体" w:hAnsi="楷体" w:cs="楷体"/>
          <w:color w:val="000000"/>
        </w:rPr>
        <w:t>25</w:t>
      </w:r>
      <w:r>
        <w:rPr>
          <w:rFonts w:ascii="楷体" w:eastAsia="楷体" w:hAnsi="楷体" w:cs="楷体"/>
          <w:color w:val="000000"/>
        </w:rPr>
        <w:t>日</w:t>
      </w:r>
      <w:r>
        <w:rPr>
          <w:rFonts w:ascii="楷体" w:eastAsia="楷体" w:hAnsi="楷体" w:cs="楷体"/>
          <w:color w:val="000000"/>
        </w:rPr>
        <w:t>“</w:t>
      </w:r>
      <w:r>
        <w:rPr>
          <w:rFonts w:ascii="楷体" w:eastAsia="楷体" w:hAnsi="楷体" w:cs="楷体"/>
          <w:color w:val="000000"/>
        </w:rPr>
        <w:t>华龙一号</w:t>
      </w:r>
      <w:r>
        <w:rPr>
          <w:rFonts w:ascii="楷体" w:eastAsia="楷体" w:hAnsi="楷体" w:cs="楷体"/>
          <w:color w:val="000000"/>
        </w:rPr>
        <w:t>”</w:t>
      </w:r>
      <w:r>
        <w:rPr>
          <w:rFonts w:ascii="楷体" w:eastAsia="楷体" w:hAnsi="楷体" w:cs="楷体"/>
          <w:color w:val="000000"/>
        </w:rPr>
        <w:t>示范工程在福建全面建成投运，标志着我国核电技术水平和综合实力跻身世界第一方阵。</w:t>
      </w:r>
      <w:r>
        <w:rPr>
          <w:rFonts w:ascii="宋体" w:hAnsi="宋体"/>
          <w:color w:val="000000"/>
        </w:rPr>
        <w:t> </w:t>
      </w:r>
      <w:r>
        <w:rPr>
          <w:rFonts w:ascii="楷体" w:eastAsia="楷体" w:hAnsi="楷体" w:cs="楷体"/>
          <w:color w:val="000000"/>
        </w:rPr>
        <w:t xml:space="preserve"> </w:t>
      </w:r>
      <w:r>
        <w:rPr>
          <w:rFonts w:ascii="宋体" w:hAnsi="宋体"/>
          <w:color w:val="000000"/>
        </w:rPr>
        <w:t> </w:t>
      </w:r>
      <w:r>
        <w:rPr>
          <w:rFonts w:ascii="楷体" w:eastAsia="楷体" w:hAnsi="楷体" w:cs="楷体"/>
          <w:color w:val="000000"/>
        </w:rPr>
        <w:t xml:space="preserve">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华龙一号</w:t>
      </w:r>
      <w:r>
        <w:rPr>
          <w:rFonts w:ascii="楷体" w:eastAsia="楷体" w:hAnsi="楷体" w:cs="楷体"/>
          <w:color w:val="000000"/>
        </w:rPr>
        <w:t>”</w:t>
      </w:r>
      <w:r>
        <w:rPr>
          <w:rFonts w:ascii="楷体" w:eastAsia="楷体" w:hAnsi="楷体" w:cs="楷体"/>
          <w:color w:val="000000"/>
        </w:rPr>
        <w:t>示范工程全面建成投运后，单台机组装机容量</w:t>
      </w:r>
      <w:r>
        <w:rPr>
          <w:rFonts w:ascii="楷体" w:eastAsia="楷体" w:hAnsi="楷体" w:cs="楷体"/>
          <w:color w:val="000000"/>
        </w:rPr>
        <w:t>116.1</w:t>
      </w:r>
      <w:r>
        <w:rPr>
          <w:rFonts w:ascii="楷体" w:eastAsia="楷体" w:hAnsi="楷体" w:cs="楷体"/>
          <w:color w:val="000000"/>
        </w:rPr>
        <w:t>万千瓦，每年发电近</w:t>
      </w:r>
      <w:r>
        <w:rPr>
          <w:rFonts w:ascii="楷体" w:eastAsia="楷体" w:hAnsi="楷体" w:cs="楷体"/>
          <w:color w:val="000000"/>
        </w:rPr>
        <w:t>100</w:t>
      </w:r>
      <w:r>
        <w:rPr>
          <w:rFonts w:ascii="楷体" w:eastAsia="楷体" w:hAnsi="楷体" w:cs="楷体"/>
          <w:color w:val="000000"/>
        </w:rPr>
        <w:t>亿千瓦时，相当于每年减少标准煤消耗</w:t>
      </w:r>
      <w:r>
        <w:rPr>
          <w:rFonts w:ascii="楷体" w:eastAsia="楷体" w:hAnsi="楷体" w:cs="楷体"/>
          <w:color w:val="000000"/>
        </w:rPr>
        <w:t>312</w:t>
      </w:r>
      <w:r>
        <w:rPr>
          <w:rFonts w:ascii="楷体" w:eastAsia="楷体" w:hAnsi="楷体" w:cs="楷体"/>
          <w:color w:val="000000"/>
        </w:rPr>
        <w:t>万吨、减少二氧化碳排放</w:t>
      </w:r>
      <w:r>
        <w:rPr>
          <w:rFonts w:ascii="楷体" w:eastAsia="楷体" w:hAnsi="楷体" w:cs="楷体"/>
          <w:color w:val="000000"/>
        </w:rPr>
        <w:t>816</w:t>
      </w:r>
      <w:r>
        <w:rPr>
          <w:rFonts w:ascii="楷体" w:eastAsia="楷体" w:hAnsi="楷体" w:cs="楷体"/>
          <w:color w:val="000000"/>
        </w:rPr>
        <w:t>万吨，相当于植树造林</w:t>
      </w:r>
      <w:r>
        <w:rPr>
          <w:rFonts w:ascii="楷体" w:eastAsia="楷体" w:hAnsi="楷体" w:cs="楷体"/>
          <w:color w:val="000000"/>
        </w:rPr>
        <w:t>7000</w:t>
      </w:r>
      <w:r>
        <w:rPr>
          <w:rFonts w:ascii="楷体" w:eastAsia="楷体" w:hAnsi="楷体" w:cs="楷体"/>
          <w:color w:val="000000"/>
        </w:rPr>
        <w:t>多万棵，经济社会和环保效应显著。作为我国核电走向世界的</w:t>
      </w:r>
      <w:r>
        <w:rPr>
          <w:rFonts w:ascii="楷体" w:eastAsia="楷体" w:hAnsi="楷体" w:cs="楷体"/>
          <w:color w:val="000000"/>
        </w:rPr>
        <w:t>“</w:t>
      </w:r>
      <w:r>
        <w:rPr>
          <w:rFonts w:ascii="楷体" w:eastAsia="楷体" w:hAnsi="楷体" w:cs="楷体"/>
          <w:color w:val="000000"/>
        </w:rPr>
        <w:t>中国名片</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华龙一号</w:t>
      </w:r>
      <w:r>
        <w:rPr>
          <w:rFonts w:ascii="楷体" w:eastAsia="楷体" w:hAnsi="楷体" w:cs="楷体"/>
          <w:color w:val="000000"/>
        </w:rPr>
        <w:t>”</w:t>
      </w:r>
      <w:r>
        <w:rPr>
          <w:rFonts w:ascii="楷体" w:eastAsia="楷体" w:hAnsi="楷体" w:cs="楷体"/>
          <w:color w:val="000000"/>
        </w:rPr>
        <w:t>已与</w:t>
      </w:r>
      <w:r>
        <w:rPr>
          <w:rFonts w:ascii="楷体" w:eastAsia="楷体" w:hAnsi="楷体" w:cs="楷体"/>
          <w:color w:val="000000"/>
        </w:rPr>
        <w:t>60</w:t>
      </w:r>
      <w:r>
        <w:rPr>
          <w:rFonts w:ascii="楷体" w:eastAsia="楷体" w:hAnsi="楷体" w:cs="楷体"/>
          <w:color w:val="000000"/>
        </w:rPr>
        <w:t>多个国家和地区开展合作，收益也相当可观</w:t>
      </w:r>
      <w:r>
        <w:rPr>
          <w:rFonts w:ascii="楷体" w:eastAsia="楷体" w:hAnsi="楷体" w:cs="楷体"/>
          <w:color w:val="000000"/>
        </w:rPr>
        <w:t>——</w:t>
      </w:r>
      <w:r>
        <w:rPr>
          <w:rFonts w:ascii="楷体" w:eastAsia="楷体" w:hAnsi="楷体" w:cs="楷体"/>
          <w:color w:val="000000"/>
        </w:rPr>
        <w:t>每出口</w:t>
      </w:r>
      <w:r>
        <w:rPr>
          <w:rFonts w:ascii="楷体" w:eastAsia="楷体" w:hAnsi="楷体" w:cs="楷体"/>
          <w:color w:val="000000"/>
        </w:rPr>
        <w:t>1</w:t>
      </w:r>
      <w:r>
        <w:rPr>
          <w:rFonts w:ascii="楷体" w:eastAsia="楷体" w:hAnsi="楷体" w:cs="楷体"/>
          <w:color w:val="000000"/>
        </w:rPr>
        <w:t>台就相当于出口</w:t>
      </w:r>
      <w:r>
        <w:rPr>
          <w:rFonts w:ascii="楷体" w:eastAsia="楷体" w:hAnsi="楷体" w:cs="楷体"/>
          <w:color w:val="000000"/>
        </w:rPr>
        <w:t>30</w:t>
      </w:r>
      <w:r>
        <w:rPr>
          <w:rFonts w:ascii="楷体" w:eastAsia="楷体" w:hAnsi="楷体" w:cs="楷体"/>
          <w:color w:val="000000"/>
        </w:rPr>
        <w:t>万辆汽车，能拉动装备和设计超过百亿元人民币，全寿命周期超过千亿元人民币。</w:t>
      </w:r>
      <w:r>
        <w:rPr>
          <w:rFonts w:ascii="宋体" w:hAnsi="宋体"/>
          <w:color w:val="000000"/>
        </w:rPr>
        <w:t> </w:t>
      </w:r>
      <w:r>
        <w:rPr>
          <w:rFonts w:ascii="楷体" w:eastAsia="楷体" w:hAnsi="楷体" w:cs="楷体"/>
          <w:color w:val="000000"/>
        </w:rPr>
        <w:t xml:space="preserve"> “</w:t>
      </w:r>
      <w:r>
        <w:rPr>
          <w:rFonts w:ascii="楷体" w:eastAsia="楷体" w:hAnsi="楷体" w:cs="楷体"/>
          <w:color w:val="000000"/>
        </w:rPr>
        <w:t>华龙一号</w:t>
      </w:r>
      <w:r>
        <w:rPr>
          <w:rFonts w:ascii="楷体" w:eastAsia="楷体" w:hAnsi="楷体" w:cs="楷体"/>
          <w:color w:val="000000"/>
        </w:rPr>
        <w:t>”</w:t>
      </w:r>
      <w:r>
        <w:rPr>
          <w:rFonts w:ascii="楷体" w:eastAsia="楷体" w:hAnsi="楷体" w:cs="楷体"/>
          <w:color w:val="000000"/>
        </w:rPr>
        <w:t>研发团队共开展了</w:t>
      </w:r>
      <w:r>
        <w:rPr>
          <w:rFonts w:ascii="楷体" w:eastAsia="楷体" w:hAnsi="楷体" w:cs="楷体"/>
          <w:color w:val="000000"/>
        </w:rPr>
        <w:t>54</w:t>
      </w:r>
      <w:r>
        <w:rPr>
          <w:rFonts w:ascii="楷体" w:eastAsia="楷体" w:hAnsi="楷体" w:cs="楷体"/>
          <w:color w:val="000000"/>
        </w:rPr>
        <w:t>项科研攻关项目，突破了一大批</w:t>
      </w:r>
      <w:r>
        <w:rPr>
          <w:rFonts w:ascii="楷体" w:eastAsia="楷体" w:hAnsi="楷体" w:cs="楷体"/>
          <w:color w:val="000000"/>
        </w:rPr>
        <w:t>“</w:t>
      </w:r>
      <w:r>
        <w:rPr>
          <w:rFonts w:ascii="楷体" w:eastAsia="楷体" w:hAnsi="楷体" w:cs="楷体"/>
          <w:color w:val="000000"/>
        </w:rPr>
        <w:t>卡脖子</w:t>
      </w:r>
      <w:r>
        <w:rPr>
          <w:rFonts w:ascii="楷体" w:eastAsia="楷体" w:hAnsi="楷体" w:cs="楷体"/>
          <w:color w:val="000000"/>
        </w:rPr>
        <w:t>”</w:t>
      </w:r>
      <w:r>
        <w:rPr>
          <w:rFonts w:ascii="楷体" w:eastAsia="楷体" w:hAnsi="楷体" w:cs="楷体"/>
          <w:color w:val="000000"/>
        </w:rPr>
        <w:t>的关键核心技术，也带动了高端</w:t>
      </w:r>
      <w:r>
        <w:rPr>
          <w:rFonts w:ascii="楷体" w:eastAsia="楷体" w:hAnsi="楷体" w:cs="楷体"/>
          <w:color w:val="000000"/>
        </w:rPr>
        <w:t>装备制造业升级。</w:t>
      </w:r>
      <w:r>
        <w:rPr>
          <w:rFonts w:ascii="楷体" w:eastAsia="楷体" w:hAnsi="楷体" w:cs="楷体"/>
          <w:color w:val="000000"/>
        </w:rPr>
        <w:t>“</w:t>
      </w:r>
      <w:r>
        <w:rPr>
          <w:rFonts w:ascii="楷体" w:eastAsia="楷体" w:hAnsi="楷体" w:cs="楷体"/>
          <w:color w:val="000000"/>
        </w:rPr>
        <w:t>华龙一号</w:t>
      </w:r>
      <w:r>
        <w:rPr>
          <w:rFonts w:ascii="楷体" w:eastAsia="楷体" w:hAnsi="楷体" w:cs="楷体"/>
          <w:color w:val="000000"/>
        </w:rPr>
        <w:t>”</w:t>
      </w:r>
      <w:r>
        <w:rPr>
          <w:rFonts w:ascii="楷体" w:eastAsia="楷体" w:hAnsi="楷体" w:cs="楷体"/>
          <w:color w:val="000000"/>
        </w:rPr>
        <w:t>涉及全国各地</w:t>
      </w:r>
      <w:r>
        <w:rPr>
          <w:rFonts w:ascii="楷体" w:eastAsia="楷体" w:hAnsi="楷体" w:cs="楷体"/>
          <w:color w:val="000000"/>
        </w:rPr>
        <w:t>5300</w:t>
      </w:r>
      <w:r>
        <w:rPr>
          <w:rFonts w:ascii="楷体" w:eastAsia="楷体" w:hAnsi="楷体" w:cs="楷体"/>
          <w:color w:val="000000"/>
        </w:rPr>
        <w:t>多家设备供货厂家，助推一大批核电装备和零部件生产企业迅速成长，形成了一批国企为主导的三代核电装备供应链，成</w:t>
      </w:r>
      <w:r>
        <w:rPr>
          <w:rFonts w:ascii="楷体" w:eastAsia="楷体" w:hAnsi="楷体" w:cs="楷体"/>
          <w:color w:val="000000"/>
        </w:rPr>
        <w:lastRenderedPageBreak/>
        <w:t>为了保障我国能源安全的</w:t>
      </w:r>
      <w:r>
        <w:rPr>
          <w:rFonts w:ascii="楷体" w:eastAsia="楷体" w:hAnsi="楷体" w:cs="楷体"/>
          <w:color w:val="000000"/>
        </w:rPr>
        <w:t>“</w:t>
      </w:r>
      <w:r>
        <w:rPr>
          <w:rFonts w:ascii="楷体" w:eastAsia="楷体" w:hAnsi="楷体" w:cs="楷体"/>
          <w:color w:val="000000"/>
        </w:rPr>
        <w:t>国之重器</w:t>
      </w:r>
      <w:r>
        <w:rPr>
          <w:rFonts w:ascii="楷体" w:eastAsia="楷体" w:hAnsi="楷体" w:cs="楷体"/>
          <w:color w:val="000000"/>
        </w:rPr>
        <w:t>”</w:t>
      </w:r>
      <w:r>
        <w:rPr>
          <w:rFonts w:ascii="楷体" w:eastAsia="楷体" w:hAnsi="楷体" w:cs="楷体"/>
          <w:color w:val="000000"/>
        </w:rPr>
        <w:t>。</w:t>
      </w:r>
    </w:p>
    <w:p w:rsidR="00266E40" w:rsidRDefault="009B4C6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）结合材料，运用经济生活知识，说明</w:t>
      </w:r>
      <w:r>
        <w:rPr>
          <w:rFonts w:ascii="宋体" w:hAnsi="宋体"/>
          <w:color w:val="000000"/>
        </w:rPr>
        <w:t>“</w:t>
      </w:r>
      <w:r>
        <w:rPr>
          <w:rFonts w:ascii="宋体" w:hAnsi="宋体"/>
          <w:color w:val="000000"/>
        </w:rPr>
        <w:t>华龙一号</w:t>
      </w:r>
      <w:r>
        <w:rPr>
          <w:rFonts w:ascii="宋体" w:hAnsi="宋体"/>
          <w:color w:val="000000"/>
        </w:rPr>
        <w:t>”</w:t>
      </w:r>
      <w:r>
        <w:rPr>
          <w:rFonts w:ascii="宋体" w:hAnsi="宋体"/>
          <w:color w:val="000000"/>
        </w:rPr>
        <w:t>示范工程全面建成投运对促进我国经济高质量发展的作用。</w:t>
      </w:r>
    </w:p>
    <w:p w:rsidR="00266E40" w:rsidRDefault="009B4C6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）近年来，我国科技水平持续提升，但一些关键核心技术仍存在受制于人的情况。运用经济生活知识，为我国突破关键核心技术提两条政策性建议。</w:t>
      </w:r>
    </w:p>
    <w:p w:rsidR="00266E40" w:rsidRDefault="009B4C63">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国有资产属于全体人民，监督国有资产是人大的职能</w:t>
      </w:r>
      <w:r>
        <w:rPr>
          <w:rFonts w:ascii="楷体" w:eastAsia="楷体" w:hAnsi="楷体" w:cs="楷体"/>
          <w:color w:val="000000"/>
        </w:rPr>
        <w:t>之一。建立国务院向全国人大常委会报告国有资产管理情况制度，是以习近平同志为核心的党中央加强人大国有资产监督职能的重要决策部署。为构建党的领导、政府管理、人大监督、全民共建共享的国有资产治理新格局，全国人大常委会听取各地群众意见，让监督的</w:t>
      </w:r>
      <w:r>
        <w:rPr>
          <w:rFonts w:ascii="楷体" w:eastAsia="楷体" w:hAnsi="楷体" w:cs="楷体"/>
          <w:color w:val="000000"/>
        </w:rPr>
        <w:t>“</w:t>
      </w:r>
      <w:r>
        <w:rPr>
          <w:rFonts w:ascii="楷体" w:eastAsia="楷体" w:hAnsi="楷体" w:cs="楷体"/>
          <w:color w:val="000000"/>
        </w:rPr>
        <w:t>眼睛</w:t>
      </w:r>
      <w:r>
        <w:rPr>
          <w:rFonts w:ascii="楷体" w:eastAsia="楷体" w:hAnsi="楷体" w:cs="楷体"/>
          <w:color w:val="000000"/>
        </w:rPr>
        <w:t>”</w:t>
      </w:r>
      <w:r>
        <w:rPr>
          <w:rFonts w:ascii="楷体" w:eastAsia="楷体" w:hAnsi="楷体" w:cs="楷体"/>
          <w:color w:val="000000"/>
        </w:rPr>
        <w:t>和</w:t>
      </w:r>
      <w:r>
        <w:rPr>
          <w:rFonts w:ascii="楷体" w:eastAsia="楷体" w:hAnsi="楷体" w:cs="楷体"/>
          <w:color w:val="000000"/>
        </w:rPr>
        <w:t>“</w:t>
      </w:r>
      <w:r>
        <w:rPr>
          <w:rFonts w:ascii="楷体" w:eastAsia="楷体" w:hAnsi="楷体" w:cs="楷体"/>
          <w:color w:val="000000"/>
        </w:rPr>
        <w:t>耳朵</w:t>
      </w:r>
      <w:r>
        <w:rPr>
          <w:rFonts w:ascii="楷体" w:eastAsia="楷体" w:hAnsi="楷体" w:cs="楷体"/>
          <w:color w:val="000000"/>
        </w:rPr>
        <w:t>”</w:t>
      </w:r>
      <w:r>
        <w:rPr>
          <w:rFonts w:ascii="楷体" w:eastAsia="楷体" w:hAnsi="楷体" w:cs="楷体"/>
          <w:color w:val="000000"/>
        </w:rPr>
        <w:t>直接延伸到田间地头、工厂车间、学校、医院；加强国有资产领域人大代表库建设，广泛征求人大代表意见；按照监督法等法律规定，逐步扩大国有资产管理情况报告范围、充实报告内容，实现全口径、全覆盖，并及时将相关情况及审议意见向全国人大代表通报并向社会公布（保密法律法规规</w:t>
      </w:r>
      <w:r>
        <w:rPr>
          <w:rFonts w:ascii="楷体" w:eastAsia="楷体" w:hAnsi="楷体" w:cs="楷体"/>
          <w:color w:val="000000"/>
        </w:rPr>
        <w:t>定不宜公开的内容除外</w:t>
      </w:r>
      <w:r>
        <w:rPr>
          <w:rFonts w:ascii="楷体" w:eastAsia="楷体" w:hAnsi="楷体" w:cs="楷体"/>
          <w:color w:val="000000"/>
        </w:rPr>
        <w:t>)</w:t>
      </w:r>
      <w:r>
        <w:rPr>
          <w:rFonts w:ascii="楷体" w:eastAsia="楷体" w:hAnsi="楷体" w:cs="楷体"/>
          <w:color w:val="000000"/>
        </w:rPr>
        <w:t>；构建人大国有资产联网监督系统，推动人大监督科学化精准化，不断提高监督实效，使国有资产更好地造福人民。</w:t>
      </w:r>
    </w:p>
    <w:p w:rsidR="00266E40" w:rsidRDefault="009B4C63">
      <w:pPr>
        <w:spacing w:line="360" w:lineRule="auto"/>
        <w:jc w:val="left"/>
        <w:textAlignment w:val="center"/>
        <w:rPr>
          <w:rFonts w:ascii="宋体" w:hAnsi="宋体"/>
          <w:color w:val="000000"/>
        </w:rPr>
      </w:pPr>
      <w:r>
        <w:rPr>
          <w:rFonts w:ascii="宋体" w:hAnsi="宋体"/>
          <w:color w:val="000000"/>
        </w:rPr>
        <w:t>结合材料，运用政治生活知识，说明加强全国人大对国有资产</w:t>
      </w:r>
      <w:r>
        <w:rPr>
          <w:rFonts w:ascii="宋体" w:hAnsi="宋体"/>
          <w:noProof/>
          <w:color w:val="00000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监督是如何体现人民当家作主的。</w:t>
      </w:r>
    </w:p>
    <w:p w:rsidR="00266E40" w:rsidRDefault="009B4C63">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阅读材料，完成下列要求。</w:t>
      </w:r>
      <w:r>
        <w:rPr>
          <w:rFonts w:ascii="宋体" w:hAnsi="宋体"/>
          <w:color w:val="000000"/>
        </w:rPr>
        <w:t>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青年引领风气之先，是具有创新创造精神的力量，是充满激情的自觉行动者、开拓者和奉献者。新时代中国青年以开放的心态、凌云的壮志，投身为实现中华民族伟大复兴中国梦而奋斗的时代洪流。</w:t>
      </w:r>
      <w:r>
        <w:rPr>
          <w:rFonts w:ascii="楷体" w:eastAsia="楷体" w:hAnsi="楷体" w:cs="楷体"/>
          <w:color w:val="000000"/>
        </w:rPr>
        <w:t>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在重大科技攻关任务中，处处可见青年科技人才的身影</w:t>
      </w:r>
      <w:r>
        <w:rPr>
          <w:rFonts w:ascii="楷体" w:eastAsia="楷体" w:hAnsi="楷体" w:cs="楷体"/>
          <w:color w:val="000000"/>
        </w:rPr>
        <w:t>——</w:t>
      </w:r>
      <w:r>
        <w:rPr>
          <w:rFonts w:ascii="楷体" w:eastAsia="楷体" w:hAnsi="楷体" w:cs="楷体"/>
          <w:color w:val="000000"/>
        </w:rPr>
        <w:t>北斗卫星团队核心人员平均</w:t>
      </w:r>
      <w:r>
        <w:rPr>
          <w:rFonts w:ascii="楷体" w:eastAsia="楷体" w:hAnsi="楷体" w:cs="楷体"/>
          <w:color w:val="000000"/>
        </w:rPr>
        <w:t>年龄</w:t>
      </w:r>
      <w:r>
        <w:rPr>
          <w:rFonts w:ascii="楷体" w:eastAsia="楷体" w:hAnsi="楷体" w:cs="楷体"/>
          <w:color w:val="000000"/>
        </w:rPr>
        <w:t>36</w:t>
      </w:r>
      <w:r>
        <w:rPr>
          <w:rFonts w:ascii="楷体" w:eastAsia="楷体" w:hAnsi="楷体" w:cs="楷体"/>
          <w:color w:val="000000"/>
        </w:rPr>
        <w:t>岁，量子科学团队平均年龄</w:t>
      </w:r>
      <w:r>
        <w:rPr>
          <w:rFonts w:ascii="楷体" w:eastAsia="楷体" w:hAnsi="楷体" w:cs="楷体"/>
          <w:color w:val="000000"/>
        </w:rPr>
        <w:t>35</w:t>
      </w:r>
      <w:r>
        <w:rPr>
          <w:rFonts w:ascii="楷体" w:eastAsia="楷体" w:hAnsi="楷体" w:cs="楷体"/>
          <w:color w:val="000000"/>
        </w:rPr>
        <w:t>岁，中国天眼</w:t>
      </w:r>
      <w:r>
        <w:rPr>
          <w:rFonts w:ascii="楷体" w:eastAsia="楷体" w:hAnsi="楷体" w:cs="楷体"/>
          <w:color w:val="000000"/>
        </w:rPr>
        <w:t>FAST</w:t>
      </w:r>
      <w:r>
        <w:rPr>
          <w:rFonts w:ascii="楷体" w:eastAsia="楷体" w:hAnsi="楷体" w:cs="楷体"/>
          <w:color w:val="000000"/>
        </w:rPr>
        <w:t>研发团队平均年龄仅</w:t>
      </w:r>
      <w:r>
        <w:rPr>
          <w:rFonts w:ascii="楷体" w:eastAsia="楷体" w:hAnsi="楷体" w:cs="楷体"/>
          <w:color w:val="000000"/>
        </w:rPr>
        <w:t>30</w:t>
      </w:r>
      <w:r>
        <w:rPr>
          <w:rFonts w:ascii="楷体" w:eastAsia="楷体" w:hAnsi="楷体" w:cs="楷体"/>
          <w:color w:val="000000"/>
        </w:rPr>
        <w:t>岁</w:t>
      </w:r>
      <w:r>
        <w:rPr>
          <w:rFonts w:ascii="楷体" w:eastAsia="楷体" w:hAnsi="楷体" w:cs="楷体"/>
          <w:color w:val="000000"/>
        </w:rPr>
        <w:t>……</w:t>
      </w:r>
      <w:r>
        <w:rPr>
          <w:rFonts w:ascii="楷体" w:eastAsia="楷体" w:hAnsi="楷体" w:cs="楷体"/>
          <w:color w:val="000000"/>
        </w:rPr>
        <w:t>不仅是探索宇宙、逐梦海天，而且在社区建设、大型赛事、环境保护、扶贫开发、卫生健康、应急救援、文化传承等各个领域，无数青年将个人奋斗的</w:t>
      </w:r>
      <w:r>
        <w:rPr>
          <w:rFonts w:ascii="楷体" w:eastAsia="楷体" w:hAnsi="楷体" w:cs="楷体"/>
          <w:color w:val="000000"/>
        </w:rPr>
        <w:t>“</w:t>
      </w:r>
      <w:r>
        <w:rPr>
          <w:rFonts w:ascii="楷体" w:eastAsia="楷体" w:hAnsi="楷体" w:cs="楷体"/>
          <w:color w:val="000000"/>
        </w:rPr>
        <w:t>小目标</w:t>
      </w:r>
      <w:r>
        <w:rPr>
          <w:rFonts w:ascii="楷体" w:eastAsia="楷体" w:hAnsi="楷体" w:cs="楷体"/>
          <w:color w:val="000000"/>
        </w:rPr>
        <w:t>”</w:t>
      </w:r>
      <w:r>
        <w:rPr>
          <w:rFonts w:ascii="楷体" w:eastAsia="楷体" w:hAnsi="楷体" w:cs="楷体"/>
          <w:color w:val="000000"/>
        </w:rPr>
        <w:t>融入国家发展的</w:t>
      </w:r>
      <w:r>
        <w:rPr>
          <w:rFonts w:ascii="楷体" w:eastAsia="楷体" w:hAnsi="楷体" w:cs="楷体"/>
          <w:color w:val="000000"/>
        </w:rPr>
        <w:t>“</w:t>
      </w:r>
      <w:r>
        <w:rPr>
          <w:rFonts w:ascii="楷体" w:eastAsia="楷体" w:hAnsi="楷体" w:cs="楷体"/>
          <w:color w:val="000000"/>
        </w:rPr>
        <w:t>大蓝图</w:t>
      </w:r>
      <w:r>
        <w:rPr>
          <w:rFonts w:ascii="楷体" w:eastAsia="楷体" w:hAnsi="楷体" w:cs="楷体"/>
          <w:color w:val="000000"/>
        </w:rPr>
        <w:t>”</w:t>
      </w:r>
      <w:r>
        <w:rPr>
          <w:rFonts w:ascii="楷体" w:eastAsia="楷体" w:hAnsi="楷体" w:cs="楷体"/>
          <w:color w:val="000000"/>
        </w:rPr>
        <w:t>，把汗水挥洒在祖国大地上，成为当之无愧的时代先锋。</w:t>
      </w:r>
      <w:r>
        <w:rPr>
          <w:rFonts w:ascii="楷体" w:eastAsia="楷体" w:hAnsi="楷体" w:cs="楷体"/>
          <w:color w:val="000000"/>
        </w:rPr>
        <w:t>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《新时代的中国青年》白皮书显示，截至</w:t>
      </w:r>
      <w:r>
        <w:rPr>
          <w:rFonts w:ascii="楷体" w:eastAsia="楷体" w:hAnsi="楷体" w:cs="楷体"/>
          <w:color w:val="000000"/>
        </w:rPr>
        <w:t>2021</w:t>
      </w:r>
      <w:r>
        <w:rPr>
          <w:rFonts w:ascii="楷体" w:eastAsia="楷体" w:hAnsi="楷体" w:cs="楷体"/>
          <w:color w:val="000000"/>
        </w:rPr>
        <w:t>年年底，全国志愿服务信息系统中</w:t>
      </w:r>
      <w:r>
        <w:rPr>
          <w:rFonts w:ascii="楷体" w:eastAsia="楷体" w:hAnsi="楷体" w:cs="楷体"/>
          <w:color w:val="000000"/>
        </w:rPr>
        <w:t>14</w:t>
      </w:r>
      <w:r>
        <w:rPr>
          <w:rFonts w:ascii="楷体" w:eastAsia="楷体" w:hAnsi="楷体" w:cs="楷体"/>
          <w:color w:val="000000"/>
        </w:rPr>
        <w:t>岁至</w:t>
      </w:r>
      <w:r>
        <w:rPr>
          <w:rFonts w:ascii="楷体" w:eastAsia="楷体" w:hAnsi="楷体" w:cs="楷体"/>
          <w:color w:val="000000"/>
        </w:rPr>
        <w:t>35</w:t>
      </w:r>
      <w:r>
        <w:rPr>
          <w:rFonts w:ascii="楷体" w:eastAsia="楷体" w:hAnsi="楷体" w:cs="楷体"/>
          <w:color w:val="000000"/>
        </w:rPr>
        <w:t>岁的注册志愿者已超过</w:t>
      </w:r>
      <w:r>
        <w:rPr>
          <w:rFonts w:ascii="楷体" w:eastAsia="楷体" w:hAnsi="楷体" w:cs="楷体"/>
          <w:color w:val="000000"/>
        </w:rPr>
        <w:t>9000</w:t>
      </w:r>
      <w:r>
        <w:rPr>
          <w:rFonts w:ascii="楷体" w:eastAsia="楷体" w:hAnsi="楷体" w:cs="楷体"/>
          <w:color w:val="000000"/>
        </w:rPr>
        <w:t>万人。青年志愿者服务已覆盖经济社会发展、治理创新、文明进步、民生改善等方方面面。</w:t>
      </w:r>
    </w:p>
    <w:p w:rsidR="00266E40" w:rsidRDefault="009B4C63">
      <w:pPr>
        <w:spacing w:line="360" w:lineRule="auto"/>
        <w:jc w:val="left"/>
        <w:textAlignment w:val="center"/>
        <w:rPr>
          <w:rFonts w:ascii="宋体" w:hAnsi="宋体"/>
          <w:color w:val="000000"/>
        </w:rPr>
      </w:pPr>
      <w:r>
        <w:rPr>
          <w:rFonts w:ascii="宋体" w:hAnsi="宋体"/>
          <w:color w:val="000000"/>
        </w:rPr>
        <w:t>结合材料</w:t>
      </w:r>
      <w:r>
        <w:rPr>
          <w:rFonts w:ascii="宋体" w:hAnsi="宋体"/>
          <w:color w:val="000000"/>
        </w:rPr>
        <w:t>，运用社会主义核心价值观的知识，说明新时代中国青年应如何将个人奋斗的</w:t>
      </w:r>
      <w:r>
        <w:rPr>
          <w:rFonts w:ascii="宋体" w:hAnsi="宋体"/>
          <w:color w:val="000000"/>
        </w:rPr>
        <w:t>“</w:t>
      </w:r>
      <w:r>
        <w:rPr>
          <w:rFonts w:ascii="宋体" w:hAnsi="宋体"/>
          <w:color w:val="000000"/>
        </w:rPr>
        <w:t>小目标</w:t>
      </w:r>
      <w:r>
        <w:rPr>
          <w:rFonts w:ascii="宋体" w:hAnsi="宋体"/>
          <w:color w:val="000000"/>
        </w:rPr>
        <w:t>”</w:t>
      </w:r>
      <w:r>
        <w:rPr>
          <w:rFonts w:ascii="宋体" w:hAnsi="宋体"/>
          <w:color w:val="000000"/>
        </w:rPr>
        <w:t>融入国家发展的</w:t>
      </w:r>
      <w:r>
        <w:rPr>
          <w:rFonts w:ascii="宋体" w:hAnsi="宋体"/>
          <w:color w:val="000000"/>
        </w:rPr>
        <w:t>“</w:t>
      </w:r>
      <w:r>
        <w:rPr>
          <w:rFonts w:ascii="宋体" w:hAnsi="宋体"/>
          <w:color w:val="000000"/>
        </w:rPr>
        <w:t>大蓝图</w:t>
      </w:r>
      <w:r>
        <w:rPr>
          <w:rFonts w:ascii="宋体" w:hAnsi="宋体"/>
          <w:color w:val="000000"/>
        </w:rPr>
        <w:t>”</w:t>
      </w:r>
      <w:r>
        <w:rPr>
          <w:rFonts w:ascii="宋体" w:hAnsi="宋体"/>
          <w:color w:val="000000"/>
        </w:rPr>
        <w:t>。</w:t>
      </w:r>
    </w:p>
    <w:p w:rsidR="00266E40" w:rsidRDefault="009B4C63">
      <w:pPr>
        <w:spacing w:line="360" w:lineRule="auto"/>
        <w:jc w:val="left"/>
        <w:textAlignment w:val="center"/>
        <w:rPr>
          <w:rFonts w:ascii="宋体" w:hAnsi="宋体"/>
          <w:color w:val="000000"/>
        </w:rPr>
      </w:pPr>
      <w:r>
        <w:rPr>
          <w:color w:val="000000"/>
        </w:rPr>
        <w:t xml:space="preserve">20. </w:t>
      </w:r>
      <w:r>
        <w:rPr>
          <w:rFonts w:ascii="宋体" w:hAnsi="宋体"/>
          <w:color w:val="000000"/>
        </w:rPr>
        <w:t>阅读材料，完成下列要求。</w:t>
      </w:r>
      <w:r>
        <w:rPr>
          <w:rFonts w:ascii="宋体" w:hAnsi="宋体"/>
          <w:color w:val="000000"/>
        </w:rPr>
        <w:t xml:space="preserve">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中国历史上，由于生产力水平低下，人们为了进行生产生活，不断地砍伐森林、毁草开荒、填湖造地。改革开放初期，我国过多依赖物质资源消耗、规模粗放扩张和高能耗高排放产业的发展方式，给自然生态</w:t>
      </w:r>
      <w:r>
        <w:rPr>
          <w:rFonts w:ascii="楷体" w:eastAsia="楷体" w:hAnsi="楷体" w:cs="楷体"/>
          <w:color w:val="000000"/>
        </w:rPr>
        <w:lastRenderedPageBreak/>
        <w:t>系统造成了很大的破坏。新时代，我国生态文明建设进入了实现生态环境改善由量变到质变的关键时期。一方面，随着工业化的推进，我国已形成了现代化发展的物质技术基础，在改造传统产业，发展绿色低</w:t>
      </w:r>
      <w:r>
        <w:rPr>
          <w:rFonts w:ascii="楷体" w:eastAsia="楷体" w:hAnsi="楷体" w:cs="楷体"/>
          <w:color w:val="000000"/>
        </w:rPr>
        <w:t>碳产业等方面取得显著效果。另一方面，随着社会主义市场经济体制的逐渐完善，我国建立健全了自然资源资产产权制度、资源有偿使用和生态补偿制度、生态环境损害赔偿制度，充分发挥市场机制的作用，推动建立低碳循环发展的经济体系。经过长期努力，我国目前已具备解决好生态环境问题的条件和能力。</w:t>
      </w:r>
      <w:r>
        <w:rPr>
          <w:rFonts w:ascii="楷体" w:eastAsia="楷体" w:hAnsi="楷体" w:cs="楷体"/>
          <w:color w:val="000000"/>
        </w:rPr>
        <w:t xml:space="preserve">    </w:t>
      </w:r>
    </w:p>
    <w:p w:rsidR="00266E40" w:rsidRDefault="009B4C63">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社会的变迁推动着生态观念的改变。从古代的</w:t>
      </w:r>
      <w:r>
        <w:rPr>
          <w:rFonts w:ascii="楷体" w:eastAsia="楷体" w:hAnsi="楷体" w:cs="楷体"/>
          <w:color w:val="000000"/>
        </w:rPr>
        <w:t>“</w:t>
      </w:r>
      <w:r>
        <w:rPr>
          <w:rFonts w:ascii="楷体" w:eastAsia="楷体" w:hAnsi="楷体" w:cs="楷体"/>
          <w:color w:val="000000"/>
        </w:rPr>
        <w:t>天人合一</w:t>
      </w:r>
      <w:r>
        <w:rPr>
          <w:rFonts w:ascii="楷体" w:eastAsia="楷体" w:hAnsi="楷体" w:cs="楷体"/>
          <w:color w:val="000000"/>
        </w:rPr>
        <w:t>”</w:t>
      </w:r>
      <w:r>
        <w:rPr>
          <w:rFonts w:ascii="楷体" w:eastAsia="楷体" w:hAnsi="楷体" w:cs="楷体"/>
          <w:color w:val="000000"/>
        </w:rPr>
        <w:t>，到如今的</w:t>
      </w:r>
      <w:r>
        <w:rPr>
          <w:rFonts w:ascii="楷体" w:eastAsia="楷体" w:hAnsi="楷体" w:cs="楷体"/>
          <w:color w:val="000000"/>
        </w:rPr>
        <w:t>“</w:t>
      </w:r>
      <w:r>
        <w:rPr>
          <w:rFonts w:ascii="楷体" w:eastAsia="楷体" w:hAnsi="楷体" w:cs="楷体"/>
          <w:color w:val="000000"/>
        </w:rPr>
        <w:t>人与自然和谐共生</w:t>
      </w:r>
      <w:r>
        <w:rPr>
          <w:rFonts w:ascii="楷体" w:eastAsia="楷体" w:hAnsi="楷体" w:cs="楷体"/>
          <w:color w:val="000000"/>
        </w:rPr>
        <w:t>”</w:t>
      </w:r>
      <w:r>
        <w:rPr>
          <w:rFonts w:ascii="楷体" w:eastAsia="楷体" w:hAnsi="楷体" w:cs="楷体"/>
          <w:color w:val="000000"/>
        </w:rPr>
        <w:t>绿色发展的理念深入人心，绿色发展方式和生活方式逐步形成。</w:t>
      </w:r>
    </w:p>
    <w:p w:rsidR="00266E40" w:rsidRDefault="009B4C63">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）结合材料，运用生产方式的相关知识，说明为什么我国目前已具备解决好生态环境问题的条件和能力。</w:t>
      </w:r>
    </w:p>
    <w:p w:rsidR="00266E40" w:rsidRDefault="009B4C63">
      <w:pPr>
        <w:spacing w:line="360" w:lineRule="auto"/>
        <w:jc w:val="left"/>
        <w:textAlignment w:val="center"/>
        <w:rPr>
          <w:rFonts w:ascii="宋体" w:hAnsi="宋体"/>
          <w:color w:val="000000"/>
        </w:rPr>
        <w:sectPr w:rsidR="00266E40">
          <w:pgSz w:w="11906" w:h="16838"/>
          <w:pgMar w:top="910" w:right="1080" w:bottom="1440" w:left="1080" w:header="152" w:footer="0" w:gutter="0"/>
          <w:cols w:space="720"/>
          <w:docGrid w:type="lines" w:linePitch="312"/>
        </w:sectPr>
      </w:pPr>
      <w:r>
        <w:rPr>
          <w:rFonts w:ascii="宋体" w:hAnsi="宋体"/>
          <w:color w:val="000000"/>
        </w:rPr>
        <w:t>（</w:t>
      </w:r>
      <w:r>
        <w:rPr>
          <w:rFonts w:ascii="宋体" w:hAnsi="宋体"/>
          <w:color w:val="000000"/>
        </w:rPr>
        <w:t>2</w:t>
      </w:r>
      <w:r>
        <w:rPr>
          <w:rFonts w:ascii="宋体" w:hAnsi="宋体"/>
          <w:color w:val="000000"/>
        </w:rPr>
        <w:t>）从</w:t>
      </w:r>
      <w:r>
        <w:rPr>
          <w:rFonts w:ascii="宋体" w:hAnsi="宋体"/>
          <w:color w:val="000000"/>
        </w:rPr>
        <w:t>“</w:t>
      </w:r>
      <w:r>
        <w:rPr>
          <w:rFonts w:ascii="宋体" w:hAnsi="宋体"/>
          <w:color w:val="000000"/>
        </w:rPr>
        <w:t>天人合一</w:t>
      </w:r>
      <w:r>
        <w:rPr>
          <w:rFonts w:ascii="宋体" w:hAnsi="宋体"/>
          <w:color w:val="000000"/>
        </w:rPr>
        <w:t>”</w:t>
      </w:r>
      <w:r>
        <w:rPr>
          <w:rFonts w:ascii="宋体" w:hAnsi="宋体"/>
          <w:color w:val="000000"/>
        </w:rPr>
        <w:t>到</w:t>
      </w:r>
      <w:r>
        <w:rPr>
          <w:rFonts w:ascii="宋体" w:hAnsi="宋体"/>
          <w:color w:val="000000"/>
        </w:rPr>
        <w:t>“</w:t>
      </w:r>
      <w:r>
        <w:rPr>
          <w:rFonts w:ascii="宋体" w:hAnsi="宋体"/>
          <w:color w:val="000000"/>
        </w:rPr>
        <w:t>人与自然和谐共生</w:t>
      </w:r>
      <w:r>
        <w:rPr>
          <w:rFonts w:ascii="宋体" w:hAnsi="宋体"/>
          <w:color w:val="000000"/>
        </w:rPr>
        <w:t>”</w:t>
      </w:r>
      <w:r>
        <w:rPr>
          <w:rFonts w:ascii="宋体" w:hAnsi="宋体"/>
          <w:color w:val="000000"/>
        </w:rPr>
        <w:t>，我国对人与自然关系的理解在历史的进程中不断深化发展。结合材料，运用认识的无限性观点对此加以说明。</w:t>
      </w:r>
    </w:p>
    <w:p w:rsidR="00266E40" w:rsidRDefault="00266E40"/>
    <w:sectPr w:rsidR="00266E40" w:rsidSect="00266E4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E40" w:rsidRDefault="00266E40" w:rsidP="00266E40">
      <w:r>
        <w:separator/>
      </w:r>
    </w:p>
  </w:endnote>
  <w:endnote w:type="continuationSeparator" w:id="0">
    <w:p w:rsidR="00266E40" w:rsidRDefault="00266E40" w:rsidP="00266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E40" w:rsidRDefault="00266E40" w:rsidP="00266E40">
      <w:r>
        <w:separator/>
      </w:r>
    </w:p>
  </w:footnote>
  <w:footnote w:type="continuationSeparator" w:id="0">
    <w:p w:rsidR="00266E40" w:rsidRDefault="00266E40" w:rsidP="00266E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6E40"/>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4C63"/>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9F64A8"/>
    <w:rsid w:val="38274566"/>
    <w:rsid w:val="5C4F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6E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66E40"/>
    <w:pPr>
      <w:tabs>
        <w:tab w:val="center" w:pos="4153"/>
        <w:tab w:val="right" w:pos="8306"/>
      </w:tabs>
      <w:snapToGrid w:val="0"/>
      <w:jc w:val="left"/>
    </w:pPr>
    <w:rPr>
      <w:sz w:val="18"/>
    </w:rPr>
  </w:style>
  <w:style w:type="paragraph" w:styleId="a4">
    <w:name w:val="header"/>
    <w:basedOn w:val="a"/>
    <w:link w:val="Char"/>
    <w:uiPriority w:val="99"/>
    <w:qFormat/>
    <w:rsid w:val="00266E4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266E40"/>
    <w:rPr>
      <w:color w:val="0000FF"/>
      <w:u w:val="single"/>
    </w:rPr>
  </w:style>
  <w:style w:type="character" w:customStyle="1" w:styleId="Char">
    <w:name w:val="页眉 Char"/>
    <w:basedOn w:val="a0"/>
    <w:link w:val="a4"/>
    <w:uiPriority w:val="99"/>
    <w:qFormat/>
    <w:rsid w:val="00266E40"/>
    <w:rPr>
      <w:kern w:val="2"/>
      <w:sz w:val="18"/>
      <w:szCs w:val="24"/>
    </w:rPr>
  </w:style>
  <w:style w:type="paragraph" w:styleId="a6">
    <w:name w:val="No Spacing"/>
    <w:uiPriority w:val="1"/>
    <w:qFormat/>
    <w:rsid w:val="00266E40"/>
    <w:rPr>
      <w:rFonts w:asciiTheme="minorHAnsi" w:eastAsia="Microsoft YaHei UI" w:hAnsiTheme="minorHAnsi" w:cstheme="minorBidi"/>
      <w:sz w:val="22"/>
      <w:szCs w:val="22"/>
    </w:rPr>
  </w:style>
  <w:style w:type="paragraph" w:styleId="a7">
    <w:name w:val="List Paragraph"/>
    <w:basedOn w:val="a"/>
    <w:uiPriority w:val="99"/>
    <w:qFormat/>
    <w:rsid w:val="00266E40"/>
    <w:pPr>
      <w:ind w:firstLineChars="200" w:firstLine="420"/>
    </w:pPr>
  </w:style>
  <w:style w:type="paragraph" w:styleId="a8">
    <w:name w:val="Balloon Text"/>
    <w:basedOn w:val="a"/>
    <w:link w:val="Char0"/>
    <w:rsid w:val="009B4C63"/>
    <w:rPr>
      <w:sz w:val="18"/>
      <w:szCs w:val="18"/>
    </w:rPr>
  </w:style>
  <w:style w:type="character" w:customStyle="1" w:styleId="Char0">
    <w:name w:val="批注框文本 Char"/>
    <w:basedOn w:val="a0"/>
    <w:link w:val="a8"/>
    <w:rsid w:val="009B4C6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57B9-11E9-44CC-B874-4421A922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4916</Words>
  <Characters>635</Characters>
  <Application>Microsoft Office Word</Application>
  <DocSecurity>0</DocSecurity>
  <Lines>5</Lines>
  <Paragraphs>11</Paragraphs>
  <ScaleCrop>false</ScaleCrop>
  <Company>学科网 www.zxxk.com</Company>
  <LinksUpToDate>false</LinksUpToDate>
  <CharactersWithSpaces>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3040781778403328</dc:description>
  <cp:lastModifiedBy>Administrator</cp:lastModifiedBy>
  <cp:revision>7</cp:revision>
  <dcterms:created xsi:type="dcterms:W3CDTF">2022-08-10T11:10:00Z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2052-11.1.0.12302</vt:lpwstr>
  </property>
  <property fmtid="{D5CDD505-2E9C-101B-9397-08002B2CF9AE}" pid="7" name="ICV">
    <vt:lpwstr>2F6ED5D574B64102882ABC2C63D47B60</vt:lpwstr>
  </property>
</Properties>
</file>