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6CBC1">
      <w:pPr>
        <w:jc w:val="center"/>
        <w:rPr>
          <w:rFonts w:ascii="宋体" w:hAnsi="宋体" w:eastAsia="宋体" w:cs="黑体"/>
          <w:b/>
          <w:bCs/>
          <w:color w:val="FF0000"/>
          <w:sz w:val="28"/>
          <w:szCs w:val="48"/>
        </w:rPr>
      </w:pPr>
      <w:bookmarkStart w:id="0" w:name="_GoBack"/>
      <w:bookmarkEnd w:id="0"/>
      <w:r>
        <w:rPr>
          <w:rFonts w:ascii="宋体" w:hAnsi="宋体" w:eastAsia="宋体"/>
          <w:b/>
          <w:bCs/>
          <w:color w:val="FF0000"/>
          <w:sz w:val="28"/>
          <w:szCs w:val="36"/>
        </w:rPr>
        <w:pict>
          <v:shape id="_x0000_s1027" o:spid="_x0000_s1027" o:spt="75" type="#_x0000_t75" style="position:absolute;left:0pt;margin-left:861pt;margin-top:972pt;height:37pt;width:26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hint="eastAsia" w:ascii="宋体" w:hAnsi="宋体" w:eastAsia="宋体"/>
          <w:b/>
          <w:bCs/>
          <w:color w:val="FF0000"/>
          <w:sz w:val="28"/>
          <w:szCs w:val="36"/>
        </w:rPr>
        <w:t>四川省广元市2019年初中学业水平及高中阶段学校招生考试</w:t>
      </w:r>
      <w:r>
        <w:rPr>
          <w:rFonts w:hint="eastAsia" w:ascii="宋体" w:hAnsi="宋体" w:eastAsia="宋体" w:cs="黑体"/>
          <w:b/>
          <w:bCs/>
          <w:color w:val="FF0000"/>
          <w:sz w:val="28"/>
          <w:szCs w:val="48"/>
        </w:rPr>
        <w:t>道德与法治</w:t>
      </w:r>
    </w:p>
    <w:p w14:paraId="0DC7EE41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说明：</w:t>
      </w:r>
    </w:p>
    <w:p w14:paraId="3351091E">
      <w:pPr>
        <w:ind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1.全卷满分60分，考试时间60分钟。</w:t>
      </w:r>
    </w:p>
    <w:p w14:paraId="22710194">
      <w:pPr>
        <w:ind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2.本试卷分为第I卷（选择题）和第Ⅱ卷（非选择题）两部分，共五个大题。</w:t>
      </w:r>
    </w:p>
    <w:p w14:paraId="29DB9A2A">
      <w:pPr>
        <w:ind w:left="630" w:leftChars="200" w:hanging="210" w:hangingChars="1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3.考生必须在答题卡上答题，写在试卷上的答案无效。选择题必须使用2B铅笔填涂答案，非选择题必须使用0.5毫米黑色墨迹签字笔或钢笔答题。</w:t>
      </w:r>
    </w:p>
    <w:p w14:paraId="2120EE8A">
      <w:pPr>
        <w:ind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4.考试结束，将答题卡和试卷一并交回。</w:t>
      </w:r>
    </w:p>
    <w:p w14:paraId="14747391">
      <w:pPr>
        <w:jc w:val="center"/>
        <w:rPr>
          <w:rFonts w:ascii="宋体" w:hAnsi="宋体" w:eastAsia="宋体"/>
          <w:b/>
          <w:bCs/>
          <w:szCs w:val="36"/>
        </w:rPr>
      </w:pPr>
      <w:r>
        <w:rPr>
          <w:rFonts w:hint="eastAsia" w:ascii="宋体" w:hAnsi="宋体" w:eastAsia="宋体"/>
          <w:b/>
          <w:bCs/>
          <w:szCs w:val="36"/>
        </w:rPr>
        <w:t>第</w:t>
      </w:r>
      <w:r>
        <w:rPr>
          <w:rFonts w:hint="eastAsia" w:ascii="宋体" w:hAnsi="宋体" w:eastAsia="宋体" w:cstheme="minorEastAsia"/>
          <w:b/>
          <w:bCs/>
          <w:szCs w:val="36"/>
        </w:rPr>
        <w:t>I</w:t>
      </w:r>
      <w:r>
        <w:rPr>
          <w:rFonts w:hint="eastAsia" w:ascii="宋体" w:hAnsi="宋体" w:eastAsia="宋体"/>
          <w:b/>
          <w:bCs/>
          <w:szCs w:val="36"/>
        </w:rPr>
        <w:t>卷选择题（共28分）</w:t>
      </w:r>
    </w:p>
    <w:p w14:paraId="652FBCD8">
      <w:pPr>
        <w:rPr>
          <w:rFonts w:ascii="宋体" w:hAnsi="宋体" w:eastAsia="宋体" w:cs="黑体"/>
        </w:rPr>
      </w:pPr>
      <w:r>
        <w:rPr>
          <w:rFonts w:hint="eastAsia" w:ascii="宋体" w:hAnsi="宋体" w:eastAsia="宋体" w:cs="黑体"/>
        </w:rPr>
        <w:t>一、选择题（下列每小题给出的四个选项中，只有一个选项最符合题意，多选、错选、不选</w:t>
      </w:r>
    </w:p>
    <w:p w14:paraId="79DB7587">
      <w:pPr>
        <w:rPr>
          <w:rFonts w:ascii="宋体" w:hAnsi="宋体" w:eastAsia="宋体" w:cs="黑体"/>
        </w:rPr>
      </w:pPr>
      <w:r>
        <w:rPr>
          <w:rFonts w:hint="eastAsia" w:ascii="宋体" w:hAnsi="宋体" w:eastAsia="宋体" w:cs="黑体"/>
        </w:rPr>
        <w:t>均不得分。每小题2分，共28分。）</w:t>
      </w:r>
    </w:p>
    <w:p w14:paraId="5405D0D0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1.在哈佛大学图书馆的墙上有一句名言：“此刻打盹，你将做梦；此刻学习，你将圆梦。”这句名言启示我们：</w:t>
      </w:r>
    </w:p>
    <w:p w14:paraId="2590B66E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A.只要努力学习，我们就能实现自己的梦想</w:t>
      </w:r>
    </w:p>
    <w:p w14:paraId="53AC4F0F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B.只要学习我们就可以拥有更好的生活</w:t>
      </w:r>
    </w:p>
    <w:p w14:paraId="425CFD60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C.我们要珍惜在校学习的机会</w:t>
      </w:r>
    </w:p>
    <w:p w14:paraId="0F8E30CD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D.只要在校学习好了，以后就不用学习了</w:t>
      </w:r>
    </w:p>
    <w:p w14:paraId="153CF08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2.《中华人民共和国民法总则》的制定深入贯彻了尊重和保障人权的宪法原则，从某种意</w:t>
      </w:r>
    </w:p>
    <w:p w14:paraId="29E6FCA9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义上说是一部加强版的中国人权宜言。这是</w:t>
      </w:r>
    </w:p>
    <w:p w14:paraId="55F3D2A3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①国家尊重和保障人权的具体体现</w:t>
      </w:r>
    </w:p>
    <w:p w14:paraId="6E7AD6E4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②通过公正司法保护和促进人权</w:t>
      </w:r>
    </w:p>
    <w:p w14:paraId="394E4BC4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③通过依宪施政、依法行政保护和促进人权</w:t>
      </w:r>
    </w:p>
    <w:p w14:paraId="277D3A0A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④通过科学立法保护和促进人权</w:t>
      </w:r>
    </w:p>
    <w:p w14:paraId="2644A30C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A.①②B.①④C.②③D.③④</w:t>
      </w:r>
    </w:p>
    <w:p w14:paraId="4C3F13F3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3.小茜和同桌小明互相帮助，关系很好，经常一同进出教室，于是有同学议论他俩“早恋”，</w:t>
      </w:r>
    </w:p>
    <w:p w14:paraId="4D619E6F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小茜为此非常苦恼和困惑。下面关于男女生交往的观点，你认为正确的是</w:t>
      </w:r>
    </w:p>
    <w:p w14:paraId="15C7FB91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A.不利于形成竞争意识B.不利于个性特长的发展</w:t>
      </w:r>
    </w:p>
    <w:p w14:paraId="20586ACA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C.容易引起早恋现象，应坚决制止D.有助于学习对方的长处</w:t>
      </w:r>
    </w:p>
    <w:p w14:paraId="5079D85A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4.2019年是新中国成立70周年，也是决胜全面建成小康社会关键之年。习近平主席在今年的新年费词里，把关注的目光投向奋斗者，真诚尊重各种人才；为快递小哥、环卫工人、出租车司机等各行各业的劳动者点赞，鼓舞了万千新时代的奋斗者。习主席为什么要为各行各业的劳动者点赞?</w:t>
      </w:r>
    </w:p>
    <w:p w14:paraId="51897055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①各行各业的劳动者是人类物质财富和精神财富的创造者</w:t>
      </w:r>
    </w:p>
    <w:p w14:paraId="0B37ABF6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②党和政府一直提倡尊重劳动，尊重劳动者</w:t>
      </w:r>
    </w:p>
    <w:p w14:paraId="5202E04D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③劳动虽然有分工不同，却没有高低贵贱之分</w:t>
      </w:r>
    </w:p>
    <w:p w14:paraId="2EF055A0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④量人为出，勤俭节约，是重要的理财原则</w:t>
      </w:r>
    </w:p>
    <w:p w14:paraId="6CDCEA3A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A.①②④B.②③④C.①③④D.①②③</w:t>
      </w:r>
    </w:p>
    <w:p w14:paraId="264B85E2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5.“公平比太阳还要有光辉”，下列做法体现党和国家对公平何题重视的有</w:t>
      </w:r>
    </w:p>
    <w:p w14:paraId="75075A01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①神舟十一号成功发射②城乡居民养老保险全覆盖</w:t>
      </w:r>
    </w:p>
    <w:p w14:paraId="3FF12EA7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③国家大力推进义务教育均衡发展④国家通过考试公开招考公务员</w:t>
      </w:r>
    </w:p>
    <w:p w14:paraId="1E4F97B5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A.①②③B.①②④C.②③④D.①③④</w:t>
      </w:r>
    </w:p>
    <w:p w14:paraId="4CE232B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青花瓷是瓷器名品。其底色是蒙古人崇尚的白色；青蓝色花纹受伊斯兰文化影响；制作花纹的颜料“钻蓝”由波斯商人带来；它的花纹既有汉人推崇的梅兰竹菊、蒙古人喜欢的牡丹和芍药，也有体现西亚文化的葡萄藤。青花瓷的这些特性表明</w:t>
      </w:r>
    </w:p>
    <w:p w14:paraId="38888737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A.中华文明对世界文明做出了巨大贡献</w:t>
      </w:r>
    </w:p>
    <w:p w14:paraId="45A56501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B.中华文明和世界文明是相互影响的</w:t>
      </w:r>
    </w:p>
    <w:p w14:paraId="131BBD57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C.中华文明长期处于世界文明发展前列</w:t>
      </w:r>
    </w:p>
    <w:p w14:paraId="1D02A27A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D.中华文明是经久不衰、绵延不断的</w:t>
      </w:r>
    </w:p>
    <w:p w14:paraId="3CCF9B68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7.近年来，我国提出和实施了“精准扶贫”“乡村振兴战略”“区域协调发展战略”，这些</w:t>
      </w:r>
    </w:p>
    <w:p w14:paraId="52BF8958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举措主要体现了</w:t>
      </w:r>
    </w:p>
    <w:p w14:paraId="447C0A09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①创新发展理念②协调发展理念</w:t>
      </w:r>
    </w:p>
    <w:p w14:paraId="12B08AF8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③绿色发展理念④共享发展理念</w:t>
      </w:r>
    </w:p>
    <w:p w14:paraId="599F29A5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A.①②B.①③C.②④D.③④</w:t>
      </w:r>
    </w:p>
    <w:p w14:paraId="57E7C46B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8.截至2018年底，全国共有农村低保对象3519万人，农村低保标准达到每人每军4833元；共有特困人员482万人，全年累计支出特困人员救助供养资金334亿元。这</w:t>
      </w:r>
    </w:p>
    <w:p w14:paraId="3D0460D7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①是对以人民为中心的发展思想的贯彻②说明我国仍处于社会主义初级阶段</w:t>
      </w:r>
    </w:p>
    <w:p w14:paraId="02D46063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③是维护社会公平正义的有效举措④是绿色发展的客观要求</w:t>
      </w:r>
    </w:p>
    <w:p w14:paraId="39184014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A.①②③B.②③④C.①②③④D.①③④</w:t>
      </w:r>
    </w:p>
    <w:p w14:paraId="2785A308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9.以下说法中，能反映右边漫画寓意的是</w:t>
      </w:r>
    </w:p>
    <w:p w14:paraId="36F2D12F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A.我们党始终代表最广大人民群众的根本利益</w:t>
      </w:r>
    </w:p>
    <w:p w14:paraId="0F1267FC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B.我们党始终代表先进文化的前进方向</w:t>
      </w:r>
    </w:p>
    <w:p w14:paraId="302CCF74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C.我们党始终代表先进生产力的发展要求</w:t>
      </w:r>
    </w:p>
    <w:p w14:paraId="3D09B8F3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D.我们党坚持全面、协调、可持续发展的基本要求</w:t>
      </w:r>
    </w:p>
    <w:p w14:paraId="1EA23262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近期，美国及其个别盟国抵制华为5G技术事件持续发酵，美国商务部宣布禁止美国公司向华为销售零部件和关键技术，给华为公司的生产、经营和发展带来了一定影响。为应对和减少此事件的影响，华为公司启动了“备胎计划”。材料启示我们</w:t>
      </w:r>
    </w:p>
    <w:p w14:paraId="67265B09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①我国要坚持以科学技术为中心②我国要实施科教兴国和人才强国战略</w:t>
      </w:r>
    </w:p>
    <w:p w14:paraId="0C57A27E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③我国要不断增强和提高自主创新能力④青少年要培养创新精神和创造能力</w:t>
      </w:r>
    </w:p>
    <w:p w14:paraId="5FED9851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A.①②③B.②③④C.①②④D.①③④</w:t>
      </w:r>
    </w:p>
    <w:p w14:paraId="5B5C0CF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11.2018年中非合作论坛北京峰会于9月在北京举行。本次峰会主题为“合作共赢：携手构建更加紧密的中非命运共同体”。这说明</w:t>
      </w:r>
    </w:p>
    <w:p w14:paraId="48563516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①我国正以负责任的大国形象屹立在东方</w:t>
      </w:r>
    </w:p>
    <w:p w14:paraId="5078D6B7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②我国始终是世界和平的建设者，国际秩序的维护者</w:t>
      </w:r>
    </w:p>
    <w:p w14:paraId="4313BD81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③我国重视与相关国家和地区的合作，致力于共同建设一个合作共赢的世界</w:t>
      </w:r>
    </w:p>
    <w:p w14:paraId="3F3B5B50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④我国在国际事务中扮演着领导者角色</w:t>
      </w:r>
    </w:p>
    <w:p w14:paraId="27B4ED02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A.①③B.①②③C.②④D.①③④</w:t>
      </w:r>
    </w:p>
    <w:p w14:paraId="7180405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12.《中共中央关于全面推进依法治国若干重大问题的决定》中指出要强化规则意识，倡导</w:t>
      </w:r>
    </w:p>
    <w:p w14:paraId="543C498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契约精神，弘扬公序良俗。下列关于契约精神说法不正确的是</w:t>
      </w:r>
    </w:p>
    <w:p w14:paraId="04E6B651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A.契约精神是一种自由、平等、守法的法治精神</w:t>
      </w:r>
    </w:p>
    <w:p w14:paraId="251BF4CC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B.契约精神也是一种道德精神</w:t>
      </w:r>
    </w:p>
    <w:p w14:paraId="6F48EBFB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C.中学生要从小树立契约意识，做到言必信、行必果，切实履行自己的承诺</w:t>
      </w:r>
    </w:p>
    <w:p w14:paraId="0DB23688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D.契约精神就是平等主体之间用法律的方式表达自己的意志和要求</w:t>
      </w:r>
    </w:p>
    <w:p w14:paraId="3A9CF8F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13.小明原来成绩优秀，但从八年级上期开始，在黑网吧结识了一些“朋友”，学会了抽烟。</w:t>
      </w:r>
    </w:p>
    <w:p w14:paraId="478563E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一次，有个朋友拿出几支“特别”的香烟，说抽了会很舒服。小明禁不住诱惑吸了几口，逐渐染上了毒瘾。为筹集毒资，在家人拒绝给钱后加入了那个给他提供毒品的团伙，成为团伙中最年轻的毒贩，后来受到法律的制裁。小明的案例给我们的警示有</w:t>
      </w:r>
    </w:p>
    <w:p w14:paraId="099C3554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①明辨是非、自觉守法②珍爱生命、远离毒品</w:t>
      </w:r>
    </w:p>
    <w:p w14:paraId="764288D7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③加强立法、严格执法④拒绝诱惑、防微杜渐</w:t>
      </w:r>
    </w:p>
    <w:p w14:paraId="7A2EB0D5"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A.①②④B.②③④C.①②③D.①③④</w:t>
      </w:r>
    </w:p>
    <w:p w14:paraId="6E94B96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14.2018年5月8日，美国总统特朗普宣布美国退出伊核协议，并重启对伊朗的制裁。近期以来，向海湾地区大举增兵，此举给中东和平进程和世界防核扩散事业造成重大打击。这一事件表明：</w:t>
      </w:r>
    </w:p>
    <w:p w14:paraId="2E723F34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①争取和维护世界和平的任务仍然艰巨②和平与战争是当今时代的主题</w:t>
      </w:r>
    </w:p>
    <w:p w14:paraId="59411B6B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③国与国之间的合作不断增强④霸权主义和强权政治依然存在</w:t>
      </w:r>
    </w:p>
    <w:p w14:paraId="003B60D2"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A.①③B.②④C.①④D.③④</w:t>
      </w:r>
    </w:p>
    <w:p w14:paraId="3E1E1103">
      <w:pPr>
        <w:jc w:val="center"/>
        <w:rPr>
          <w:rFonts w:ascii="宋体" w:hAnsi="宋体" w:eastAsia="宋体"/>
          <w:b/>
          <w:bCs/>
          <w:szCs w:val="36"/>
        </w:rPr>
      </w:pPr>
      <w:r>
        <w:rPr>
          <w:rFonts w:hint="eastAsia" w:ascii="宋体" w:hAnsi="宋体" w:eastAsia="宋体"/>
          <w:b/>
          <w:bCs/>
          <w:szCs w:val="36"/>
        </w:rPr>
        <w:t>第Ⅱ卷非选择题（共32分）</w:t>
      </w:r>
    </w:p>
    <w:p w14:paraId="748D0C01">
      <w:pPr>
        <w:rPr>
          <w:rFonts w:ascii="宋体" w:hAnsi="宋体" w:eastAsia="宋体" w:cs="黑体"/>
          <w:b/>
          <w:bCs/>
        </w:rPr>
      </w:pPr>
      <w:r>
        <w:rPr>
          <w:rFonts w:hint="eastAsia" w:ascii="宋体" w:hAnsi="宋体" w:eastAsia="宋体" w:cs="黑体"/>
          <w:b/>
          <w:bCs/>
        </w:rPr>
        <w:t>二、分享题（9分）</w:t>
      </w:r>
    </w:p>
    <w:p w14:paraId="032EE084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【青春印记】</w:t>
      </w:r>
      <w:r>
        <w:rPr>
          <w:rFonts w:hint="eastAsia" w:ascii="宋体" w:hAnsi="宋体" w:eastAsia="宋体"/>
        </w:rPr>
        <w:t>适值毕业之际，小雨在日记中写道：“青春是生命旅途中一个崭新起点，初中三年的学习生活，在我的成长中留下难忘的印记。”</w:t>
      </w:r>
    </w:p>
    <w:p w14:paraId="38A604DF">
      <w:pPr>
        <w:rPr>
          <w:rFonts w:ascii="宋体" w:hAnsi="宋体" w:eastAsia="宋体"/>
        </w:rPr>
      </w:pPr>
      <w:r>
        <w:rPr>
          <w:rFonts w:ascii="宋体" w:hAnsi="宋体" w:eastAsia="宋体"/>
        </w:rPr>
        <w:pict>
          <v:shape id="_x0000_s1026" o:spid="_x0000_s1026" o:spt="202" type="#_x0000_t202" style="position:absolute;left:0pt;margin-left:60.7pt;margin-top:4.75pt;height:144pt;width:291.5pt;mso-wrap-distance-bottom:0pt;mso-wrap-distance-left:9pt;mso-wrap-distance-right:9pt;mso-wrap-distance-top:0pt;z-index:251660288;mso-width-relative:page;mso-height-relative:page;" coordsize="21600,21600">
            <v:path/>
            <v:fill focussize="0,0"/>
            <v:stroke joinstyle="round"/>
            <v:imagedata o:title=""/>
            <o:lock v:ext="edit"/>
            <v:textbox style="mso-fit-shape-to-text:t;">
              <w:txbxContent>
                <w:p w14:paraId="0D55DBCB">
                  <w:pPr>
                    <w:jc w:val="center"/>
                    <w:rPr>
                      <w:rFonts w:ascii="楷体" w:hAnsi="楷体" w:eastAsia="楷体" w:cs="楷体"/>
                      <w:b/>
                      <w:bCs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</w:rPr>
                    <w:t>青春印记</w:t>
                  </w:r>
                </w:p>
                <w:p w14:paraId="0A130122">
                  <w:pPr>
                    <w:rPr>
                      <w:rFonts w:ascii="楷体" w:hAnsi="楷体" w:eastAsia="楷体" w:cs="楷体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</w:rPr>
                    <w:t>印记一</w:t>
                  </w:r>
                  <w:r>
                    <w:rPr>
                      <w:rFonts w:hint="eastAsia" w:ascii="楷体" w:hAnsi="楷体" w:eastAsia="楷体" w:cs="楷体"/>
                    </w:rPr>
                    <w:t>进入中学后，很多学科知识一齐向我涌来，我感到茫然无措，老师用达尔文“最有价值的知识，是关于方法的知识”这句名言将我的学习渐渐引入正轨，让我很快适应了初中学习生活。</w:t>
                  </w:r>
                </w:p>
                <w:p w14:paraId="090D0634">
                  <w:pPr>
                    <w:rPr>
                      <w:rFonts w:ascii="楷体" w:hAnsi="楷体" w:eastAsia="楷体" w:cs="楷体"/>
                    </w:rPr>
                  </w:pPr>
                  <w:r>
                    <w:rPr>
                      <w:rFonts w:hint="eastAsia"/>
                      <w:b/>
                      <w:bCs/>
                    </w:rPr>
                    <w:t>印记二</w:t>
                  </w:r>
                  <w:r>
                    <w:rPr>
                      <w:rFonts w:hint="eastAsia" w:ascii="楷体" w:hAnsi="楷体" w:eastAsia="楷体" w:cs="楷体"/>
                    </w:rPr>
                    <w:t>三年同窗，友谊的天空承载着我几多欢乐、几多幸福，交友的路上我曾面临判断与选择，还有困扰和烦忧，需要用智慧做出抉择。</w:t>
                  </w:r>
                </w:p>
              </w:txbxContent>
            </v:textbox>
            <w10:wrap type="square"/>
          </v:shape>
        </w:pict>
      </w:r>
    </w:p>
    <w:p w14:paraId="3C13C0FF">
      <w:pPr>
        <w:rPr>
          <w:rFonts w:ascii="宋体" w:hAnsi="宋体" w:eastAsia="宋体"/>
        </w:rPr>
      </w:pPr>
    </w:p>
    <w:p w14:paraId="47065D18">
      <w:pPr>
        <w:rPr>
          <w:rFonts w:ascii="宋体" w:hAnsi="宋体" w:eastAsia="宋体"/>
        </w:rPr>
      </w:pPr>
    </w:p>
    <w:p w14:paraId="7EE0A0E1">
      <w:pPr>
        <w:rPr>
          <w:rFonts w:ascii="宋体" w:hAnsi="宋体" w:eastAsia="宋体"/>
        </w:rPr>
      </w:pPr>
    </w:p>
    <w:p w14:paraId="3453FD67">
      <w:pPr>
        <w:rPr>
          <w:rFonts w:ascii="宋体" w:hAnsi="宋体" w:eastAsia="宋体"/>
        </w:rPr>
      </w:pPr>
    </w:p>
    <w:p w14:paraId="0DA01B8B">
      <w:pPr>
        <w:rPr>
          <w:rFonts w:ascii="宋体" w:hAnsi="宋体" w:eastAsia="宋体"/>
        </w:rPr>
      </w:pPr>
    </w:p>
    <w:p w14:paraId="7CD13EC5">
      <w:pPr>
        <w:rPr>
          <w:rFonts w:ascii="宋体" w:hAnsi="宋体" w:eastAsia="宋体"/>
        </w:rPr>
      </w:pPr>
    </w:p>
    <w:p w14:paraId="5D009834">
      <w:pPr>
        <w:rPr>
          <w:rFonts w:ascii="宋体" w:hAnsi="宋体" w:eastAsia="宋体"/>
        </w:rPr>
      </w:pPr>
    </w:p>
    <w:p w14:paraId="6FAE4E11">
      <w:pPr>
        <w:rPr>
          <w:rFonts w:ascii="宋体" w:hAnsi="宋体" w:eastAsia="宋体"/>
        </w:rPr>
      </w:pPr>
    </w:p>
    <w:p w14:paraId="2513FBD6">
      <w:pPr>
        <w:rPr>
          <w:rFonts w:ascii="宋体" w:hAnsi="宋体" w:eastAsia="宋体"/>
        </w:rPr>
      </w:pPr>
    </w:p>
    <w:p w14:paraId="654F5B84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（1）印记一向我们传达了什么信息?（1分）请分享你的好方法。（4分）</w:t>
      </w:r>
    </w:p>
    <w:p w14:paraId="698E25C3">
      <w:pPr>
        <w:rPr>
          <w:rFonts w:ascii="宋体" w:hAnsi="宋体" w:eastAsia="宋体"/>
        </w:rPr>
      </w:pPr>
    </w:p>
    <w:p w14:paraId="63DE512F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（2）面对印记二交友路上的选择与困扰，请分享你的交友智慧。（4分）</w:t>
      </w:r>
    </w:p>
    <w:p w14:paraId="16C281BC">
      <w:pPr>
        <w:rPr>
          <w:rFonts w:ascii="宋体" w:hAnsi="宋体" w:eastAsia="宋体"/>
        </w:rPr>
      </w:pPr>
    </w:p>
    <w:p w14:paraId="39B07DF7">
      <w:pPr>
        <w:rPr>
          <w:rFonts w:ascii="宋体" w:hAnsi="宋体" w:eastAsia="宋体" w:cs="黑体"/>
          <w:b/>
          <w:bCs/>
        </w:rPr>
      </w:pPr>
      <w:r>
        <w:rPr>
          <w:rFonts w:hint="eastAsia" w:ascii="宋体" w:hAnsi="宋体" w:eastAsia="宋体" w:cs="黑体"/>
          <w:b/>
          <w:bCs/>
        </w:rPr>
        <w:t>三、辨析题（6分）</w:t>
      </w:r>
    </w:p>
    <w:p w14:paraId="6B090011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 w:cs="楷体"/>
        </w:rPr>
        <w:t>2019年3月30日，四川凉山州木里县发生森林火灾，多名森林消防队员和地方干部群众在救火时不幸牺牲。正当各地群众表达悼念之情时，竟有个别网民公然诋毁侮辱牺牲的消防战士，引发其他网民的强烈愤慨，嫌疑人尹某因此被警方依法刑事拘留。</w:t>
      </w:r>
    </w:p>
    <w:p w14:paraId="638086E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针对上述材料，两位同学发表了各自的看法：</w:t>
      </w:r>
    </w:p>
    <w:p w14:paraId="662CEED0">
      <w:pPr>
        <w:rPr>
          <w:rFonts w:ascii="宋体" w:hAnsi="宋体" w:eastAsia="宋体"/>
        </w:rPr>
      </w:pPr>
    </w:p>
    <w:p w14:paraId="2E859C6B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请你从法治与自由的关系角度对他们的观点进行辨析。（6分）</w:t>
      </w:r>
    </w:p>
    <w:p w14:paraId="287D50F2">
      <w:pPr>
        <w:rPr>
          <w:rFonts w:ascii="宋体" w:hAnsi="宋体" w:eastAsia="宋体"/>
        </w:rPr>
      </w:pPr>
    </w:p>
    <w:p w14:paraId="00069BDF">
      <w:pPr>
        <w:rPr>
          <w:rFonts w:ascii="宋体" w:hAnsi="宋体" w:eastAsia="宋体"/>
        </w:rPr>
      </w:pPr>
    </w:p>
    <w:p w14:paraId="1F44AF6C">
      <w:pPr>
        <w:rPr>
          <w:rFonts w:ascii="宋体" w:hAnsi="宋体" w:eastAsia="宋体" w:cs="黑体"/>
          <w:b/>
          <w:bCs/>
        </w:rPr>
      </w:pPr>
      <w:r>
        <w:rPr>
          <w:rFonts w:hint="eastAsia" w:ascii="宋体" w:hAnsi="宋体" w:eastAsia="宋体" w:cs="黑体"/>
          <w:b/>
          <w:bCs/>
        </w:rPr>
        <w:t>四、分析说明题（9分）</w:t>
      </w:r>
    </w:p>
    <w:p w14:paraId="031C571C">
      <w:pPr>
        <w:rPr>
          <w:rFonts w:ascii="宋体" w:hAnsi="宋体" w:eastAsia="宋体" w:cs="楷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 w:cs="黑体"/>
          <w:b/>
          <w:bCs/>
        </w:rPr>
        <w:t>材料一</w:t>
      </w:r>
      <w:r>
        <w:rPr>
          <w:rFonts w:hint="eastAsia" w:ascii="宋体" w:hAnsi="宋体" w:eastAsia="宋体" w:cs="楷体"/>
        </w:rPr>
        <w:t>中共中央总书记、国家主席、中央军委主席习近平在2019年春节团拜会上指出，</w:t>
      </w:r>
    </w:p>
    <w:p w14:paraId="66811732">
      <w:pPr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我们的党、我们的国家、我们的人民在奋斗中收获了更多自信和勇气，更加坚定、更加昂扬地走在实现“两个一百年”奋斗目标的广阔道路上！</w:t>
      </w:r>
    </w:p>
    <w:p w14:paraId="120524CD">
      <w:pPr>
        <w:ind w:firstLine="422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黑体"/>
          <w:b/>
          <w:bCs/>
        </w:rPr>
        <w:t xml:space="preserve">材料二  </w:t>
      </w:r>
      <w:r>
        <w:rPr>
          <w:rFonts w:hint="eastAsia" w:ascii="宋体" w:hAnsi="宋体" w:eastAsia="宋体" w:cs="楷体"/>
        </w:rPr>
        <w:t>2018年10月8日，中共中央宣传部、中央广播电视总台联合创作的《百家讲</w:t>
      </w:r>
    </w:p>
    <w:p w14:paraId="1048BA51">
      <w:pPr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坛》特别节目《平“语”近人——习近平总书记用典》在央视直播。节目选取习近平总书记一系列重要讲话、文章、谈话中所引用的古代典籍和经典名句为切入点，深入浅出地讲明了总书记的一些重要观点。如：习近平总书记使用“把牢定盘星，锤炼金刚钻、守护传家宝”的典故；使用“治国有常，而利民为本”“水则载舟，水则覆舟”的典故；在博鳌亚洲论坛2018年年会开幕式发表主旨讲话时引用《荀子懦效》中“积土而为山，积水而为海”的典故等等。</w:t>
      </w:r>
    </w:p>
    <w:p w14:paraId="16B0E674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阅读上述材料，运用相关知识，回答下列问题：</w:t>
      </w:r>
    </w:p>
    <w:p w14:paraId="379E1C53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（1）材料一中总书记的这一讲话再次强调了中国自信、民族自信。请说说这些自信的底气源自哪里?（5分）</w:t>
      </w:r>
    </w:p>
    <w:p w14:paraId="0D1D8CA6">
      <w:pPr>
        <w:rPr>
          <w:rFonts w:ascii="宋体" w:hAnsi="宋体" w:eastAsia="宋体"/>
        </w:rPr>
      </w:pPr>
    </w:p>
    <w:p w14:paraId="1C9FDAEB">
      <w:pPr>
        <w:rPr>
          <w:rFonts w:ascii="宋体" w:hAnsi="宋体" w:eastAsia="宋体"/>
        </w:rPr>
      </w:pPr>
    </w:p>
    <w:p w14:paraId="6B96D050">
      <w:pPr>
        <w:rPr>
          <w:rFonts w:ascii="宋体" w:hAnsi="宋体" w:eastAsia="宋体"/>
        </w:rPr>
      </w:pPr>
    </w:p>
    <w:p w14:paraId="6DA48E41">
      <w:pPr>
        <w:rPr>
          <w:rFonts w:ascii="宋体" w:hAnsi="宋体" w:eastAsia="宋体"/>
        </w:rPr>
      </w:pPr>
    </w:p>
    <w:p w14:paraId="11DF062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（2）根据材料二，从平“语”近人中获得了哪些信息?（至少两点）（4分）</w:t>
      </w:r>
    </w:p>
    <w:p w14:paraId="1F4C5C1F">
      <w:pPr>
        <w:rPr>
          <w:rFonts w:ascii="宋体" w:hAnsi="宋体" w:eastAsia="宋体" w:cs="黑体"/>
          <w:b/>
          <w:bCs/>
        </w:rPr>
      </w:pPr>
    </w:p>
    <w:p w14:paraId="058BD7BE">
      <w:pPr>
        <w:rPr>
          <w:rFonts w:ascii="宋体" w:hAnsi="宋体" w:eastAsia="宋体" w:cs="黑体"/>
          <w:b/>
          <w:bCs/>
        </w:rPr>
      </w:pPr>
    </w:p>
    <w:p w14:paraId="492D573A">
      <w:pPr>
        <w:rPr>
          <w:rFonts w:ascii="宋体" w:hAnsi="宋体" w:eastAsia="宋体" w:cs="黑体"/>
          <w:b/>
          <w:bCs/>
        </w:rPr>
      </w:pPr>
    </w:p>
    <w:p w14:paraId="67CAC1D7">
      <w:pPr>
        <w:rPr>
          <w:rFonts w:ascii="宋体" w:hAnsi="宋体" w:eastAsia="宋体" w:cs="黑体"/>
          <w:b/>
          <w:bCs/>
        </w:rPr>
      </w:pPr>
    </w:p>
    <w:p w14:paraId="3F8FFC26">
      <w:pPr>
        <w:rPr>
          <w:rFonts w:ascii="宋体" w:hAnsi="宋体" w:eastAsia="宋体" w:cs="黑体"/>
          <w:b/>
          <w:bCs/>
        </w:rPr>
      </w:pPr>
    </w:p>
    <w:p w14:paraId="1D5D7E8A">
      <w:pPr>
        <w:rPr>
          <w:rFonts w:ascii="宋体" w:hAnsi="宋体" w:eastAsia="宋体" w:cs="黑体"/>
          <w:b/>
          <w:bCs/>
        </w:rPr>
      </w:pPr>
      <w:r>
        <w:rPr>
          <w:rFonts w:hint="eastAsia" w:ascii="宋体" w:hAnsi="宋体" w:eastAsia="宋体" w:cs="黑体"/>
          <w:b/>
          <w:bCs/>
        </w:rPr>
        <w:t>五、活动探究题（8分）</w:t>
      </w:r>
    </w:p>
    <w:p w14:paraId="75C7CACB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18.宪法乃国家之磐石、九鼎之重器。2018年12月4日是我国第五个国家宪法日，为推动</w:t>
      </w:r>
    </w:p>
    <w:p w14:paraId="15FFC49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全社会形成崇尚宪法、维护宪法的观念，广元市某学校决定在全校范围内开展宪法宣传教育系列活动，请你参与并完成下列任务。</w:t>
      </w:r>
    </w:p>
    <w:p w14:paraId="41CCB58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（1）你所在的班委会决定组织部分同学在利州广场宣传宪法知识，请你为本次宣传活动设计一条宣传标语。（2分）</w:t>
      </w:r>
    </w:p>
    <w:p w14:paraId="0AA7B007">
      <w:pPr>
        <w:rPr>
          <w:rFonts w:ascii="宋体" w:hAnsi="宋体" w:eastAsia="宋体"/>
        </w:rPr>
      </w:pPr>
    </w:p>
    <w:p w14:paraId="65EBBF59">
      <w:pPr>
        <w:rPr>
          <w:rFonts w:ascii="宋体" w:hAnsi="宋体" w:eastAsia="宋体"/>
        </w:rPr>
      </w:pPr>
    </w:p>
    <w:p w14:paraId="1EA9A2D1">
      <w:pPr>
        <w:rPr>
          <w:rFonts w:ascii="宋体" w:hAnsi="宋体" w:eastAsia="宋体"/>
        </w:rPr>
      </w:pPr>
    </w:p>
    <w:p w14:paraId="235A24EE">
      <w:pPr>
        <w:rPr>
          <w:rFonts w:ascii="宋体" w:hAnsi="宋体" w:eastAsia="宋体"/>
        </w:rPr>
      </w:pPr>
    </w:p>
    <w:p w14:paraId="5B15FF46">
      <w:pPr>
        <w:rPr>
          <w:rFonts w:ascii="宋体" w:hAnsi="宋体" w:eastAsia="宋体"/>
        </w:rPr>
      </w:pPr>
    </w:p>
    <w:p w14:paraId="11A5295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（2）结合“坚持宪法至上”相关内容，请你列一份有关宪法的宣传提纲发给过往的群众。（至少三点）（6分）</w:t>
      </w:r>
    </w:p>
    <w:p w14:paraId="01BDB198">
      <w:pPr>
        <w:rPr>
          <w:rFonts w:ascii="宋体" w:hAnsi="宋体" w:eastAsia="宋体"/>
        </w:rPr>
      </w:pPr>
    </w:p>
    <w:p w14:paraId="3996CC0D">
      <w:pPr>
        <w:rPr>
          <w:rFonts w:ascii="宋体" w:hAnsi="宋体" w:eastAsia="宋体"/>
        </w:rPr>
      </w:pPr>
    </w:p>
    <w:p w14:paraId="19C5327D">
      <w:pPr>
        <w:rPr>
          <w:rFonts w:ascii="宋体" w:hAnsi="宋体" w:eastAsia="宋体"/>
        </w:rPr>
      </w:pPr>
    </w:p>
    <w:p w14:paraId="4ADD56B6">
      <w:pPr>
        <w:rPr>
          <w:rFonts w:ascii="宋体" w:hAnsi="宋体" w:eastAsia="宋体"/>
        </w:rPr>
      </w:pPr>
    </w:p>
    <w:p w14:paraId="43FED748">
      <w:pPr>
        <w:rPr>
          <w:rFonts w:ascii="宋体" w:hAnsi="宋体" w:eastAsia="宋体"/>
        </w:rPr>
      </w:pPr>
    </w:p>
    <w:p w14:paraId="21DEBC98">
      <w:pPr>
        <w:rPr>
          <w:rFonts w:ascii="宋体" w:hAnsi="宋体" w:eastAsia="宋体"/>
        </w:rPr>
      </w:pPr>
    </w:p>
    <w:p w14:paraId="58E1545C">
      <w:pPr>
        <w:rPr>
          <w:rFonts w:ascii="宋体" w:hAnsi="宋体" w:eastAsia="宋体"/>
        </w:rPr>
      </w:pPr>
    </w:p>
    <w:p w14:paraId="795C55CA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br w:type="page"/>
      </w:r>
    </w:p>
    <w:p w14:paraId="61ECBB55">
      <w:pPr>
        <w:rPr>
          <w:rFonts w:ascii="宋体" w:hAnsi="宋体" w:eastAsia="宋体"/>
        </w:rPr>
      </w:pPr>
    </w:p>
    <w:p w14:paraId="7D726926">
      <w:pPr>
        <w:jc w:val="center"/>
        <w:rPr>
          <w:rFonts w:ascii="宋体" w:hAnsi="宋体" w:eastAsia="宋体"/>
          <w:b/>
          <w:bCs/>
          <w:color w:val="0000FF"/>
        </w:rPr>
      </w:pPr>
      <w:r>
        <w:rPr>
          <w:rFonts w:hint="eastAsia" w:ascii="宋体" w:hAnsi="宋体" w:eastAsia="宋体"/>
          <w:b/>
          <w:bCs/>
          <w:color w:val="0000FF"/>
        </w:rPr>
        <w:t>广元市2019年初中学业水平及高中阶段学校招生考试</w:t>
      </w:r>
    </w:p>
    <w:p w14:paraId="169A4366">
      <w:pPr>
        <w:jc w:val="center"/>
        <w:rPr>
          <w:rFonts w:ascii="宋体" w:hAnsi="宋体" w:eastAsia="宋体"/>
          <w:b/>
          <w:bCs/>
          <w:color w:val="0000FF"/>
        </w:rPr>
      </w:pPr>
      <w:r>
        <w:rPr>
          <w:rFonts w:hint="eastAsia" w:ascii="宋体" w:hAnsi="宋体" w:eastAsia="宋体"/>
          <w:b/>
          <w:bCs/>
          <w:color w:val="0000FF"/>
        </w:rPr>
        <w:t>道德与法治参考答案</w:t>
      </w:r>
    </w:p>
    <w:p w14:paraId="6FE4195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一、选择题（下列每小题给出的四个选项中，只有一个选项最符合题意，多选、错选、不选</w:t>
      </w:r>
    </w:p>
    <w:p w14:paraId="1298E02B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均不得分。每小题2分，共28分。）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9"/>
      </w:tblGrid>
      <w:tr w14:paraId="7BC5C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 w14:paraId="3F301D45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题号</w:t>
            </w:r>
          </w:p>
        </w:tc>
        <w:tc>
          <w:tcPr>
            <w:tcW w:w="555" w:type="dxa"/>
            <w:vAlign w:val="center"/>
          </w:tcPr>
          <w:p w14:paraId="6EB7EE05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555" w:type="dxa"/>
            <w:vAlign w:val="center"/>
          </w:tcPr>
          <w:p w14:paraId="2C87A068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  <w:tc>
          <w:tcPr>
            <w:tcW w:w="555" w:type="dxa"/>
            <w:vAlign w:val="center"/>
          </w:tcPr>
          <w:p w14:paraId="5BC3BAB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  <w:tc>
          <w:tcPr>
            <w:tcW w:w="555" w:type="dxa"/>
            <w:vAlign w:val="center"/>
          </w:tcPr>
          <w:p w14:paraId="356B693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</w:p>
        </w:tc>
        <w:tc>
          <w:tcPr>
            <w:tcW w:w="555" w:type="dxa"/>
            <w:vAlign w:val="center"/>
          </w:tcPr>
          <w:p w14:paraId="5B0D8D00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</w:p>
        </w:tc>
        <w:tc>
          <w:tcPr>
            <w:tcW w:w="555" w:type="dxa"/>
            <w:vAlign w:val="center"/>
          </w:tcPr>
          <w:p w14:paraId="7690435B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  <w:tc>
          <w:tcPr>
            <w:tcW w:w="555" w:type="dxa"/>
            <w:vAlign w:val="center"/>
          </w:tcPr>
          <w:p w14:paraId="3FADD4E0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</w:t>
            </w:r>
          </w:p>
        </w:tc>
        <w:tc>
          <w:tcPr>
            <w:tcW w:w="555" w:type="dxa"/>
            <w:vAlign w:val="center"/>
          </w:tcPr>
          <w:p w14:paraId="2847558B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</w:t>
            </w:r>
          </w:p>
        </w:tc>
        <w:tc>
          <w:tcPr>
            <w:tcW w:w="555" w:type="dxa"/>
            <w:vAlign w:val="center"/>
          </w:tcPr>
          <w:p w14:paraId="1EE20CAE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</w:t>
            </w:r>
          </w:p>
        </w:tc>
        <w:tc>
          <w:tcPr>
            <w:tcW w:w="555" w:type="dxa"/>
            <w:vAlign w:val="center"/>
          </w:tcPr>
          <w:p w14:paraId="109FE521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</w:t>
            </w:r>
          </w:p>
        </w:tc>
        <w:tc>
          <w:tcPr>
            <w:tcW w:w="555" w:type="dxa"/>
            <w:vAlign w:val="center"/>
          </w:tcPr>
          <w:p w14:paraId="06E06DFD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</w:t>
            </w:r>
          </w:p>
        </w:tc>
        <w:tc>
          <w:tcPr>
            <w:tcW w:w="555" w:type="dxa"/>
            <w:vAlign w:val="center"/>
          </w:tcPr>
          <w:p w14:paraId="4B40C030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</w:t>
            </w:r>
          </w:p>
        </w:tc>
        <w:tc>
          <w:tcPr>
            <w:tcW w:w="555" w:type="dxa"/>
            <w:vAlign w:val="center"/>
          </w:tcPr>
          <w:p w14:paraId="45211792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</w:t>
            </w:r>
          </w:p>
        </w:tc>
        <w:tc>
          <w:tcPr>
            <w:tcW w:w="559" w:type="dxa"/>
            <w:vAlign w:val="center"/>
          </w:tcPr>
          <w:p w14:paraId="67A7AB55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</w:t>
            </w:r>
          </w:p>
        </w:tc>
      </w:tr>
      <w:tr w14:paraId="5516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 w14:paraId="3E22692B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答案</w:t>
            </w:r>
          </w:p>
        </w:tc>
        <w:tc>
          <w:tcPr>
            <w:tcW w:w="555" w:type="dxa"/>
            <w:vAlign w:val="center"/>
          </w:tcPr>
          <w:p w14:paraId="70B8B216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</w:t>
            </w:r>
          </w:p>
        </w:tc>
        <w:tc>
          <w:tcPr>
            <w:tcW w:w="555" w:type="dxa"/>
            <w:vAlign w:val="center"/>
          </w:tcPr>
          <w:p w14:paraId="77DB90CE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B</w:t>
            </w:r>
          </w:p>
        </w:tc>
        <w:tc>
          <w:tcPr>
            <w:tcW w:w="555" w:type="dxa"/>
            <w:vAlign w:val="center"/>
          </w:tcPr>
          <w:p w14:paraId="78D3B119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D</w:t>
            </w:r>
          </w:p>
        </w:tc>
        <w:tc>
          <w:tcPr>
            <w:tcW w:w="555" w:type="dxa"/>
            <w:vAlign w:val="center"/>
          </w:tcPr>
          <w:p w14:paraId="35D52BCD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D</w:t>
            </w:r>
          </w:p>
        </w:tc>
        <w:tc>
          <w:tcPr>
            <w:tcW w:w="555" w:type="dxa"/>
            <w:vAlign w:val="center"/>
          </w:tcPr>
          <w:p w14:paraId="6F91B2AC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</w:t>
            </w:r>
          </w:p>
        </w:tc>
        <w:tc>
          <w:tcPr>
            <w:tcW w:w="555" w:type="dxa"/>
            <w:vAlign w:val="center"/>
          </w:tcPr>
          <w:p w14:paraId="0F59159D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B</w:t>
            </w:r>
          </w:p>
        </w:tc>
        <w:tc>
          <w:tcPr>
            <w:tcW w:w="555" w:type="dxa"/>
            <w:vAlign w:val="center"/>
          </w:tcPr>
          <w:p w14:paraId="0FA1D0D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</w:t>
            </w:r>
          </w:p>
        </w:tc>
        <w:tc>
          <w:tcPr>
            <w:tcW w:w="555" w:type="dxa"/>
            <w:vAlign w:val="center"/>
          </w:tcPr>
          <w:p w14:paraId="661A76FC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</w:t>
            </w:r>
          </w:p>
        </w:tc>
        <w:tc>
          <w:tcPr>
            <w:tcW w:w="555" w:type="dxa"/>
            <w:vAlign w:val="center"/>
          </w:tcPr>
          <w:p w14:paraId="6A7C070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</w:t>
            </w:r>
          </w:p>
        </w:tc>
        <w:tc>
          <w:tcPr>
            <w:tcW w:w="555" w:type="dxa"/>
            <w:vAlign w:val="center"/>
          </w:tcPr>
          <w:p w14:paraId="21E6297D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B</w:t>
            </w:r>
          </w:p>
        </w:tc>
        <w:tc>
          <w:tcPr>
            <w:tcW w:w="555" w:type="dxa"/>
            <w:vAlign w:val="center"/>
          </w:tcPr>
          <w:p w14:paraId="73603859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</w:t>
            </w:r>
          </w:p>
        </w:tc>
        <w:tc>
          <w:tcPr>
            <w:tcW w:w="555" w:type="dxa"/>
            <w:vAlign w:val="center"/>
          </w:tcPr>
          <w:p w14:paraId="3C43EC8A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D</w:t>
            </w:r>
          </w:p>
        </w:tc>
        <w:tc>
          <w:tcPr>
            <w:tcW w:w="555" w:type="dxa"/>
            <w:vAlign w:val="center"/>
          </w:tcPr>
          <w:p w14:paraId="6CF8F100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</w:t>
            </w:r>
          </w:p>
        </w:tc>
        <w:tc>
          <w:tcPr>
            <w:tcW w:w="559" w:type="dxa"/>
            <w:vAlign w:val="center"/>
          </w:tcPr>
          <w:p w14:paraId="5AFA14FF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</w:t>
            </w:r>
          </w:p>
        </w:tc>
      </w:tr>
    </w:tbl>
    <w:p w14:paraId="0833F2B9">
      <w:pPr>
        <w:rPr>
          <w:rFonts w:ascii="宋体" w:hAnsi="宋体" w:eastAsia="宋体"/>
        </w:rPr>
      </w:pPr>
    </w:p>
    <w:p w14:paraId="1678604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二、分享题（9分）</w:t>
      </w:r>
    </w:p>
    <w:p w14:paraId="46725A34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15.（1）印记一向我们传达了学习方法的重要性（1分）</w:t>
      </w:r>
    </w:p>
    <w:p w14:paraId="08A77C61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好的学习方法有：①珍惜时间、合理安排学习时间；②自主学习、探究学习、合作学习；③兼顾基础与学科特长；④从社会生活和社会实践中学习。（4分）</w:t>
      </w:r>
    </w:p>
    <w:p w14:paraId="01910652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（2）交友的智慧：①善交益友。②乐交净友。③区别真正的友谊与“江湖义气”或“哥们义气”。④谨慎选择、远离损友。（4分）</w:t>
      </w:r>
    </w:p>
    <w:p w14:paraId="75525E3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三、辨析题（6分）</w:t>
      </w:r>
    </w:p>
    <w:p w14:paraId="247F9781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16.（1）芳芳同学的观点是错误的。（1分）因为无论是现实世界，还是网络空间，自由都是法律之内的自由。（2分）</w:t>
      </w:r>
    </w:p>
    <w:p w14:paraId="5B9BC748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（2）雨雨同学的观点是正确的。（1分）因为：法治与自由是相互联系、不可分割。法治既规范自由又保障自由，社会生活中，有边界才有秩序，守底线才能享自由。（2分）</w:t>
      </w:r>
    </w:p>
    <w:p w14:paraId="16E5CE38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四、分析说明题（9分）</w:t>
      </w:r>
    </w:p>
    <w:p w14:paraId="7DBF8B8B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17.（1）我们坚持了中国共产党领导，（1分）开辟了中国特色社会主义道路，（1分）形成了中国特色社会主义理论体系，（1分）确立了中国特色社会主义制度，（1分）发展了中国特色社会主义文化。（1分）</w:t>
      </w:r>
    </w:p>
    <w:p w14:paraId="489D06BB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（若回答：“在中国共产党领导下，坚持中国特色社会主义的道路自信、理论自信、制度自信和文化自信”也可给5分。）</w:t>
      </w:r>
    </w:p>
    <w:p w14:paraId="56BB298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①中华文化源远流长，博大精深，要增强文化自信。②党和国家坚持共享发展理念，践行以人民为中心的发展思想。③弘扬坚持不懈、持之以恒的民族精神。④党始终代表最广大人民群众的根本利益。（任答两个要点）（4分）</w:t>
      </w:r>
    </w:p>
    <w:p w14:paraId="40FF51F6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五、活动探究题（8分）</w:t>
      </w:r>
    </w:p>
    <w:p w14:paraId="1F1D2F17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18.（1）宣传标语示例：弘扬宪法精神、建设法治中国；增强宪法观念、推进依法治国。（切合主题、言之有理即可）（2分）</w:t>
      </w:r>
    </w:p>
    <w:p w14:paraId="2ECDAE8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宪法宣传提纲：①宪法是国家的根本法；②宪法是公民权利的保障书；③宪法是治国安邦的总章程；④宪法在国家法律体系中具有最高的法律地位、法律权威和法律效力；）宪法是一切组织和个人的根本活动准则：⑥公民要增强宪法意识、坚持宪法至上、积极维护宪法尊严。（任答三个要点）（6分）</w:t>
      </w:r>
    </w:p>
    <w:p w14:paraId="31E2F36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（评分说明：非选择题，言之有理，符合题意，亦可酌情给分。）</w:t>
      </w:r>
    </w:p>
    <w:p w14:paraId="15CBF6E0">
      <w:pPr>
        <w:rPr>
          <w:rFonts w:ascii="宋体" w:hAnsi="宋体" w:eastAsia="宋体"/>
        </w:rPr>
      </w:pPr>
    </w:p>
    <w:p w14:paraId="23FC55CD">
      <w:pPr>
        <w:rPr>
          <w:rFonts w:ascii="宋体" w:hAnsi="宋体" w:eastAsia="宋体"/>
        </w:rPr>
      </w:pPr>
    </w:p>
    <w:p w14:paraId="305B1DF5">
      <w:pPr>
        <w:rPr>
          <w:rFonts w:ascii="宋体" w:hAnsi="宋体" w:eastAsia="宋体"/>
        </w:rPr>
      </w:pPr>
    </w:p>
    <w:p w14:paraId="70716EB1">
      <w:pPr>
        <w:rPr>
          <w:rFonts w:ascii="宋体" w:hAnsi="宋体" w:eastAsia="宋体"/>
        </w:rPr>
      </w:pPr>
    </w:p>
    <w:p w14:paraId="4F42A5D9">
      <w:pPr>
        <w:rPr>
          <w:rFonts w:ascii="宋体" w:hAnsi="宋体" w:eastAsia="宋体"/>
        </w:rPr>
      </w:pPr>
    </w:p>
    <w:p w14:paraId="6F3952C2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F14C60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19448">
      <w:pPr>
        <w:rPr>
          <w:rFonts w:ascii="宋体" w:hAnsi="宋体" w:eastAsia="宋体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A9328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2700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82047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5D5CB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7C021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6A3DB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EC314D"/>
    <w:rsid w:val="00037121"/>
    <w:rsid w:val="004A76FA"/>
    <w:rsid w:val="006E34C6"/>
    <w:rsid w:val="00961023"/>
    <w:rsid w:val="00EC314D"/>
    <w:rsid w:val="1AA54DDB"/>
    <w:rsid w:val="29051149"/>
    <w:rsid w:val="2967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4184</Words>
  <Characters>4345</Characters>
  <Lines>32</Lines>
  <Paragraphs>9</Paragraphs>
  <TotalTime>0</TotalTime>
  <ScaleCrop>false</ScaleCrop>
  <LinksUpToDate>false</LinksUpToDate>
  <CharactersWithSpaces>4347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2019-06-25T13:49:00Z</dcterms:created>
  <dc:creator>上帝掷骰子吗</dc:creator>
  <cp:lastModifiedBy>上帝掷骰子吗</cp:lastModifiedBy>
  <dcterms:modified xsi:type="dcterms:W3CDTF">2024-07-20T16:11:11Z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E11EC74B7A604EEEB59231ED507070A4_12</vt:lpwstr>
  </property>
</Properties>
</file>