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29AF7511">
      <w:pPr>
        <w:jc w:val="center"/>
        <w:textAlignment w:val="center"/>
        <w:rPr>
          <w:rFonts w:ascii="宋体"/>
          <w:b/>
          <w:color w:val="FF0000"/>
          <w:sz w:val="28"/>
        </w:rPr>
      </w:pPr>
      <w:bookmarkStart w:id="11" w:name="_GoBack"/>
      <w:bookmarkEnd w:id="11"/>
      <w:r>
        <w:rPr>
          <w:rFonts w:ascii="宋体" w:cs="Times New Roman"/>
          <w:b/>
          <w:color w:val="FF0000"/>
          <w:sz w:val="28"/>
        </w:rPr>
        <w:t>2019</w:t>
      </w:r>
      <w:r>
        <w:rPr>
          <w:rFonts w:ascii="宋体" w:cs="宋体"/>
          <w:b/>
          <w:color w:val="FF0000"/>
          <w:sz w:val="28"/>
        </w:rPr>
        <w:t>年浙江省温州市中考政治试卷</w:t>
      </w:r>
    </w:p>
    <w:p w14:paraId="11DE1680">
      <w:pPr>
        <w:textAlignment w:val="center"/>
        <w:rPr>
          <w:rFonts w:ascii="宋体"/>
        </w:rPr>
      </w:pPr>
      <w:r>
        <w:rPr>
          <w:rFonts w:ascii="宋体" w:cs="黑体"/>
        </w:rPr>
        <w:t>一、单项选择题（本大题共</w:t>
      </w:r>
      <w:r>
        <w:rPr>
          <w:rFonts w:ascii="宋体" w:cs="Times New Roman"/>
          <w:b/>
        </w:rPr>
        <w:t>10</w:t>
      </w:r>
      <w:r>
        <w:rPr>
          <w:rFonts w:ascii="宋体" w:cs="黑体"/>
        </w:rPr>
        <w:t>小题，共</w:t>
      </w:r>
      <w:r>
        <w:rPr>
          <w:rFonts w:ascii="宋体" w:cs="Times New Roman"/>
          <w:b/>
        </w:rPr>
        <w:t>20.0</w:t>
      </w:r>
      <w:r>
        <w:rPr>
          <w:rFonts w:ascii="宋体" w:cs="黑体"/>
        </w:rPr>
        <w:t>分）</w:t>
      </w:r>
    </w:p>
    <w:p w14:paraId="08EF7ABB">
      <w:pPr>
        <w:numPr>
          <w:ilvl w:val="0"/>
          <w:numId w:val="1"/>
        </w:numPr>
        <w:textAlignment w:val="center"/>
        <w:rPr>
          <w:rFonts w:ascii="宋体"/>
        </w:rPr>
      </w:pPr>
      <w:bookmarkStart w:id="0" w:name="topic_ada2954c-33a9-4fd6-b12c-9b1a1fac38"/>
      <w:r>
        <w:rPr>
          <w:rFonts w:ascii="宋体" w:cs="Times New Roman"/>
          <w:kern w:val="0"/>
          <w:szCs w:val="21"/>
        </w:rPr>
        <w:t>2019</w:t>
      </w:r>
      <w:r>
        <w:rPr>
          <w:rFonts w:ascii="宋体" w:cs="宋体"/>
          <w:kern w:val="0"/>
          <w:szCs w:val="21"/>
        </w:rPr>
        <w:t>年</w:t>
      </w:r>
      <w:r>
        <w:rPr>
          <w:rFonts w:ascii="宋体" w:cs="Times New Roman"/>
          <w:kern w:val="0"/>
          <w:szCs w:val="21"/>
        </w:rPr>
        <w:t>2</w:t>
      </w:r>
      <w:r>
        <w:rPr>
          <w:rFonts w:ascii="宋体" w:cs="宋体"/>
          <w:kern w:val="0"/>
          <w:szCs w:val="21"/>
        </w:rPr>
        <w:t>月，中共中央、国务院印发《</w:t>
      </w:r>
      <w:r>
        <w:rPr>
          <w:rFonts w:ascii="宋体" w:cs="Times New Roman"/>
          <w:kern w:val="0"/>
          <w:szCs w:val="21"/>
        </w:rPr>
        <w:t>____</w:t>
      </w:r>
      <w:r>
        <w:rPr>
          <w:rFonts w:ascii="宋体" w:cs="宋体"/>
          <w:kern w:val="0"/>
          <w:szCs w:val="21"/>
        </w:rPr>
        <w:t>发展规划纲要》该纲要的实施，将推动形成全面开放的新格局和“一国两制”事业发展的新实践。（　　）</w:t>
      </w:r>
      <w:bookmarkEnd w:id="0"/>
    </w:p>
    <w:p w14:paraId="483F58E9">
      <w:pPr>
        <w:tabs>
          <w:tab w:val="left" w:pos="2310"/>
          <w:tab w:val="left" w:pos="4200"/>
          <w:tab w:val="left" w:pos="6090"/>
        </w:tabs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粤港澳大湾区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京津冀地区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长江经济带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珠三角地区</w:t>
      </w:r>
    </w:p>
    <w:p w14:paraId="621400BA">
      <w:pPr>
        <w:textAlignment w:val="center"/>
        <w:rPr>
          <w:rFonts w:ascii="宋体"/>
        </w:rPr>
      </w:pP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A</w:t>
      </w:r>
    </w:p>
    <w:p w14:paraId="5AE751DD">
      <w:pPr>
        <w:textAlignment w:val="center"/>
        <w:rPr>
          <w:rFonts w:ascii="宋体"/>
        </w:rPr>
      </w:pPr>
      <w:r>
        <w:rPr>
          <w:rFonts w:ascii="宋体" w:cs="宋体"/>
          <w:color w:val="3333FF"/>
          <w:kern w:val="0"/>
          <w:szCs w:val="21"/>
        </w:rPr>
        <w:t>【解析】</w:t>
      </w:r>
      <w:r>
        <w:rPr>
          <w:rFonts w:ascii="宋体" w:cs="Times New Roman"/>
          <w:kern w:val="0"/>
          <w:szCs w:val="21"/>
        </w:rPr>
        <w:t>2019</w:t>
      </w:r>
      <w:r>
        <w:rPr>
          <w:rFonts w:ascii="宋体" w:cs="宋体"/>
          <w:kern w:val="0"/>
          <w:szCs w:val="21"/>
        </w:rPr>
        <w:t>年</w:t>
      </w:r>
      <w:r>
        <w:rPr>
          <w:rFonts w:ascii="宋体" w:cs="Times New Roman"/>
          <w:kern w:val="0"/>
          <w:szCs w:val="21"/>
        </w:rPr>
        <w:t>2</w:t>
      </w:r>
      <w:r>
        <w:rPr>
          <w:rFonts w:ascii="宋体" w:cs="宋体"/>
          <w:kern w:val="0"/>
          <w:szCs w:val="21"/>
        </w:rPr>
        <w:t>月，中共中央、国务院印发《粤港澳大湾区发展规划纲要》，该纲要的实施，将推动形成全面开放的新格局和“一国两制”事业发展的新实践，充分发挥粤港澳综合优势，更好融入全球市场体系，建成世界新兴产业、先进制造业和现代服务业基地，建设世界级城市群。故</w:t>
      </w:r>
      <w:r>
        <w:rPr>
          <w:rFonts w:ascii="宋体" w:cs="Times New Roman"/>
          <w:kern w:val="0"/>
          <w:szCs w:val="21"/>
        </w:rPr>
        <w:t>A</w:t>
      </w:r>
      <w:r>
        <w:rPr>
          <w:rFonts w:ascii="宋体" w:cs="宋体"/>
          <w:kern w:val="0"/>
          <w:szCs w:val="21"/>
        </w:rPr>
        <w:t>符合题意，其它选项不符合题意。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宋体"/>
          <w:kern w:val="0"/>
          <w:szCs w:val="21"/>
        </w:rPr>
        <w:t>故选：</w:t>
      </w:r>
      <w:r>
        <w:rPr>
          <w:rFonts w:ascii="宋体" w:cs="Times New Roman"/>
          <w:kern w:val="0"/>
          <w:szCs w:val="21"/>
        </w:rPr>
        <w:t>A</w:t>
      </w:r>
      <w:r>
        <w:rPr>
          <w:rFonts w:ascii="宋体" w:cs="宋体"/>
          <w:kern w:val="0"/>
          <w:szCs w:val="21"/>
        </w:rPr>
        <w:t>。</w:t>
      </w:r>
      <w:r>
        <w:rPr>
          <w:rFonts w:ascii="宋体" w:cs="宋体"/>
          <w:kern w:val="0"/>
          <w:szCs w:val="21"/>
        </w:rPr>
        <w:br w:type="textWrapping"/>
      </w:r>
    </w:p>
    <w:p w14:paraId="5388468B">
      <w:pPr>
        <w:numPr>
          <w:ilvl w:val="0"/>
          <w:numId w:val="1"/>
        </w:numPr>
        <w:textAlignment w:val="center"/>
        <w:rPr>
          <w:rFonts w:ascii="宋体"/>
        </w:rPr>
      </w:pPr>
      <w:bookmarkStart w:id="1" w:name="topic_391a4b28-dcd7-4d7a-a7dc-bd2b248311"/>
      <w:r>
        <w:rPr>
          <w:rFonts w:ascii="宋体" w:cs="宋体"/>
          <w:kern w:val="0"/>
          <w:szCs w:val="21"/>
        </w:rPr>
        <w:t>为了更好地造福各国人民，第二届</w:t>
      </w:r>
      <w:r>
        <w:rPr>
          <w:rFonts w:ascii="宋体" w:cs="Times New Roman"/>
          <w:kern w:val="0"/>
          <w:szCs w:val="21"/>
        </w:rPr>
        <w:t>____</w:t>
      </w:r>
      <w:r>
        <w:rPr>
          <w:rFonts w:ascii="宋体" w:cs="宋体"/>
          <w:kern w:val="0"/>
          <w:szCs w:val="21"/>
        </w:rPr>
        <w:t>于</w:t>
      </w:r>
      <w:r>
        <w:rPr>
          <w:rFonts w:ascii="宋体" w:cs="Times New Roman"/>
          <w:kern w:val="0"/>
          <w:szCs w:val="21"/>
        </w:rPr>
        <w:t>2019</w:t>
      </w:r>
      <w:r>
        <w:rPr>
          <w:rFonts w:ascii="宋体" w:cs="宋体"/>
          <w:kern w:val="0"/>
          <w:szCs w:val="21"/>
        </w:rPr>
        <w:t>年</w:t>
      </w:r>
      <w:r>
        <w:rPr>
          <w:rFonts w:ascii="宋体" w:cs="Times New Roman"/>
          <w:kern w:val="0"/>
          <w:szCs w:val="21"/>
        </w:rPr>
        <w:t>4</w:t>
      </w:r>
      <w:r>
        <w:rPr>
          <w:rFonts w:ascii="宋体" w:cs="宋体"/>
          <w:kern w:val="0"/>
          <w:szCs w:val="21"/>
        </w:rPr>
        <w:t>月在北京举行。（　　）</w:t>
      </w:r>
      <w:bookmarkEnd w:id="1"/>
    </w:p>
    <w:p w14:paraId="5C34EA55">
      <w:pPr>
        <w:tabs>
          <w:tab w:val="left" w:pos="4200"/>
        </w:tabs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二十国集团领导人会议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博鳌亚洲论坛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“一带一路”国际合作高峰论坛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中非合作论坛</w:t>
      </w:r>
    </w:p>
    <w:p w14:paraId="628B1955">
      <w:pPr>
        <w:textAlignment w:val="center"/>
        <w:rPr>
          <w:rFonts w:ascii="宋体"/>
        </w:rPr>
      </w:pP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C</w:t>
      </w:r>
    </w:p>
    <w:p w14:paraId="6174B770">
      <w:pPr>
        <w:textAlignment w:val="center"/>
        <w:rPr>
          <w:rFonts w:ascii="宋体"/>
        </w:rPr>
      </w:pPr>
      <w:r>
        <w:rPr>
          <w:rFonts w:ascii="宋体" w:cs="宋体"/>
          <w:color w:val="3333FF"/>
          <w:kern w:val="0"/>
          <w:szCs w:val="21"/>
        </w:rPr>
        <w:t>【解析】</w:t>
      </w:r>
      <w:r>
        <w:rPr>
          <w:rFonts w:ascii="宋体" w:cs="Times New Roman"/>
          <w:kern w:val="0"/>
          <w:szCs w:val="21"/>
        </w:rPr>
        <w:t>2019</w:t>
      </w:r>
      <w:r>
        <w:rPr>
          <w:rFonts w:ascii="宋体" w:cs="宋体"/>
          <w:kern w:val="0"/>
          <w:szCs w:val="21"/>
        </w:rPr>
        <w:t>年</w:t>
      </w:r>
      <w:r>
        <w:rPr>
          <w:rFonts w:ascii="宋体" w:cs="Times New Roman"/>
          <w:kern w:val="0"/>
          <w:szCs w:val="21"/>
        </w:rPr>
        <w:t>4</w:t>
      </w:r>
      <w:r>
        <w:rPr>
          <w:rFonts w:ascii="宋体" w:cs="宋体"/>
          <w:kern w:val="0"/>
          <w:szCs w:val="21"/>
        </w:rPr>
        <w:t>月</w:t>
      </w:r>
      <w:r>
        <w:rPr>
          <w:rFonts w:ascii="宋体" w:cs="Times New Roman"/>
          <w:kern w:val="0"/>
          <w:szCs w:val="21"/>
        </w:rPr>
        <w:t>27</w:t>
      </w:r>
      <w:r>
        <w:rPr>
          <w:rFonts w:ascii="宋体" w:cs="宋体"/>
          <w:kern w:val="0"/>
          <w:szCs w:val="21"/>
        </w:rPr>
        <w:t>日，第二届“一带一路”国际合作高峰论坛在北京雁栖湖国际会议中心举行圆桌峰会，国家主席习近平主持会议并致开幕辞，希望同各方一道，绘制精谨细腻的“工笔画”，让共建“一带一路”走深走实，更好造福各国人民。故</w:t>
      </w:r>
      <w:r>
        <w:rPr>
          <w:rFonts w:ascii="宋体" w:cs="Times New Roman"/>
          <w:kern w:val="0"/>
          <w:szCs w:val="21"/>
        </w:rPr>
        <w:t>C</w:t>
      </w:r>
      <w:r>
        <w:rPr>
          <w:rFonts w:ascii="宋体" w:cs="宋体"/>
          <w:kern w:val="0"/>
          <w:szCs w:val="21"/>
        </w:rPr>
        <w:t>符合题意，其它选项不符合题意。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宋体"/>
          <w:kern w:val="0"/>
          <w:szCs w:val="21"/>
        </w:rPr>
        <w:t>故选：</w:t>
      </w:r>
      <w:r>
        <w:rPr>
          <w:rFonts w:ascii="宋体" w:cs="Times New Roman"/>
          <w:kern w:val="0"/>
          <w:szCs w:val="21"/>
        </w:rPr>
        <w:t>C</w:t>
      </w:r>
      <w:r>
        <w:rPr>
          <w:rFonts w:ascii="宋体" w:cs="宋体"/>
          <w:kern w:val="0"/>
          <w:szCs w:val="21"/>
        </w:rPr>
        <w:t>。</w:t>
      </w:r>
      <w:r>
        <w:rPr>
          <w:rFonts w:ascii="宋体" w:cs="宋体"/>
          <w:kern w:val="0"/>
          <w:szCs w:val="21"/>
        </w:rPr>
        <w:br w:type="textWrapping"/>
      </w:r>
    </w:p>
    <w:p w14:paraId="58277497">
      <w:pPr>
        <w:numPr>
          <w:ilvl w:val="0"/>
          <w:numId w:val="1"/>
        </w:numPr>
        <w:textAlignment w:val="center"/>
        <w:rPr>
          <w:rFonts w:ascii="宋体"/>
        </w:rPr>
      </w:pPr>
      <w:bookmarkStart w:id="2" w:name="topic_79b4f2e3-c365-45a5-90ce-b57828a9bb"/>
      <w:r>
        <w:rPr>
          <w:rFonts w:ascii="宋体" w:cs="宋体"/>
          <w:kern w:val="0"/>
          <w:szCs w:val="21"/>
        </w:rPr>
        <w:t>有专家建议：在心情沮丧、情绪低落的时候，让自己忙碌起来。热爱你的工作，让忙碌忘记烦恼。这说明（　　）</w:t>
      </w:r>
      <w:bookmarkEnd w:id="2"/>
    </w:p>
    <w:p w14:paraId="0EC0B7D7">
      <w:pPr>
        <w:tabs>
          <w:tab w:val="left" w:pos="4200"/>
        </w:tabs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转移注意力能调控情绪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消除烦恼更有利于工作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换位思考可以调节情绪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消极情绪也能锻炼意志</w:t>
      </w:r>
    </w:p>
    <w:p w14:paraId="17C091DB">
      <w:pPr>
        <w:textAlignment w:val="center"/>
        <w:rPr>
          <w:rFonts w:ascii="宋体"/>
        </w:rPr>
      </w:pP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A</w:t>
      </w:r>
    </w:p>
    <w:p w14:paraId="6565E2A9">
      <w:pPr>
        <w:textAlignment w:val="center"/>
        <w:rPr>
          <w:rFonts w:ascii="宋体"/>
        </w:rPr>
      </w:pPr>
      <w:r>
        <w:rPr>
          <w:rFonts w:ascii="宋体" w:cs="宋体"/>
          <w:color w:val="3333FF"/>
          <w:kern w:val="0"/>
          <w:szCs w:val="21"/>
        </w:rPr>
        <w:t>【解析】</w:t>
      </w:r>
      <w:r>
        <w:rPr>
          <w:rFonts w:ascii="宋体" w:cs="宋体"/>
          <w:kern w:val="0"/>
          <w:szCs w:val="21"/>
        </w:rPr>
        <w:t>在心情沮丧、情绪低落的时候，让自己忙碌起来，让忙碌忘记烦恼</w:t>
      </w:r>
      <w:r>
        <w:rPr>
          <w:rFonts w:ascii="宋体" w:cs="Times New Roman"/>
          <w:kern w:val="0"/>
          <w:szCs w:val="21"/>
        </w:rPr>
        <w:t>---</w:t>
      </w:r>
      <w:r>
        <w:rPr>
          <w:rFonts w:ascii="宋体" w:cs="宋体"/>
          <w:kern w:val="0"/>
          <w:szCs w:val="21"/>
        </w:rPr>
        <w:t>属于转移注意力来调控情绪，如果因为某个人或者某一件事情感到心情烦躁、郁闷，这时应该换一种方式消除烦躁的心情，</w:t>
      </w:r>
      <w:r>
        <w:rPr>
          <w:rFonts w:ascii="宋体" w:cs="Times New Roman"/>
          <w:kern w:val="0"/>
          <w:szCs w:val="21"/>
        </w:rPr>
        <w:t>A</w:t>
      </w:r>
      <w:r>
        <w:rPr>
          <w:rFonts w:ascii="宋体" w:cs="宋体"/>
          <w:kern w:val="0"/>
          <w:szCs w:val="21"/>
        </w:rPr>
        <w:t>符合题意。</w:t>
      </w:r>
      <w:r>
        <w:rPr>
          <w:rFonts w:ascii="宋体" w:cs="Times New Roman"/>
          <w:kern w:val="0"/>
          <w:szCs w:val="21"/>
        </w:rPr>
        <w:t>BC</w:t>
      </w:r>
      <w:r>
        <w:rPr>
          <w:rFonts w:ascii="宋体" w:cs="宋体"/>
          <w:kern w:val="0"/>
          <w:szCs w:val="21"/>
        </w:rPr>
        <w:t>与题干不符，</w:t>
      </w:r>
      <w:r>
        <w:rPr>
          <w:rFonts w:ascii="宋体" w:cs="Times New Roman"/>
          <w:kern w:val="0"/>
          <w:szCs w:val="21"/>
        </w:rPr>
        <w:t>D</w:t>
      </w:r>
      <w:r>
        <w:rPr>
          <w:rFonts w:ascii="宋体" w:cs="宋体"/>
          <w:kern w:val="0"/>
          <w:szCs w:val="21"/>
        </w:rPr>
        <w:t>错误，持续的消极不利于健康与学习。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宋体"/>
          <w:kern w:val="0"/>
          <w:szCs w:val="21"/>
        </w:rPr>
        <w:t>故选：</w:t>
      </w:r>
      <w:r>
        <w:rPr>
          <w:rFonts w:ascii="宋体" w:cs="Times New Roman"/>
          <w:kern w:val="0"/>
          <w:szCs w:val="21"/>
        </w:rPr>
        <w:t>A</w:t>
      </w:r>
      <w:r>
        <w:rPr>
          <w:rFonts w:ascii="宋体" w:cs="宋体"/>
          <w:kern w:val="0"/>
          <w:szCs w:val="21"/>
        </w:rPr>
        <w:t>。</w:t>
      </w:r>
      <w:r>
        <w:rPr>
          <w:rFonts w:ascii="宋体" w:cs="宋体"/>
          <w:kern w:val="0"/>
          <w:szCs w:val="21"/>
        </w:rPr>
        <w:br w:type="textWrapping"/>
      </w:r>
    </w:p>
    <w:p w14:paraId="3B181ABB">
      <w:pPr>
        <w:numPr>
          <w:ilvl w:val="0"/>
          <w:numId w:val="1"/>
        </w:numPr>
        <w:textAlignment w:val="center"/>
        <w:rPr>
          <w:rFonts w:ascii="宋体"/>
        </w:rPr>
      </w:pPr>
      <w:bookmarkStart w:id="3" w:name="topic_d2ed3942-83dd-45d3-8e2e-e8a1e336ab"/>
      <w:r>
        <w:rPr>
          <w:rFonts w:ascii="宋体" w:cs="宋体"/>
          <w:kern w:val="0"/>
          <w:szCs w:val="21"/>
        </w:rPr>
        <w:t>温州爱心市民筹集善款十多万元，帮助西藏嘉黎县两名患病儿童到温州就医并获得康复。爱心市民的义举主要体现了（　　）</w:t>
      </w:r>
      <w:bookmarkEnd w:id="3"/>
    </w:p>
    <w:p w14:paraId="3E68EED3">
      <w:pPr>
        <w:tabs>
          <w:tab w:val="left" w:pos="2310"/>
          <w:tab w:val="left" w:pos="4200"/>
          <w:tab w:val="left" w:pos="6090"/>
        </w:tabs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懂得保护自己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善待他人生命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意志需要磨砺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履行法律义务</w:t>
      </w:r>
    </w:p>
    <w:p w14:paraId="75DACB68">
      <w:pPr>
        <w:textAlignment w:val="center"/>
        <w:rPr>
          <w:rFonts w:ascii="宋体"/>
        </w:rPr>
      </w:pP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B</w:t>
      </w:r>
    </w:p>
    <w:p w14:paraId="07278956">
      <w:pPr>
        <w:textAlignment w:val="center"/>
        <w:rPr>
          <w:rFonts w:ascii="宋体"/>
        </w:rPr>
      </w:pPr>
      <w:r>
        <w:rPr>
          <w:rFonts w:ascii="宋体" w:cs="宋体"/>
          <w:color w:val="3333FF"/>
          <w:kern w:val="0"/>
          <w:szCs w:val="21"/>
        </w:rPr>
        <w:t>【解析】</w:t>
      </w:r>
      <w:r>
        <w:rPr>
          <w:rFonts w:ascii="宋体" w:cs="宋体"/>
          <w:kern w:val="0"/>
          <w:szCs w:val="21"/>
        </w:rPr>
        <w:t>结合教材知识分析材料中爱心市民的义举，他们这是关爱他人生命、善待他人生命的表现，这是积极承担责任的表现，有利于维护他人的生命健康，有利于弘扬社会正气，有利于和谐社会的建设。选项</w:t>
      </w:r>
      <w:r>
        <w:rPr>
          <w:rFonts w:ascii="宋体" w:cs="Times New Roman"/>
          <w:kern w:val="0"/>
          <w:szCs w:val="21"/>
        </w:rPr>
        <w:t>B</w:t>
      </w:r>
      <w:r>
        <w:rPr>
          <w:rFonts w:ascii="宋体" w:cs="宋体"/>
          <w:kern w:val="0"/>
          <w:szCs w:val="21"/>
        </w:rPr>
        <w:t>是对的；</w:t>
      </w:r>
      <w:r>
        <w:rPr>
          <w:rFonts w:ascii="宋体" w:cs="Times New Roman"/>
          <w:kern w:val="0"/>
          <w:szCs w:val="21"/>
        </w:rPr>
        <w:t>AC</w:t>
      </w:r>
      <w:r>
        <w:rPr>
          <w:rFonts w:ascii="宋体" w:cs="宋体"/>
          <w:kern w:val="0"/>
          <w:szCs w:val="21"/>
        </w:rPr>
        <w:t>不能从材料中体现出来；</w:t>
      </w:r>
      <w:r>
        <w:rPr>
          <w:rFonts w:ascii="宋体" w:cs="Times New Roman"/>
          <w:kern w:val="0"/>
          <w:szCs w:val="21"/>
        </w:rPr>
        <w:t xml:space="preserve"> D</w:t>
      </w:r>
      <w:r>
        <w:rPr>
          <w:rFonts w:ascii="宋体" w:cs="宋体"/>
          <w:kern w:val="0"/>
          <w:szCs w:val="21"/>
        </w:rPr>
        <w:t>不对，这不是在履行法定义务，而是一种道德义务。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宋体"/>
          <w:kern w:val="0"/>
          <w:szCs w:val="21"/>
        </w:rPr>
        <w:t>故选：</w:t>
      </w:r>
      <w:r>
        <w:rPr>
          <w:rFonts w:ascii="宋体" w:cs="Times New Roman"/>
          <w:kern w:val="0"/>
          <w:szCs w:val="21"/>
        </w:rPr>
        <w:t>B</w:t>
      </w:r>
      <w:r>
        <w:rPr>
          <w:rFonts w:ascii="宋体" w:cs="宋体"/>
          <w:kern w:val="0"/>
          <w:szCs w:val="21"/>
        </w:rPr>
        <w:t>。</w:t>
      </w:r>
      <w:r>
        <w:rPr>
          <w:rFonts w:ascii="宋体" w:cs="宋体"/>
          <w:kern w:val="0"/>
          <w:szCs w:val="21"/>
        </w:rPr>
        <w:br w:type="textWrapping"/>
      </w:r>
    </w:p>
    <w:p w14:paraId="131F7E30">
      <w:pPr>
        <w:numPr>
          <w:ilvl w:val="0"/>
          <w:numId w:val="1"/>
        </w:numPr>
        <w:textAlignment w:val="center"/>
        <w:rPr>
          <w:rFonts w:ascii="宋体"/>
        </w:rPr>
      </w:pPr>
      <w:bookmarkStart w:id="4" w:name="topic_f1a6ab5d-02a8-4b0a-a5ad-f545497ecb"/>
      <w:r>
        <w:rPr>
          <w:rFonts w:ascii="宋体" w:cs="宋体"/>
          <w:kern w:val="0"/>
          <w:szCs w:val="21"/>
        </w:rPr>
        <w:t>读图，回答</w:t>
      </w:r>
      <w:r>
        <w:rPr>
          <w:rFonts w:ascii="宋体" w:cs="Times New Roman"/>
          <w:kern w:val="0"/>
          <w:szCs w:val="21"/>
        </w:rPr>
        <w:t>5-6</w:t>
      </w:r>
      <w:r>
        <w:rPr>
          <w:rFonts w:ascii="宋体" w:cs="宋体"/>
          <w:kern w:val="0"/>
          <w:szCs w:val="21"/>
        </w:rPr>
        <w:t>题。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Times New Roman"/>
          <w:kern w:val="0"/>
          <w:szCs w:val="24"/>
        </w:rPr>
        <w:pict>
          <v:shape id="_x0000_i1025" o:spt="75" type="#_x0000_t75" style="height:129.75pt;width:359.25pt;" filled="f" o:preferrelative="t" stroked="f" coordsize="21600,21600">
            <v:path/>
            <v:fill on="f" focussize="0,0"/>
            <v:stroke on="f" joinstyle="miter"/>
            <v:imagedata r:id="rId10" o:title=""/>
            <o:lock v:ext="edit" aspectratio="t"/>
            <w10:wrap type="none"/>
            <w10:anchorlock/>
          </v:shape>
        </w:pic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宋体"/>
          <w:kern w:val="0"/>
          <w:szCs w:val="21"/>
        </w:rPr>
        <w:t>对判决书内容解读正确的有（　　）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①被告人郑某某侵犯了他人的物质帮助权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②多次窃取他人物品具有严重社会危害性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③判决的依据是《中华人民共和国刑法》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④拘役和罚金既是主刑，又属于附加刑</w:t>
      </w:r>
      <w:bookmarkEnd w:id="4"/>
    </w:p>
    <w:p w14:paraId="2C1A60D6">
      <w:pPr>
        <w:tabs>
          <w:tab w:val="left" w:pos="2310"/>
          <w:tab w:val="left" w:pos="4200"/>
          <w:tab w:val="left" w:pos="6090"/>
        </w:tabs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①③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①④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②③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②④</w:t>
      </w:r>
    </w:p>
    <w:p w14:paraId="3CBFC517">
      <w:pPr>
        <w:textAlignment w:val="center"/>
        <w:rPr>
          <w:rFonts w:ascii="宋体"/>
        </w:rPr>
      </w:pP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C</w:t>
      </w:r>
    </w:p>
    <w:p w14:paraId="7EB54C23">
      <w:pPr>
        <w:textAlignment w:val="center"/>
        <w:rPr>
          <w:rFonts w:ascii="宋体"/>
        </w:rPr>
      </w:pPr>
      <w:r>
        <w:rPr>
          <w:rFonts w:ascii="宋体" w:cs="宋体"/>
          <w:color w:val="3333FF"/>
          <w:kern w:val="0"/>
          <w:szCs w:val="21"/>
        </w:rPr>
        <w:t>【解析】</w:t>
      </w:r>
      <w:r>
        <w:rPr>
          <w:rFonts w:ascii="宋体" w:cs="宋体"/>
          <w:kern w:val="0"/>
          <w:szCs w:val="21"/>
        </w:rPr>
        <w:t>阅读材料可知，被告人郑某某侵犯了他人的合法财产权，故①错误；多次窃取他人物品具有严重社会危害性，触犯了《中华人民共和国刑法》，应当受到刑罚处罚，故②③正确；拘役属于主刑，罚金属于附加刑，故④错误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宋体"/>
          <w:kern w:val="0"/>
          <w:szCs w:val="21"/>
        </w:rPr>
        <w:t>故选：</w:t>
      </w:r>
      <w:r>
        <w:rPr>
          <w:rFonts w:ascii="宋体" w:cs="Times New Roman"/>
          <w:kern w:val="0"/>
          <w:szCs w:val="21"/>
        </w:rPr>
        <w:t>C</w:t>
      </w:r>
      <w:r>
        <w:rPr>
          <w:rFonts w:ascii="宋体" w:cs="宋体"/>
          <w:kern w:val="0"/>
          <w:szCs w:val="21"/>
        </w:rPr>
        <w:t>。</w:t>
      </w:r>
      <w:r>
        <w:rPr>
          <w:rFonts w:ascii="宋体" w:cs="宋体"/>
          <w:kern w:val="0"/>
          <w:szCs w:val="21"/>
        </w:rPr>
        <w:br w:type="textWrapping"/>
      </w:r>
    </w:p>
    <w:p w14:paraId="2D5EB0A9">
      <w:pPr>
        <w:numPr>
          <w:ilvl w:val="0"/>
          <w:numId w:val="1"/>
        </w:numPr>
        <w:textAlignment w:val="center"/>
        <w:rPr>
          <w:rFonts w:ascii="宋体"/>
        </w:rPr>
      </w:pPr>
      <w:bookmarkStart w:id="5" w:name="topic_967f025b-fa1d-41f1-baa5-1663623789"/>
      <w:r>
        <w:rPr>
          <w:rFonts w:ascii="宋体" w:cs="宋体"/>
          <w:kern w:val="0"/>
          <w:szCs w:val="21"/>
        </w:rPr>
        <w:t>读图，回答</w:t>
      </w:r>
      <w:r>
        <w:rPr>
          <w:rFonts w:ascii="宋体" w:cs="Times New Roman"/>
          <w:kern w:val="0"/>
          <w:szCs w:val="21"/>
        </w:rPr>
        <w:t>5-6</w:t>
      </w:r>
      <w:r>
        <w:rPr>
          <w:rFonts w:ascii="宋体" w:cs="宋体"/>
          <w:kern w:val="0"/>
          <w:szCs w:val="21"/>
        </w:rPr>
        <w:t>题。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Times New Roman"/>
          <w:kern w:val="0"/>
          <w:szCs w:val="24"/>
        </w:rPr>
        <w:pict>
          <v:shape id="_x0000_i1026" o:spt="75" type="#_x0000_t75" style="height:129.75pt;width:359.25pt;" filled="f" o:preferrelative="t" stroked="f" coordsize="21600,21600">
            <v:path/>
            <v:fill on="f" focussize="0,0"/>
            <v:stroke on="f" joinstyle="miter"/>
            <v:imagedata r:id="rId10" o:title=""/>
            <o:lock v:ext="edit" aspectratio="t"/>
            <w10:wrap type="none"/>
            <w10:anchorlock/>
          </v:shape>
        </w:pic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宋体"/>
          <w:kern w:val="0"/>
          <w:szCs w:val="21"/>
        </w:rPr>
        <w:t>从该案件可以看出（　　）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①政府应当依法行政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②法院应当依法判决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③社会应当倡导自由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④公民应当遵守法律</w:t>
      </w:r>
      <w:bookmarkEnd w:id="5"/>
    </w:p>
    <w:p w14:paraId="201662D2">
      <w:pPr>
        <w:tabs>
          <w:tab w:val="left" w:pos="2310"/>
          <w:tab w:val="left" w:pos="4200"/>
          <w:tab w:val="left" w:pos="6090"/>
        </w:tabs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①③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①④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②③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②④</w:t>
      </w:r>
    </w:p>
    <w:p w14:paraId="76407FD7">
      <w:pPr>
        <w:textAlignment w:val="center"/>
        <w:rPr>
          <w:rFonts w:ascii="宋体"/>
        </w:rPr>
      </w:pP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D</w:t>
      </w:r>
    </w:p>
    <w:p w14:paraId="54C0E6D5">
      <w:pPr>
        <w:textAlignment w:val="center"/>
        <w:rPr>
          <w:rFonts w:ascii="宋体"/>
        </w:rPr>
      </w:pPr>
      <w:r>
        <w:rPr>
          <w:rFonts w:ascii="宋体" w:cs="宋体"/>
          <w:color w:val="3333FF"/>
          <w:kern w:val="0"/>
          <w:szCs w:val="21"/>
        </w:rPr>
        <w:t>【解析】</w:t>
      </w:r>
      <w:r>
        <w:rPr>
          <w:rFonts w:ascii="宋体" w:cs="宋体"/>
          <w:kern w:val="0"/>
          <w:szCs w:val="21"/>
        </w:rPr>
        <w:t>题文材料表明，人民法院依法审理、判决此案中的被告人郑某某，告诫公民应当遵守法律，违法犯罪者会受到法律的惩处，故②④准确；①错误，材料未涉及政府依法行政的内容；③本身说法正确，但此案例重在强调遵守法律才有自由，排除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宋体"/>
          <w:kern w:val="0"/>
          <w:szCs w:val="21"/>
        </w:rPr>
        <w:t>故选：</w:t>
      </w:r>
      <w:r>
        <w:rPr>
          <w:rFonts w:ascii="宋体" w:cs="Times New Roman"/>
          <w:kern w:val="0"/>
          <w:szCs w:val="21"/>
        </w:rPr>
        <w:t>D</w:t>
      </w:r>
      <w:r>
        <w:rPr>
          <w:rFonts w:ascii="宋体" w:cs="宋体"/>
          <w:kern w:val="0"/>
          <w:szCs w:val="21"/>
        </w:rPr>
        <w:t>。</w:t>
      </w:r>
      <w:r>
        <w:rPr>
          <w:rFonts w:ascii="宋体" w:cs="宋体"/>
          <w:kern w:val="0"/>
          <w:szCs w:val="21"/>
        </w:rPr>
        <w:br w:type="textWrapping"/>
      </w:r>
    </w:p>
    <w:p w14:paraId="55371528">
      <w:pPr>
        <w:numPr>
          <w:ilvl w:val="0"/>
          <w:numId w:val="1"/>
        </w:numPr>
        <w:textAlignment w:val="center"/>
        <w:rPr>
          <w:rFonts w:ascii="宋体"/>
        </w:rPr>
      </w:pPr>
      <w:bookmarkStart w:id="6" w:name="topic_0ae1a341-1887-4d9b-8283-dfc8425144"/>
      <w:r>
        <w:rPr>
          <w:rFonts w:ascii="宋体" w:cs="宋体"/>
          <w:kern w:val="0"/>
          <w:szCs w:val="21"/>
        </w:rPr>
        <w:t>如图反映了（　　）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①公民行使决定权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②人民当家作主的地位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③公民享有监督权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④人民能直接管理国家</w:t>
      </w:r>
      <w:bookmarkEnd w:id="6"/>
    </w:p>
    <w:p w14:paraId="035EE7A9">
      <w:pPr>
        <w:tabs>
          <w:tab w:val="left" w:pos="2310"/>
          <w:tab w:val="left" w:pos="4200"/>
          <w:tab w:val="left" w:pos="6090"/>
        </w:tabs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pict>
          <v:shape id="_x0000_s1027" o:spid="_x0000_s1027" o:spt="75" type="#_x0000_t75" style="position:absolute;left:0pt;margin-top:0pt;height:153.75pt;width:210.75pt;mso-position-horizontal:center;mso-position-vertical-relative:line;mso-wrap-distance-bottom:0pt;mso-wrap-distance-top:0pt;z-index:251659264;mso-width-relative:page;mso-height-relative:page;" filled="f" o:preferrelative="t" stroked="f" coordsize="21600,21600" o:allowoverlap="f">
            <v:path/>
            <v:fill on="f" focussize="0,0"/>
            <v:stroke on="f" joinstyle="miter"/>
            <v:imagedata r:id="rId11" o:title=""/>
            <o:lock v:ext="edit" aspectratio="t"/>
            <w10:wrap type="topAndBottom"/>
          </v:shape>
        </w:pict>
      </w: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①③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①④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②③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②④</w:t>
      </w:r>
    </w:p>
    <w:p w14:paraId="308E7684">
      <w:pPr>
        <w:textAlignment w:val="center"/>
        <w:rPr>
          <w:rFonts w:ascii="宋体"/>
        </w:rPr>
      </w:pP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C</w:t>
      </w:r>
    </w:p>
    <w:p w14:paraId="4CDAC689">
      <w:pPr>
        <w:textAlignment w:val="center"/>
        <w:rPr>
          <w:rFonts w:ascii="宋体"/>
        </w:rPr>
      </w:pPr>
      <w:r>
        <w:rPr>
          <w:rFonts w:ascii="宋体" w:cs="宋体"/>
          <w:color w:val="3333FF"/>
          <w:kern w:val="0"/>
          <w:szCs w:val="21"/>
        </w:rPr>
        <w:t>【解析】</w:t>
      </w:r>
      <w:r>
        <w:rPr>
          <w:rFonts w:ascii="宋体" w:cs="宋体"/>
          <w:kern w:val="0"/>
          <w:szCs w:val="21"/>
        </w:rPr>
        <w:t>图片体现了市民的建议得到采纳，建设民生工程，体现了人民是国家的主人，处于当家做主的地位，依法享有监督权。②③说法正确，符合题意。①说法错误，公民没有决定权，人民代表大会具有决定权；④说法错误，人民通过人民代表大会间接行使管理国家权力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宋体"/>
          <w:kern w:val="0"/>
          <w:szCs w:val="21"/>
        </w:rPr>
        <w:t>故选：</w:t>
      </w:r>
      <w:r>
        <w:rPr>
          <w:rFonts w:ascii="宋体" w:cs="Times New Roman"/>
          <w:kern w:val="0"/>
          <w:szCs w:val="21"/>
        </w:rPr>
        <w:t>C</w:t>
      </w:r>
      <w:r>
        <w:rPr>
          <w:rFonts w:ascii="宋体" w:cs="宋体"/>
          <w:kern w:val="0"/>
          <w:szCs w:val="21"/>
        </w:rPr>
        <w:t>。</w:t>
      </w:r>
      <w:r>
        <w:rPr>
          <w:rFonts w:ascii="宋体" w:cs="宋体"/>
          <w:kern w:val="0"/>
          <w:szCs w:val="21"/>
        </w:rPr>
        <w:br w:type="textWrapping"/>
      </w:r>
    </w:p>
    <w:p w14:paraId="00716679">
      <w:pPr>
        <w:numPr>
          <w:ilvl w:val="0"/>
          <w:numId w:val="1"/>
        </w:numPr>
        <w:textAlignment w:val="center"/>
        <w:rPr>
          <w:rFonts w:ascii="宋体"/>
        </w:rPr>
      </w:pPr>
      <w:bookmarkStart w:id="7" w:name="topic_942bb5b3-1eff-4bdd-aabc-fd096f2aa5"/>
      <w:r>
        <w:rPr>
          <w:rFonts w:ascii="宋体" w:cs="宋体"/>
          <w:kern w:val="0"/>
          <w:szCs w:val="21"/>
        </w:rPr>
        <w:t>温州某校八（</w:t>
      </w:r>
      <w:r>
        <w:rPr>
          <w:rFonts w:ascii="宋体" w:cs="Times New Roman"/>
          <w:kern w:val="0"/>
          <w:szCs w:val="21"/>
        </w:rPr>
        <w:t>2</w:t>
      </w:r>
      <w:r>
        <w:rPr>
          <w:rFonts w:ascii="宋体" w:cs="宋体"/>
          <w:kern w:val="0"/>
          <w:szCs w:val="21"/>
        </w:rPr>
        <w:t>）班学生开展道德与法治学科社会实践活动（过程如图），受到各方好评。这一活动告诉我们要（　　）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Times New Roman"/>
          <w:kern w:val="0"/>
          <w:szCs w:val="24"/>
        </w:rPr>
        <w:pict>
          <v:shape id="_x0000_i1027" o:spt="75" type="#_x0000_t75" style="height:63pt;width:465.75pt;" filled="f" o:preferrelative="t" stroked="f" coordsize="21600,21600">
            <v:path/>
            <v:fill on="f" focussize="0,0"/>
            <v:stroke on="f" joinstyle="miter"/>
            <v:imagedata r:id="rId12" o:title=""/>
            <o:lock v:ext="edit" aspectratio="t"/>
            <w10:wrap type="none"/>
            <w10:anchorlock/>
          </v:shape>
        </w:pic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宋体"/>
          <w:kern w:val="0"/>
          <w:szCs w:val="21"/>
        </w:rPr>
        <w:t>①培养亲社会行为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②关心家乡的发展建设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③积极参与民主协商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④保护青少年合法权益</w:t>
      </w:r>
      <w:bookmarkEnd w:id="7"/>
    </w:p>
    <w:p w14:paraId="11943271">
      <w:pPr>
        <w:tabs>
          <w:tab w:val="left" w:pos="2310"/>
          <w:tab w:val="left" w:pos="4200"/>
          <w:tab w:val="left" w:pos="6090"/>
        </w:tabs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①②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①③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②④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③④</w:t>
      </w:r>
    </w:p>
    <w:p w14:paraId="1C93F93A">
      <w:pPr>
        <w:textAlignment w:val="center"/>
        <w:rPr>
          <w:rFonts w:ascii="宋体"/>
        </w:rPr>
      </w:pP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A</w:t>
      </w:r>
    </w:p>
    <w:p w14:paraId="65A18C07">
      <w:pPr>
        <w:textAlignment w:val="center"/>
        <w:rPr>
          <w:rFonts w:ascii="宋体"/>
        </w:rPr>
      </w:pPr>
      <w:r>
        <w:rPr>
          <w:rFonts w:ascii="宋体" w:cs="宋体"/>
          <w:color w:val="3333FF"/>
          <w:kern w:val="0"/>
          <w:szCs w:val="21"/>
        </w:rPr>
        <w:t>【解析】</w:t>
      </w:r>
      <w:r>
        <w:rPr>
          <w:rFonts w:ascii="宋体" w:cs="宋体"/>
          <w:kern w:val="0"/>
          <w:szCs w:val="21"/>
        </w:rPr>
        <w:t>分析材料可知，温州某校八（</w:t>
      </w:r>
      <w:r>
        <w:rPr>
          <w:rFonts w:ascii="宋体" w:cs="Times New Roman"/>
          <w:kern w:val="0"/>
          <w:szCs w:val="21"/>
        </w:rPr>
        <w:t>2</w:t>
      </w:r>
      <w:r>
        <w:rPr>
          <w:rFonts w:ascii="宋体" w:cs="宋体"/>
          <w:kern w:val="0"/>
          <w:szCs w:val="21"/>
        </w:rPr>
        <w:t>）班学生开展道德与法治学科社会实践活动，分析问题，进行调查，提出建议，体现了他们具有强烈的公民意识，是亲社会行为，启示我们要培养亲社会行为，关心家乡的发展建设，①②是正确的选项；③④选项材料没有体现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宋体"/>
          <w:kern w:val="0"/>
          <w:szCs w:val="21"/>
        </w:rPr>
        <w:t>故选：</w:t>
      </w:r>
      <w:r>
        <w:rPr>
          <w:rFonts w:ascii="宋体" w:cs="Times New Roman"/>
          <w:kern w:val="0"/>
          <w:szCs w:val="21"/>
        </w:rPr>
        <w:t>A</w:t>
      </w:r>
      <w:r>
        <w:rPr>
          <w:rFonts w:ascii="宋体" w:cs="宋体"/>
          <w:kern w:val="0"/>
          <w:szCs w:val="21"/>
        </w:rPr>
        <w:t>。</w:t>
      </w:r>
      <w:r>
        <w:rPr>
          <w:rFonts w:ascii="宋体" w:cs="宋体"/>
          <w:kern w:val="0"/>
          <w:szCs w:val="21"/>
        </w:rPr>
        <w:br w:type="textWrapping"/>
      </w:r>
    </w:p>
    <w:p w14:paraId="2CBBD09C">
      <w:pPr>
        <w:numPr>
          <w:ilvl w:val="0"/>
          <w:numId w:val="1"/>
        </w:numPr>
        <w:textAlignment w:val="center"/>
        <w:rPr>
          <w:rFonts w:ascii="宋体"/>
        </w:rPr>
      </w:pPr>
      <w:bookmarkStart w:id="8" w:name="topic_aae406b9-e31e-447c-889f-31aaf0bb91"/>
      <w:r>
        <w:rPr>
          <w:rFonts w:ascii="宋体" w:cs="Times New Roman"/>
          <w:kern w:val="0"/>
          <w:szCs w:val="21"/>
        </w:rPr>
        <w:t>2019</w:t>
      </w:r>
      <w:r>
        <w:rPr>
          <w:rFonts w:ascii="宋体" w:cs="宋体"/>
          <w:kern w:val="0"/>
          <w:szCs w:val="21"/>
        </w:rPr>
        <w:t>年</w:t>
      </w:r>
      <w:r>
        <w:rPr>
          <w:rFonts w:ascii="宋体" w:cs="Times New Roman"/>
          <w:kern w:val="0"/>
          <w:szCs w:val="21"/>
        </w:rPr>
        <w:t>3</w:t>
      </w:r>
      <w:r>
        <w:rPr>
          <w:rFonts w:ascii="宋体" w:cs="宋体"/>
          <w:kern w:val="0"/>
          <w:szCs w:val="21"/>
        </w:rPr>
        <w:t>月，有报道指出广东作为全国经济最为发达的省份之一，截至</w:t>
      </w:r>
      <w:r>
        <w:rPr>
          <w:rFonts w:ascii="宋体" w:cs="Times New Roman"/>
          <w:kern w:val="0"/>
          <w:szCs w:val="21"/>
        </w:rPr>
        <w:t>2017</w:t>
      </w:r>
      <w:r>
        <w:rPr>
          <w:rFonts w:ascii="宋体" w:cs="宋体"/>
          <w:kern w:val="0"/>
          <w:szCs w:val="21"/>
        </w:rPr>
        <w:t>年底仍有</w:t>
      </w:r>
      <w:r>
        <w:rPr>
          <w:rFonts w:ascii="宋体" w:cs="Times New Roman"/>
          <w:kern w:val="0"/>
          <w:szCs w:val="21"/>
        </w:rPr>
        <w:t>59.5</w:t>
      </w:r>
      <w:r>
        <w:rPr>
          <w:rFonts w:ascii="宋体" w:cs="宋体"/>
          <w:kern w:val="0"/>
          <w:szCs w:val="21"/>
        </w:rPr>
        <w:t>万相对贫困人口未脱贫，贫困发生率</w:t>
      </w:r>
      <w:r>
        <w:rPr>
          <w:rFonts w:ascii="宋体" w:cs="Times New Roman"/>
          <w:kern w:val="0"/>
          <w:szCs w:val="21"/>
        </w:rPr>
        <w:t>1.52%</w:t>
      </w:r>
      <w:r>
        <w:rPr>
          <w:rFonts w:ascii="宋体" w:cs="宋体"/>
          <w:kern w:val="0"/>
          <w:szCs w:val="21"/>
        </w:rPr>
        <w:t>．这一现象从一个侧面表明（　　）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①社会主义主要矛盾仍然存在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②贫困是当前社会的普遍现象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③社会主义基本国情依然未变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④中国面临经济全球化的挑战</w:t>
      </w:r>
      <w:bookmarkEnd w:id="8"/>
    </w:p>
    <w:p w14:paraId="3CB50771">
      <w:pPr>
        <w:tabs>
          <w:tab w:val="left" w:pos="2310"/>
          <w:tab w:val="left" w:pos="4200"/>
          <w:tab w:val="left" w:pos="6090"/>
        </w:tabs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①②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①③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②④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③④</w:t>
      </w:r>
    </w:p>
    <w:p w14:paraId="5851FB86">
      <w:pPr>
        <w:textAlignment w:val="center"/>
        <w:rPr>
          <w:rFonts w:ascii="宋体"/>
        </w:rPr>
      </w:pP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B</w:t>
      </w:r>
    </w:p>
    <w:p w14:paraId="7DB22C67">
      <w:pPr>
        <w:textAlignment w:val="center"/>
        <w:rPr>
          <w:rFonts w:ascii="宋体"/>
        </w:rPr>
      </w:pPr>
      <w:r>
        <w:rPr>
          <w:rFonts w:ascii="宋体" w:cs="宋体"/>
          <w:color w:val="3333FF"/>
          <w:kern w:val="0"/>
          <w:szCs w:val="21"/>
        </w:rPr>
        <w:t>【解析】</w:t>
      </w:r>
      <w:r>
        <w:rPr>
          <w:rFonts w:ascii="宋体" w:cs="宋体"/>
          <w:kern w:val="0"/>
          <w:szCs w:val="21"/>
        </w:rPr>
        <w:t>题文以经济大省广东为例，说明我国的贫困人口数量依然很大，反映出我国仍然是发展中国家，社会主义基本国情依然未变，仍处于社会主义初级阶段，这一阶段的主要矛盾没有根本改变。①③符合题意；②说法正确但不符合题意；④与题干无关，题文说的是国内的情况，没有体现经济全球化，排除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宋体"/>
          <w:kern w:val="0"/>
          <w:szCs w:val="21"/>
        </w:rPr>
        <w:t>故选：</w:t>
      </w:r>
      <w:r>
        <w:rPr>
          <w:rFonts w:ascii="宋体" w:cs="Times New Roman"/>
          <w:kern w:val="0"/>
          <w:szCs w:val="21"/>
        </w:rPr>
        <w:t>B</w:t>
      </w:r>
      <w:r>
        <w:rPr>
          <w:rFonts w:ascii="宋体" w:cs="宋体"/>
          <w:kern w:val="0"/>
          <w:szCs w:val="21"/>
        </w:rPr>
        <w:t>。</w:t>
      </w:r>
      <w:r>
        <w:rPr>
          <w:rFonts w:ascii="宋体" w:cs="宋体"/>
          <w:kern w:val="0"/>
          <w:szCs w:val="21"/>
        </w:rPr>
        <w:br w:type="textWrapping"/>
      </w:r>
    </w:p>
    <w:p w14:paraId="24B4AB72">
      <w:pPr>
        <w:numPr>
          <w:ilvl w:val="0"/>
          <w:numId w:val="1"/>
        </w:numPr>
        <w:textAlignment w:val="center"/>
        <w:rPr>
          <w:rFonts w:ascii="宋体"/>
        </w:rPr>
      </w:pPr>
      <w:bookmarkStart w:id="9" w:name="topic_74f8d92c-4b8e-4885-9915-16175cca05"/>
      <w:r>
        <w:rPr>
          <w:rFonts w:ascii="宋体" w:cs="宋体"/>
          <w:kern w:val="0"/>
          <w:szCs w:val="21"/>
        </w:rPr>
        <w:t>甲村是畲族民族村，近几年举办了“三月三”族风情节，以“畲族文化、状元文化、国学文化”为主题，吸引了众多宾客；成立畲歌队，走进央视、走出国门。甲村的发展启示我们要（　　）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①保障教育均衡发展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②坚持新型民族关系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③增强民主政治意识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④挖掘传统文化资源</w:t>
      </w:r>
      <w:bookmarkEnd w:id="9"/>
    </w:p>
    <w:p w14:paraId="77937326">
      <w:pPr>
        <w:tabs>
          <w:tab w:val="left" w:pos="2310"/>
          <w:tab w:val="left" w:pos="4200"/>
          <w:tab w:val="left" w:pos="6090"/>
        </w:tabs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①②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①③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②④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③④</w:t>
      </w:r>
    </w:p>
    <w:p w14:paraId="21D2E861">
      <w:pPr>
        <w:textAlignment w:val="center"/>
        <w:rPr>
          <w:rFonts w:ascii="宋体"/>
        </w:rPr>
      </w:pP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C</w:t>
      </w:r>
    </w:p>
    <w:p w14:paraId="5FF13EFB">
      <w:pPr>
        <w:textAlignment w:val="center"/>
        <w:rPr>
          <w:rFonts w:ascii="宋体"/>
        </w:rPr>
      </w:pPr>
      <w:r>
        <w:rPr>
          <w:rFonts w:ascii="宋体" w:cs="宋体"/>
          <w:color w:val="3333FF"/>
          <w:kern w:val="0"/>
          <w:szCs w:val="21"/>
        </w:rPr>
        <w:t>【解析】</w:t>
      </w:r>
      <w:r>
        <w:rPr>
          <w:rFonts w:ascii="宋体" w:cs="宋体"/>
          <w:kern w:val="0"/>
          <w:szCs w:val="21"/>
        </w:rPr>
        <w:t>从题干的表述“畲族文化、状元文化、国学文化”为主题，吸引了众多宾客；成立畲歌队，走进央视、走出国门。甲村的发展启示我们要弘扬中华民族优秀传统文化，挖掘传统文化资源，发展社会主义先进文化，建设中华民族共有的精神家园；要坚持平等、团结、互助、和谐的社会主义新型民族关系；所以②④是正确选项；题干体现不出保障教育均衡发展、增强民主政治意识，①③不符合题意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宋体"/>
          <w:kern w:val="0"/>
          <w:szCs w:val="21"/>
        </w:rPr>
        <w:t>故选：</w:t>
      </w:r>
      <w:r>
        <w:rPr>
          <w:rFonts w:ascii="宋体" w:cs="Times New Roman"/>
          <w:kern w:val="0"/>
          <w:szCs w:val="21"/>
        </w:rPr>
        <w:t>C</w:t>
      </w:r>
      <w:r>
        <w:rPr>
          <w:rFonts w:ascii="宋体" w:cs="宋体"/>
          <w:kern w:val="0"/>
          <w:szCs w:val="21"/>
        </w:rPr>
        <w:t>。</w:t>
      </w:r>
      <w:r>
        <w:rPr>
          <w:rFonts w:ascii="宋体" w:cs="宋体"/>
          <w:kern w:val="0"/>
          <w:szCs w:val="21"/>
        </w:rPr>
        <w:br w:type="textWrapping"/>
      </w:r>
    </w:p>
    <w:p w14:paraId="7FF860ED">
      <w:pPr>
        <w:textAlignment w:val="center"/>
        <w:rPr>
          <w:rFonts w:ascii="宋体"/>
        </w:rPr>
      </w:pPr>
      <w:r>
        <w:rPr>
          <w:rFonts w:ascii="宋体" w:cs="黑体"/>
        </w:rPr>
        <w:t>二、分析说明题（本大题共</w:t>
      </w:r>
      <w:r>
        <w:rPr>
          <w:rFonts w:ascii="宋体" w:cs="Times New Roman"/>
          <w:b/>
        </w:rPr>
        <w:t>2</w:t>
      </w:r>
      <w:r>
        <w:rPr>
          <w:rFonts w:ascii="宋体" w:cs="黑体"/>
        </w:rPr>
        <w:t>小题，共</w:t>
      </w:r>
      <w:r>
        <w:rPr>
          <w:rFonts w:ascii="宋体" w:cs="Times New Roman"/>
          <w:b/>
        </w:rPr>
        <w:t>28.0</w:t>
      </w:r>
      <w:r>
        <w:rPr>
          <w:rFonts w:ascii="宋体" w:cs="黑体"/>
        </w:rPr>
        <w:t>分）</w:t>
      </w:r>
    </w:p>
    <w:p w14:paraId="6BBF7A16">
      <w:pPr>
        <w:numPr>
          <w:ilvl w:val="0"/>
          <w:numId w:val="1"/>
        </w:numPr>
        <w:textAlignment w:val="center"/>
        <w:rPr>
          <w:rFonts w:ascii="宋体"/>
        </w:rPr>
      </w:pPr>
      <w:r>
        <w:rPr>
          <w:rFonts w:ascii="宋体" w:cs="宋体"/>
          <w:kern w:val="0"/>
          <w:szCs w:val="21"/>
        </w:rPr>
        <w:t>某校九（</w:t>
      </w:r>
      <w:r>
        <w:rPr>
          <w:rFonts w:ascii="宋体" w:cs="Times New Roman"/>
          <w:kern w:val="0"/>
          <w:szCs w:val="21"/>
        </w:rPr>
        <w:t>1</w:t>
      </w:r>
      <w:r>
        <w:rPr>
          <w:rFonts w:ascii="宋体" w:cs="宋体"/>
          <w:kern w:val="0"/>
          <w:szCs w:val="21"/>
        </w:rPr>
        <w:t>）班同学在学习“法治教育”专题后，利用周末时间在班级微信群里开展热烈的讨论与交流。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宋体"/>
          <w:kern w:val="0"/>
          <w:szCs w:val="21"/>
        </w:rPr>
        <w:t>【辨析•认识义务】</w:t>
      </w:r>
    </w:p>
    <w:tbl>
      <w:tblPr>
        <w:tblStyle w:val="16"/>
        <w:tblW w:w="7536" w:type="dxa"/>
        <w:tblInd w:w="420" w:type="dxa"/>
        <w:tblBorders>
          <w:top w:val="outset" w:color="808080" w:sz="6" w:space="0"/>
          <w:left w:val="outset" w:color="808080" w:sz="6" w:space="0"/>
          <w:bottom w:val="outset" w:color="808080" w:sz="6" w:space="0"/>
          <w:right w:val="outset" w:color="808080" w:sz="6" w:space="0"/>
          <w:insideH w:val="none" w:color="auto" w:sz="0" w:space="0"/>
          <w:insideV w:val="none" w:color="auto" w:sz="0" w:space="0"/>
        </w:tblBorders>
        <w:tblLayout w:type="fixed"/>
        <w:tblCellMar>
          <w:top w:w="15" w:type="dxa"/>
          <w:left w:w="15" w:type="dxa"/>
          <w:bottom w:w="15" w:type="dxa"/>
          <w:right w:w="15" w:type="dxa"/>
        </w:tblCellMar>
      </w:tblPr>
      <w:tblGrid>
        <w:gridCol w:w="7536"/>
      </w:tblGrid>
      <w:tr w14:paraId="1B157473">
        <w:tblPrEx>
          <w:tblBorders>
            <w:top w:val="outset" w:color="808080" w:sz="6" w:space="0"/>
            <w:left w:val="outset" w:color="808080" w:sz="6" w:space="0"/>
            <w:bottom w:val="outset" w:color="808080" w:sz="6" w:space="0"/>
            <w:right w:val="outset" w:color="808080" w:sz="6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W w:w="7536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5F8DD7AD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宋体"/>
                <w:color w:val="000000"/>
                <w:kern w:val="0"/>
                <w:szCs w:val="21"/>
              </w:rPr>
              <w:t>小鱼儿；很佩服</w:t>
            </w:r>
            <w:r>
              <w:rPr>
                <w:rFonts w:ascii="宋体" w:cs="Times New Roman"/>
                <w:color w:val="000000"/>
                <w:kern w:val="0"/>
                <w:szCs w:val="21"/>
              </w:rPr>
              <w:t>3</w:t>
            </w:r>
            <w:r>
              <w:rPr>
                <w:rFonts w:ascii="宋体" w:cs="宋体"/>
                <w:color w:val="000000"/>
                <w:kern w:val="0"/>
                <w:szCs w:val="21"/>
              </w:rPr>
              <w:t>班的小陈，身患残疾，拄着拐杖上学，三年如一日，学习还那么认真</w:t>
            </w:r>
            <w:r>
              <w:rPr>
                <w:rFonts w:ascii="宋体" w:cs="Times New Roman"/>
                <w:color w:val="000000"/>
                <w:kern w:val="0"/>
                <w:szCs w:val="21"/>
              </w:rPr>
              <w:t>!</w:t>
            </w:r>
            <w:r>
              <w:rPr>
                <w:rFonts w:ascii="宋体" w:cs="Times New Roman"/>
                <w:color w:val="000000"/>
                <w:kern w:val="0"/>
                <w:szCs w:val="21"/>
              </w:rPr>
              <w:br w:type="textWrapping"/>
            </w:r>
            <w:r>
              <w:rPr>
                <w:rFonts w:ascii="宋体" w:cs="宋体"/>
                <w:color w:val="000000"/>
                <w:kern w:val="0"/>
                <w:szCs w:val="21"/>
              </w:rPr>
              <w:t>大个子：大学生小李，拍军事基地照片发给境外间谍组织，被判了刑。照片不能乱拍哦</w:t>
            </w:r>
            <w:r>
              <w:rPr>
                <w:rFonts w:ascii="宋体" w:cs="Times New Roman"/>
                <w:color w:val="000000"/>
                <w:kern w:val="0"/>
                <w:szCs w:val="21"/>
              </w:rPr>
              <w:t>!</w:t>
            </w:r>
            <w:r>
              <w:rPr>
                <w:rFonts w:ascii="宋体" w:cs="Times New Roman"/>
                <w:color w:val="000000"/>
                <w:kern w:val="0"/>
                <w:szCs w:val="21"/>
              </w:rPr>
              <w:br w:type="textWrapping"/>
            </w:r>
            <w:r>
              <w:rPr>
                <w:rFonts w:ascii="宋体" w:cs="宋体"/>
                <w:color w:val="000000"/>
                <w:kern w:val="0"/>
                <w:szCs w:val="21"/>
              </w:rPr>
              <w:t>楠溪江：嗯嗯，小陈不错，小李不该。我们大家都要增强义务意识</w:t>
            </w:r>
            <w:r>
              <w:rPr>
                <w:rFonts w:ascii="宋体" w:cs="Times New Roman"/>
                <w:color w:val="000000"/>
                <w:kern w:val="0"/>
                <w:szCs w:val="21"/>
              </w:rPr>
              <w:t>!</w:t>
            </w:r>
          </w:p>
        </w:tc>
      </w:tr>
    </w:tbl>
    <w:p w14:paraId="2E7524EC">
      <w:pPr>
        <w:textAlignment w:val="center"/>
        <w:rPr>
          <w:rFonts w:ascii="宋体"/>
        </w:rPr>
      </w:pPr>
      <w:r>
        <w:rPr>
          <w:rFonts w:ascii="宋体" w:cs="宋体"/>
          <w:kern w:val="0"/>
          <w:szCs w:val="21"/>
        </w:rPr>
        <w:t>为什么说“小陈不错，小李不该”，结合材料谈谈你对履行义务的认识。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宋体"/>
          <w:kern w:val="0"/>
          <w:szCs w:val="21"/>
        </w:rPr>
        <w:t>【警示•维护权利】</w:t>
      </w:r>
    </w:p>
    <w:tbl>
      <w:tblPr>
        <w:tblStyle w:val="16"/>
        <w:tblW w:w="7852" w:type="dxa"/>
        <w:tblInd w:w="30" w:type="dxa"/>
        <w:tblBorders>
          <w:top w:val="outset" w:color="808080" w:sz="6" w:space="0"/>
          <w:left w:val="outset" w:color="808080" w:sz="6" w:space="0"/>
          <w:bottom w:val="outset" w:color="808080" w:sz="6" w:space="0"/>
          <w:right w:val="outset" w:color="808080" w:sz="6" w:space="0"/>
          <w:insideH w:val="none" w:color="auto" w:sz="0" w:space="0"/>
          <w:insideV w:val="none" w:color="auto" w:sz="0" w:space="0"/>
        </w:tblBorders>
        <w:tblLayout w:type="fixed"/>
        <w:tblCellMar>
          <w:top w:w="15" w:type="dxa"/>
          <w:left w:w="15" w:type="dxa"/>
          <w:bottom w:w="15" w:type="dxa"/>
          <w:right w:w="15" w:type="dxa"/>
        </w:tblCellMar>
      </w:tblPr>
      <w:tblGrid>
        <w:gridCol w:w="7852"/>
      </w:tblGrid>
      <w:tr w14:paraId="1DB77CB2">
        <w:tblPrEx>
          <w:tblBorders>
            <w:top w:val="outset" w:color="808080" w:sz="6" w:space="0"/>
            <w:left w:val="outset" w:color="808080" w:sz="6" w:space="0"/>
            <w:bottom w:val="outset" w:color="808080" w:sz="6" w:space="0"/>
            <w:right w:val="outset" w:color="808080" w:sz="6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W w:w="7852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5388D534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宋体"/>
                <w:color w:val="000000"/>
                <w:kern w:val="0"/>
                <w:szCs w:val="21"/>
              </w:rPr>
              <w:t>老班长：同学们，网络很开放，以下律师的提醒可要牢记呀</w:t>
            </w:r>
            <w:r>
              <w:rPr>
                <w:rFonts w:ascii="宋体" w:cs="Times New Roman"/>
                <w:color w:val="000000"/>
                <w:kern w:val="0"/>
                <w:szCs w:val="21"/>
              </w:rPr>
              <w:t>!</w:t>
            </w:r>
            <w:r>
              <w:rPr>
                <w:rFonts w:ascii="宋体" w:cs="Times New Roman"/>
                <w:color w:val="000000"/>
                <w:kern w:val="0"/>
                <w:szCs w:val="21"/>
              </w:rPr>
              <w:br w:type="textWrapping"/>
            </w:r>
            <w:r>
              <w:rPr>
                <w:rFonts w:ascii="宋体" w:cs="宋体"/>
                <w:color w:val="000000"/>
                <w:kern w:val="0"/>
                <w:szCs w:val="21"/>
              </w:rPr>
              <w:t>①禁止擅自公开他人姓名、照片、住址、身份证等；</w:t>
            </w:r>
            <w:r>
              <w:rPr>
                <w:rFonts w:ascii="宋体" w:cs="宋体"/>
                <w:color w:val="000000"/>
                <w:kern w:val="0"/>
                <w:szCs w:val="21"/>
              </w:rPr>
              <w:br w:type="textWrapping"/>
            </w:r>
            <w:r>
              <w:rPr>
                <w:rFonts w:ascii="宋体" w:cs="宋体"/>
                <w:color w:val="000000"/>
                <w:kern w:val="0"/>
                <w:szCs w:val="21"/>
              </w:rPr>
              <w:t>②禁止发表侮辱、诽谤、诋毁等丑化他人的言论；</w:t>
            </w:r>
            <w:r>
              <w:rPr>
                <w:rFonts w:ascii="宋体" w:cs="宋体"/>
                <w:color w:val="000000"/>
                <w:kern w:val="0"/>
                <w:szCs w:val="21"/>
              </w:rPr>
              <w:br w:type="textWrapping"/>
            </w:r>
            <w:r>
              <w:rPr>
                <w:rFonts w:ascii="宋体" w:cs="宋体"/>
                <w:color w:val="000000"/>
                <w:kern w:val="0"/>
                <w:szCs w:val="21"/>
              </w:rPr>
              <w:t>……</w:t>
            </w:r>
            <w:r>
              <w:rPr>
                <w:rFonts w:ascii="宋体" w:cs="宋体"/>
                <w:color w:val="000000"/>
                <w:kern w:val="0"/>
                <w:szCs w:val="21"/>
              </w:rPr>
              <w:br w:type="textWrapping"/>
            </w:r>
            <w:r>
              <w:rPr>
                <w:rFonts w:ascii="宋体" w:cs="宋体"/>
                <w:color w:val="000000"/>
                <w:kern w:val="0"/>
                <w:szCs w:val="21"/>
              </w:rPr>
              <w:t>火焰山：是啊</w:t>
            </w:r>
            <w:r>
              <w:rPr>
                <w:rFonts w:ascii="宋体" w:cs="Times New Roman"/>
                <w:color w:val="000000"/>
                <w:kern w:val="0"/>
                <w:szCs w:val="21"/>
              </w:rPr>
              <w:t>!</w:t>
            </w:r>
            <w:r>
              <w:rPr>
                <w:rFonts w:ascii="宋体" w:cs="宋体"/>
                <w:color w:val="000000"/>
                <w:kern w:val="0"/>
                <w:szCs w:val="21"/>
              </w:rPr>
              <w:t>微信上言行很自由，但要谨记法律，不然可能会违法！</w:t>
            </w:r>
          </w:p>
        </w:tc>
      </w:tr>
    </w:tbl>
    <w:p w14:paraId="30194E56">
      <w:pPr>
        <w:textAlignment w:val="center"/>
        <w:rPr>
          <w:rFonts w:ascii="宋体"/>
        </w:rPr>
      </w:pPr>
      <w:r>
        <w:rPr>
          <w:rFonts w:ascii="宋体" w:cs="宋体"/>
          <w:kern w:val="0"/>
          <w:szCs w:val="21"/>
        </w:rPr>
        <w:t>禁止这些行为的法律依据是什么？</w:t>
      </w:r>
    </w:p>
    <w:p w14:paraId="3630B5B2">
      <w:pPr>
        <w:textAlignment w:val="center"/>
        <w:rPr>
          <w:rFonts w:ascii="宋体"/>
        </w:rPr>
      </w:pPr>
      <w:r>
        <w:rPr>
          <w:rFonts w:ascii="宋体" w:cs="宋体"/>
          <w:kern w:val="0"/>
          <w:szCs w:val="21"/>
        </w:rPr>
        <w:t>结合律师的提醒内容，从自由与法治的关系角度分析“火焰山”的观点。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宋体"/>
          <w:kern w:val="0"/>
          <w:szCs w:val="21"/>
        </w:rPr>
        <w:t>【坚守•捍卫正义】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宋体"/>
          <w:kern w:val="0"/>
          <w:szCs w:val="21"/>
        </w:rPr>
        <w:t>班级微信群又有新闻：有同学在校外被敲诈勒索。小涵同学在暗中观察、了解敲诈团伙的具体情况后，向老师作了反映。派出所接到学校报案，依法对敲诈团伙成员进行了处理。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宋体"/>
          <w:kern w:val="0"/>
          <w:szCs w:val="21"/>
        </w:rPr>
        <w:t>群里同学对小涵的行为纷纷点赞，并且大家一致认为守护正义就应该要……</w:t>
      </w:r>
    </w:p>
    <w:p w14:paraId="6A402EA6">
      <w:pPr>
        <w:textAlignment w:val="center"/>
        <w:rPr>
          <w:rFonts w:ascii="宋体"/>
        </w:rPr>
      </w:pPr>
      <w:r>
        <w:rPr>
          <w:rFonts w:ascii="宋体" w:cs="宋体"/>
          <w:kern w:val="0"/>
          <w:szCs w:val="21"/>
        </w:rPr>
        <w:t>请结合材料，谈谈你对守护正义的理解。</w:t>
      </w:r>
    </w:p>
    <w:p w14:paraId="19B77DA9">
      <w:pPr>
        <w:textAlignment w:val="center"/>
        <w:rPr>
          <w:rFonts w:ascii="宋体"/>
        </w:rPr>
      </w:pP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1</w:t>
      </w:r>
      <w:r>
        <w:rPr>
          <w:rFonts w:ascii="宋体" w:cs="宋体"/>
          <w:kern w:val="0"/>
          <w:szCs w:val="21"/>
        </w:rPr>
        <w:t>）本题考查对履行义务的认识，结合材料中小陈忠实履行受教育的义务（法律要求做的必须去做）、小李危害国家安全，没有履行维护国家安全的义务（法律禁止做的坚决不做）组织答案。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2</w:t>
      </w:r>
      <w:r>
        <w:rPr>
          <w:rFonts w:ascii="宋体" w:cs="宋体"/>
          <w:kern w:val="0"/>
          <w:szCs w:val="21"/>
        </w:rPr>
        <w:t>）材料体现了要维护人格尊严权，依据是宪法规定公民的人格尊严不受侵犯，答出即可。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3</w:t>
      </w:r>
      <w:r>
        <w:rPr>
          <w:rFonts w:ascii="宋体" w:cs="宋体"/>
          <w:kern w:val="0"/>
          <w:szCs w:val="21"/>
        </w:rPr>
        <w:t>）首先明确观点正确，理由结合教材知识，从法治标定自由界限、法律保障自由等方面作答即可。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4</w:t>
      </w:r>
      <w:r>
        <w:rPr>
          <w:rFonts w:ascii="宋体" w:cs="宋体"/>
          <w:kern w:val="0"/>
          <w:szCs w:val="21"/>
        </w:rPr>
        <w:t>）本题考查守护正义，结合教材知识，可从守护正义的要求（要有勇气，运用智慧）、维护正义的意义等方面考虑作答。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宋体"/>
          <w:kern w:val="0"/>
          <w:szCs w:val="21"/>
        </w:rPr>
        <w:t>故答案为：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1</w:t>
      </w:r>
      <w:r>
        <w:rPr>
          <w:rFonts w:ascii="宋体" w:cs="宋体"/>
          <w:kern w:val="0"/>
          <w:szCs w:val="21"/>
        </w:rPr>
        <w:t>）受教育是公民的义务，是法律要求做的。小陈坚持上学，是自觉履行受教育的义务，所以说不错；法律禁止做的坚决不做，小李拍军事基地照片发给境外间课组织，没有履行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宋体"/>
          <w:kern w:val="0"/>
          <w:szCs w:val="21"/>
        </w:rPr>
        <w:t>维护国家安全、荣誉和利益的义务，所以说不该。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2</w:t>
      </w:r>
      <w:r>
        <w:rPr>
          <w:rFonts w:ascii="宋体" w:cs="宋体"/>
          <w:kern w:val="0"/>
          <w:szCs w:val="21"/>
        </w:rPr>
        <w:t>）宪法规定，公民的人格尊严（人身自由）不受侵犯。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3</w:t>
      </w:r>
      <w:r>
        <w:rPr>
          <w:rFonts w:ascii="宋体" w:cs="宋体"/>
          <w:kern w:val="0"/>
          <w:szCs w:val="21"/>
        </w:rPr>
        <w:t>）“火焰山”的观点，体现了自由与法治相互联系，不可分割，是正确的。法治标定自由的界限，如果做了律师提醒禁止的事情，违反了法律，可能会失去自由。法治是自由的保障，不做违法事情既是保障他人的合法自由和权利，也是维护自己的自由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4</w:t>
      </w:r>
      <w:r>
        <w:rPr>
          <w:rFonts w:ascii="宋体" w:cs="宋体"/>
          <w:kern w:val="0"/>
          <w:szCs w:val="21"/>
        </w:rPr>
        <w:t>）答案</w:t>
      </w:r>
      <w:r>
        <w:rPr>
          <w:rFonts w:ascii="宋体" w:cs="Times New Roman"/>
          <w:kern w:val="0"/>
          <w:szCs w:val="21"/>
        </w:rPr>
        <w:t>1</w:t>
      </w:r>
      <w:r>
        <w:rPr>
          <w:rFonts w:ascii="宋体" w:cs="宋体"/>
          <w:kern w:val="0"/>
          <w:szCs w:val="21"/>
        </w:rPr>
        <w:t>：守护正义需要勇气和智慧。小涵面对非正义行为暗地观察、及时向老师反映，敢于斗争，讲究策略。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宋体"/>
          <w:kern w:val="0"/>
          <w:szCs w:val="21"/>
        </w:rPr>
        <w:t>答案</w:t>
      </w:r>
      <w:r>
        <w:rPr>
          <w:rFonts w:ascii="宋体" w:cs="Times New Roman"/>
          <w:kern w:val="0"/>
          <w:szCs w:val="21"/>
        </w:rPr>
        <w:t>2</w:t>
      </w:r>
      <w:r>
        <w:rPr>
          <w:rFonts w:ascii="宋体" w:cs="宋体"/>
          <w:kern w:val="0"/>
          <w:szCs w:val="21"/>
        </w:rPr>
        <w:t>：正义作为法治追求的基本价值目标之一，有利于促进社会进步、维护公共利益。小涵向老师反映的行为是惩恶扬善，守护正义的表现。（</w:t>
      </w:r>
      <w:r>
        <w:rPr>
          <w:rFonts w:ascii="宋体" w:cs="Times New Roman"/>
          <w:kern w:val="0"/>
          <w:szCs w:val="21"/>
        </w:rPr>
        <w:t>14</w:t>
      </w:r>
      <w:r>
        <w:rPr>
          <w:rFonts w:ascii="宋体" w:cs="宋体"/>
          <w:kern w:val="0"/>
          <w:szCs w:val="21"/>
        </w:rPr>
        <w:t>分）</w:t>
      </w:r>
    </w:p>
    <w:p w14:paraId="6FA49233">
      <w:pPr>
        <w:textAlignment w:val="center"/>
        <w:rPr>
          <w:rFonts w:ascii="宋体"/>
        </w:rPr>
      </w:pPr>
    </w:p>
    <w:p w14:paraId="51878645">
      <w:pPr>
        <w:numPr>
          <w:ilvl w:val="0"/>
          <w:numId w:val="1"/>
        </w:numPr>
        <w:textAlignment w:val="center"/>
        <w:rPr>
          <w:rFonts w:ascii="宋体"/>
        </w:rPr>
      </w:pPr>
      <w:bookmarkStart w:id="10" w:name="topic_711edbf2-14e3-4557-a5bc-23a0b3888d"/>
      <w:r>
        <w:rPr>
          <w:rFonts w:ascii="宋体" w:cs="Times New Roman"/>
          <w:kern w:val="0"/>
          <w:szCs w:val="21"/>
        </w:rPr>
        <w:t>2018</w:t>
      </w:r>
      <w:r>
        <w:rPr>
          <w:rFonts w:ascii="宋体" w:cs="宋体"/>
          <w:kern w:val="0"/>
          <w:szCs w:val="21"/>
        </w:rPr>
        <w:t>年</w:t>
      </w:r>
      <w:r>
        <w:rPr>
          <w:rFonts w:ascii="宋体" w:cs="Times New Roman"/>
          <w:kern w:val="0"/>
          <w:szCs w:val="21"/>
        </w:rPr>
        <w:t>10</w:t>
      </w:r>
      <w:r>
        <w:rPr>
          <w:rFonts w:ascii="宋体" w:cs="宋体"/>
          <w:kern w:val="0"/>
          <w:szCs w:val="21"/>
        </w:rPr>
        <w:t>月，温州启动创建新时代“两个健康”发展先行区。“两个健康”是指促进非公有制经济健康发展和非公有制经济人士健康成长。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宋体"/>
          <w:kern w:val="0"/>
          <w:szCs w:val="21"/>
        </w:rPr>
        <w:t>【优势是什么】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1"/>
        </w:rPr>
        <w:t>1978</w:t>
      </w:r>
      <w:r>
        <w:rPr>
          <w:rFonts w:ascii="宋体" w:cs="宋体"/>
          <w:kern w:val="0"/>
          <w:szCs w:val="21"/>
        </w:rPr>
        <w:t>年开始，温州大力发展个体、私营经济，制定了第一部私营企业条例，出台了第一个股份合作企业地方性行政规章等多个“全国第一”。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宋体"/>
          <w:kern w:val="0"/>
          <w:szCs w:val="21"/>
        </w:rPr>
        <w:t>目前，温州在册企业</w:t>
      </w:r>
      <w:r>
        <w:rPr>
          <w:rFonts w:ascii="宋体" w:cs="Times New Roman"/>
          <w:kern w:val="0"/>
          <w:szCs w:val="21"/>
        </w:rPr>
        <w:t xml:space="preserve"> 24.6</w:t>
      </w:r>
      <w:r>
        <w:rPr>
          <w:rFonts w:ascii="宋体" w:cs="宋体"/>
          <w:kern w:val="0"/>
          <w:szCs w:val="21"/>
        </w:rPr>
        <w:t>万户。民营企业数量占全市企业总数量的</w:t>
      </w:r>
      <w:r>
        <w:rPr>
          <w:rFonts w:ascii="宋体" w:cs="Times New Roman"/>
          <w:kern w:val="0"/>
          <w:szCs w:val="21"/>
        </w:rPr>
        <w:t>99.5%</w:t>
      </w:r>
      <w:r>
        <w:rPr>
          <w:rFonts w:ascii="宋体" w:cs="宋体"/>
          <w:kern w:val="0"/>
          <w:szCs w:val="21"/>
        </w:rPr>
        <w:t>、工业产值占全市工业产值的</w:t>
      </w:r>
      <w:r>
        <w:rPr>
          <w:rFonts w:ascii="宋体" w:cs="Times New Roman"/>
          <w:kern w:val="0"/>
          <w:szCs w:val="21"/>
        </w:rPr>
        <w:t>95.5%</w:t>
      </w:r>
      <w:r>
        <w:rPr>
          <w:rFonts w:ascii="宋体" w:cs="宋体"/>
          <w:kern w:val="0"/>
          <w:szCs w:val="21"/>
        </w:rPr>
        <w:t>、外贸出口占全市外贸出口的</w:t>
      </w:r>
      <w:r>
        <w:rPr>
          <w:rFonts w:ascii="宋体" w:cs="Times New Roman"/>
          <w:kern w:val="0"/>
          <w:szCs w:val="21"/>
        </w:rPr>
        <w:t>95%</w:t>
      </w:r>
      <w:r>
        <w:rPr>
          <w:rFonts w:ascii="宋体" w:cs="宋体"/>
          <w:kern w:val="0"/>
          <w:szCs w:val="21"/>
        </w:rPr>
        <w:t>、税收占全市总税收的</w:t>
      </w:r>
      <w:r>
        <w:rPr>
          <w:rFonts w:ascii="宋体" w:cs="Times New Roman"/>
          <w:kern w:val="0"/>
          <w:szCs w:val="21"/>
        </w:rPr>
        <w:t>80%</w:t>
      </w:r>
      <w:r>
        <w:rPr>
          <w:rFonts w:ascii="宋体" w:cs="宋体"/>
          <w:kern w:val="0"/>
          <w:szCs w:val="21"/>
        </w:rPr>
        <w:t>左右。</w:t>
      </w:r>
      <w:bookmarkEnd w:id="10"/>
    </w:p>
    <w:p w14:paraId="2272FF98">
      <w:pPr>
        <w:textAlignment w:val="center"/>
        <w:rPr>
          <w:rFonts w:ascii="宋体"/>
        </w:rPr>
      </w:pPr>
      <w:r>
        <w:rPr>
          <w:rFonts w:ascii="宋体" w:cs="宋体"/>
          <w:kern w:val="0"/>
          <w:szCs w:val="21"/>
        </w:rPr>
        <w:t>根据材料概括温州创建“两个健康”先行区有哪些优势。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1"/>
        </w:rPr>
        <w:t>2019</w:t>
      </w:r>
      <w:r>
        <w:rPr>
          <w:rFonts w:ascii="宋体" w:cs="宋体"/>
          <w:kern w:val="0"/>
          <w:szCs w:val="21"/>
        </w:rPr>
        <w:t>年是温州创建新时代“两个健康”先行区出经验、出成果的关键之年。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pict>
          <v:shape id="_x0000_i1028" o:spt="75" type="#_x0000_t75" style="height:117.75pt;width:389.25pt;" filled="f" o:preferrelative="t" stroked="f" coordsize="21600,21600">
            <v:path/>
            <v:fill on="f" focussize="0,0"/>
            <v:stroke on="f" joinstyle="miter"/>
            <v:imagedata r:id="rId13" o:title=""/>
            <o:lock v:ext="edit" aspectratio="t"/>
            <w10:wrap type="none"/>
            <w10:anchorlock/>
          </v:shape>
        </w:pict>
      </w:r>
    </w:p>
    <w:p w14:paraId="66484B80">
      <w:pPr>
        <w:textAlignment w:val="center"/>
        <w:rPr>
          <w:rFonts w:ascii="宋体"/>
        </w:rPr>
      </w:pPr>
      <w:r>
        <w:rPr>
          <w:rFonts w:ascii="宋体" w:cs="宋体"/>
          <w:kern w:val="0"/>
          <w:szCs w:val="21"/>
        </w:rPr>
        <w:t>结合材料，运用所学知识，分析政府和企业做法的合理性。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宋体"/>
          <w:kern w:val="0"/>
          <w:szCs w:val="21"/>
        </w:rPr>
        <w:t>【还能做什么】</w:t>
      </w:r>
    </w:p>
    <w:p w14:paraId="0AE72893">
      <w:pPr>
        <w:textAlignment w:val="center"/>
        <w:rPr>
          <w:rFonts w:ascii="宋体"/>
        </w:rPr>
      </w:pPr>
      <w:r>
        <w:rPr>
          <w:rFonts w:ascii="宋体" w:cs="宋体"/>
          <w:kern w:val="0"/>
          <w:szCs w:val="21"/>
        </w:rPr>
        <w:t>家乡建设，你我有责。请你从道德或法律角度，为温州“两个健康”先行区建设提出一个建议并说明理由。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pict>
          <v:shape id="_x0000_i1029" o:spt="75" type="#_x0000_t75" style="height:92.25pt;width:333pt;" filled="f" o:preferrelative="t" stroked="f" coordsize="21600,21600">
            <v:path/>
            <v:fill on="f" focussize="0,0"/>
            <v:stroke on="f" joinstyle="miter"/>
            <v:imagedata r:id="rId14" o:title=""/>
            <o:lock v:ext="edit" aspectratio="t"/>
            <w10:wrap type="none"/>
            <w10:anchorlock/>
          </v:shape>
        </w:pict>
      </w:r>
    </w:p>
    <w:p w14:paraId="29F85223">
      <w:pPr>
        <w:textAlignment w:val="center"/>
        <w:rPr>
          <w:rFonts w:ascii="宋体"/>
        </w:rPr>
      </w:pP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1</w:t>
      </w:r>
      <w:r>
        <w:rPr>
          <w:rFonts w:ascii="宋体" w:cs="宋体"/>
          <w:kern w:val="0"/>
          <w:szCs w:val="21"/>
        </w:rPr>
        <w:t>）此题考查学生的分析能力和归纳能力，认真分析材料，抓住关键信息“</w:t>
      </w:r>
      <w:r>
        <w:rPr>
          <w:rFonts w:ascii="宋体" w:cs="Times New Roman"/>
          <w:kern w:val="0"/>
          <w:szCs w:val="21"/>
        </w:rPr>
        <w:t>1978</w:t>
      </w:r>
      <w:r>
        <w:rPr>
          <w:rFonts w:ascii="宋体" w:cs="宋体"/>
          <w:kern w:val="0"/>
          <w:szCs w:val="21"/>
        </w:rPr>
        <w:t>年开始，温州大力发展个体、私营经济”、“民营企业数量占全市企业总数量的</w:t>
      </w:r>
      <w:r>
        <w:rPr>
          <w:rFonts w:ascii="宋体" w:cs="Times New Roman"/>
          <w:kern w:val="0"/>
          <w:szCs w:val="21"/>
        </w:rPr>
        <w:t>99.5%</w:t>
      </w:r>
      <w:r>
        <w:rPr>
          <w:rFonts w:ascii="宋体" w:cs="宋体"/>
          <w:kern w:val="0"/>
          <w:szCs w:val="21"/>
        </w:rPr>
        <w:t>、工业产值占全市工业产值的</w:t>
      </w:r>
      <w:r>
        <w:rPr>
          <w:rFonts w:ascii="宋体" w:cs="Times New Roman"/>
          <w:kern w:val="0"/>
          <w:szCs w:val="21"/>
        </w:rPr>
        <w:t>95.5%</w:t>
      </w:r>
      <w:r>
        <w:rPr>
          <w:rFonts w:ascii="宋体" w:cs="宋体"/>
          <w:kern w:val="0"/>
          <w:szCs w:val="21"/>
        </w:rPr>
        <w:t>”，从非公有制经济发展历史悠久、发展非公有制经济有政策优势、非公有制经济在温州国民经济发展中占比高、贡献大等角度回答此题。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2</w:t>
      </w:r>
      <w:r>
        <w:rPr>
          <w:rFonts w:ascii="宋体" w:cs="宋体"/>
          <w:kern w:val="0"/>
          <w:szCs w:val="21"/>
        </w:rPr>
        <w:t>）此题旨在考查学生对知识的理解和分析能力；依据课本内容结合题意可从改革是发展的强大动力、政府的奋斗宗旨以及科技创新的意义等角度分析。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3</w:t>
      </w:r>
      <w:r>
        <w:rPr>
          <w:rFonts w:ascii="宋体" w:cs="宋体"/>
          <w:kern w:val="0"/>
          <w:szCs w:val="21"/>
        </w:rPr>
        <w:t>）本题为开放题，学生能从道德或法律角度提出一个建议，并说明理由。如企业要诚信经营，可从诚信的意义的角度分析；政府制定地方性法规保障民营企业的发展，因为经济生活需要法律等等。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宋体"/>
          <w:kern w:val="0"/>
          <w:szCs w:val="21"/>
        </w:rPr>
        <w:t>故答案为：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1</w:t>
      </w:r>
      <w:r>
        <w:rPr>
          <w:rFonts w:ascii="宋体" w:cs="宋体"/>
          <w:kern w:val="0"/>
          <w:szCs w:val="21"/>
        </w:rPr>
        <w:t>）优势</w:t>
      </w:r>
      <w:r>
        <w:rPr>
          <w:rFonts w:ascii="宋体" w:cs="Times New Roman"/>
          <w:kern w:val="0"/>
          <w:szCs w:val="21"/>
        </w:rPr>
        <w:t>1</w:t>
      </w:r>
      <w:r>
        <w:rPr>
          <w:rFonts w:ascii="宋体" w:cs="宋体"/>
          <w:kern w:val="0"/>
          <w:szCs w:val="21"/>
        </w:rPr>
        <w:t>：温州非公有制经济发展历史悠久，是民营企业发展的发祥地。优势</w:t>
      </w:r>
      <w:r>
        <w:rPr>
          <w:rFonts w:ascii="宋体" w:cs="Times New Roman"/>
          <w:kern w:val="0"/>
          <w:szCs w:val="21"/>
        </w:rPr>
        <w:t>2</w:t>
      </w:r>
      <w:r>
        <w:rPr>
          <w:rFonts w:ascii="宋体" w:cs="宋体"/>
          <w:kern w:val="0"/>
          <w:szCs w:val="21"/>
        </w:rPr>
        <w:t>：温州市发展非公有制经济有政策优势。优势</w:t>
      </w:r>
      <w:r>
        <w:rPr>
          <w:rFonts w:ascii="宋体" w:cs="Times New Roman"/>
          <w:kern w:val="0"/>
          <w:szCs w:val="21"/>
        </w:rPr>
        <w:t>3</w:t>
      </w:r>
      <w:r>
        <w:rPr>
          <w:rFonts w:ascii="宋体" w:cs="宋体"/>
          <w:kern w:val="0"/>
          <w:szCs w:val="21"/>
        </w:rPr>
        <w:t>：温州非公有制经济在温州国民经济发展中占比高、贡献大。优势</w:t>
      </w:r>
      <w:r>
        <w:rPr>
          <w:rFonts w:ascii="宋体" w:cs="Times New Roman"/>
          <w:kern w:val="0"/>
          <w:szCs w:val="21"/>
        </w:rPr>
        <w:t>4</w:t>
      </w:r>
      <w:r>
        <w:rPr>
          <w:rFonts w:ascii="宋体" w:cs="宋体"/>
          <w:kern w:val="0"/>
          <w:szCs w:val="21"/>
        </w:rPr>
        <w:t>：温州人具有敢为人先、特别能吃苦、特别能创业的“温州精神”。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2</w:t>
      </w:r>
      <w:r>
        <w:rPr>
          <w:rFonts w:ascii="宋体" w:cs="宋体"/>
          <w:kern w:val="0"/>
          <w:szCs w:val="21"/>
        </w:rPr>
        <w:t>）政府：①政府加速政务改革，为温州企业发展提供服务，鼓励、支持、引导非公有制经济的发展，因为改革是发展的强大动力。②政府做到法定职责必须为，加强问责，坚决克服懒政、怠政，因为政府必须依法行政、全心全意为人民服务；企业：①企业重视自主创新、技术研发，从制造逐步转向智造，实现企业转型发展，因为企业的竞争，关键是科学技术的竟争（科学技术是第一生产力）。②企业开展招才引智活动，实现企业的跨越式发展，因为科技创新，人才为本（企业落实人才强国战略，以强有力的人才保障企业的创新发展）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3</w:t>
      </w:r>
      <w:r>
        <w:rPr>
          <w:rFonts w:ascii="宋体" w:cs="宋体"/>
          <w:kern w:val="0"/>
          <w:szCs w:val="21"/>
        </w:rPr>
        <w:t>）示例：建议</w:t>
      </w:r>
      <w:r>
        <w:rPr>
          <w:rFonts w:ascii="宋体" w:cs="Times New Roman"/>
          <w:kern w:val="0"/>
          <w:szCs w:val="21"/>
        </w:rPr>
        <w:t>1</w:t>
      </w:r>
      <w:r>
        <w:rPr>
          <w:rFonts w:ascii="宋体" w:cs="宋体"/>
          <w:kern w:val="0"/>
          <w:szCs w:val="21"/>
        </w:rPr>
        <w:t>：企业要诚信经营。理由；没有诚信，企业不能正常的生存与发展；建议</w:t>
      </w:r>
      <w:r>
        <w:rPr>
          <w:rFonts w:ascii="宋体" w:cs="Times New Roman"/>
          <w:kern w:val="0"/>
          <w:szCs w:val="21"/>
        </w:rPr>
        <w:t>2</w:t>
      </w:r>
      <w:r>
        <w:rPr>
          <w:rFonts w:ascii="宋体" w:cs="宋体"/>
          <w:kern w:val="0"/>
          <w:szCs w:val="21"/>
        </w:rPr>
        <w:t>：政府通过制定地方性法规保障民营企业的发展。理由；经济生活需要法律</w:t>
      </w:r>
    </w:p>
    <w:p w14:paraId="3FDA7BD6">
      <w:pPr>
        <w:textAlignment w:val="center"/>
        <w:rPr>
          <w:rFonts w:ascii="宋体"/>
        </w:rPr>
      </w:pPr>
    </w:p>
    <w:p w14:paraId="1A98B5F6">
      <w:pPr>
        <w:rPr>
          <w:rFonts w:ascii="宋体"/>
        </w:rPr>
      </w:pPr>
      <w:r>
        <w:rPr>
          <w:rFonts w:ascii="宋体"/>
        </w:rPr>
        <w:drawing>
          <wp:inline distT="0" distB="0" distL="0" distR="0">
            <wp:extent cx="5274310" cy="3955415"/>
            <wp:effectExtent l="19050" t="0" r="2540" b="0"/>
            <wp:docPr id="1" name="图片 1" descr="D:\安装包\1242956124\FileRecv\积分兑换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D:\安装包\1242956124\FileRecv\积分兑换2.png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557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3E7A16CB">
      <w:pPr>
        <w:rPr>
          <w:rFonts w:ascii="宋体"/>
        </w:rPr>
      </w:pPr>
      <w:r>
        <w:rPr>
          <w:rFonts w:ascii="宋体"/>
        </w:rPr>
        <w:drawing>
          <wp:inline distT="0" distB="0" distL="0" distR="0">
            <wp:extent cx="5274310" cy="2893060"/>
            <wp:effectExtent l="19050" t="0" r="2540" b="0"/>
            <wp:docPr id="2" name="图片 1" descr="QQ图片2019031815274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" descr="QQ图片20190318152743.png"/>
                    <pic:cNvPicPr>
                      <a:picLocks noChangeAspect="1"/>
                    </pic:cNvPicPr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930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1906" w:h="16838"/>
      <w:pgMar w:top="900" w:right="1997" w:bottom="900" w:left="1997" w:header="500" w:footer="500" w:gutter="0"/>
      <w:cols w:space="425" w:num="1" w:sep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Cambria Math">
    <w:panose1 w:val="02040503050406030204"/>
    <w:charset w:val="00"/>
    <w:family w:val="roman"/>
    <w:pitch w:val="default"/>
    <w:sig w:usb0="E00002FF" w:usb1="420024FF" w:usb2="00000000" w:usb3="00000000" w:csb0="2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E6BB9F5">
    <w:pPr>
      <w:pStyle w:val="3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5252040">
    <w:pPr>
      <w:pStyle w:val="3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51CA762">
    <w:pPr>
      <w:pStyle w:val="3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A8BF862">
    <w:pPr>
      <w:pStyle w:val="4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0C7DC2B">
    <w:pPr>
      <w:pStyle w:val="4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AE28C1B">
    <w:pPr>
      <w:pStyle w:val="4"/>
      <w:pBdr>
        <w:bottom w:val="none" w:color="auto" w:sz="0" w:space="1"/>
      </w:pBd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0F6E1295"/>
    <w:multiLevelType w:val="multilevel"/>
    <w:tmpl w:val="0F6E1295"/>
    <w:lvl w:ilvl="0" w:tentative="0">
      <w:start w:val="1"/>
      <w:numFmt w:val="decimal"/>
      <w:lvlText w:val="%1."/>
      <w:lvlJc w:val="left"/>
      <w:pPr>
        <w:ind w:left="420" w:hanging="420"/>
      </w:pPr>
    </w:lvl>
    <w:lvl w:ilvl="1" w:tentative="0">
      <w:start w:val="1"/>
      <w:numFmt w:val="lowerLetter"/>
      <w:lvlText w:val="%2)"/>
      <w:lvlJc w:val="left"/>
      <w:pPr>
        <w:ind w:left="840" w:hanging="420"/>
      </w:pPr>
    </w:lvl>
    <w:lvl w:ilvl="2" w:tentative="0">
      <w:start w:val="1"/>
      <w:numFmt w:val="lowerRoman"/>
      <w:lvlText w:val="%3."/>
      <w:lvlJc w:val="right"/>
      <w:pPr>
        <w:ind w:left="1260" w:hanging="420"/>
      </w:pPr>
    </w:lvl>
    <w:lvl w:ilvl="3" w:tentative="0">
      <w:start w:val="1"/>
      <w:numFmt w:val="decimal"/>
      <w:lvlText w:val="%4."/>
      <w:lvlJc w:val="left"/>
      <w:pPr>
        <w:ind w:left="1680" w:hanging="420"/>
      </w:pPr>
    </w:lvl>
    <w:lvl w:ilvl="4" w:tentative="0">
      <w:start w:val="1"/>
      <w:numFmt w:val="lowerLetter"/>
      <w:lvlText w:val="%5)"/>
      <w:lvlJc w:val="left"/>
      <w:pPr>
        <w:ind w:left="2100" w:hanging="420"/>
      </w:pPr>
    </w:lvl>
    <w:lvl w:ilvl="5" w:tentative="0">
      <w:start w:val="1"/>
      <w:numFmt w:val="lowerRoman"/>
      <w:lvlText w:val="%6."/>
      <w:lvlJc w:val="right"/>
      <w:pPr>
        <w:ind w:left="2520" w:hanging="420"/>
      </w:pPr>
    </w:lvl>
    <w:lvl w:ilvl="6" w:tentative="0">
      <w:start w:val="1"/>
      <w:numFmt w:val="decimal"/>
      <w:lvlText w:val="%7."/>
      <w:lvlJc w:val="left"/>
      <w:pPr>
        <w:ind w:left="2940" w:hanging="420"/>
      </w:pPr>
    </w:lvl>
    <w:lvl w:ilvl="7" w:tentative="0">
      <w:start w:val="1"/>
      <w:numFmt w:val="lowerLetter"/>
      <w:lvlText w:val="%8)"/>
      <w:lvlJc w:val="left"/>
      <w:pPr>
        <w:ind w:left="3360" w:hanging="420"/>
      </w:pPr>
    </w:lvl>
    <w:lvl w:ilvl="8" w:tentative="0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mirrorMargins w:val="1"/>
  <w:bordersDoNotSurroundHeader w:val="1"/>
  <w:bordersDoNotSurroundFooter w:val="1"/>
  <w:documentProtection w:enforcement="0"/>
  <w:defaultTabStop w:val="840"/>
  <w:evenAndOddHeaders w:val="1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docVars>
    <w:docVar w:name="commondata" w:val="eyJoZGlkIjoiMjljNjk0N2RhMTc0NzI3ZTQwZWEyZWMyMzA2NzliMDQifQ=="/>
  </w:docVars>
  <w:rsids>
    <w:rsidRoot w:val="006A10D4"/>
    <w:rsid w:val="000440E6"/>
    <w:rsid w:val="003450DA"/>
    <w:rsid w:val="005B00C1"/>
    <w:rsid w:val="006A10D4"/>
    <w:rsid w:val="00FF3D89"/>
    <w:rsid w:val="3B112AE1"/>
    <w:rsid w:val="40212312"/>
    <w:rsid w:val="5F094AA8"/>
    <w:rsid w:val="5FC02191"/>
  </w:rsids>
  <m:mathPr>
    <m:mathFont m:val="Cambria Math"/>
    <m:brkBin m:val="before"/>
    <m:brkBinSub m:val="--"/>
    <m:smallFrac m:val="1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qFormat="1"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nhideWhenUsed="0" w:uiPriority="99" w:semiHidden="0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semiHidden="0" w:name="Balloon Text"/>
    <w:lsdException w:qFormat="1"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rPr>
      <w:rFonts w:ascii="Cambria Math" w:hAnsi="宋体" w:eastAsia="宋体" w:cs="Cambria Math"/>
      <w:kern w:val="2"/>
      <w:sz w:val="21"/>
      <w:szCs w:val="22"/>
      <w:lang w:val="en-US" w:eastAsia="zh-CN" w:bidi="ar-SA"/>
    </w:rPr>
  </w:style>
  <w:style w:type="character" w:default="1" w:styleId="7">
    <w:name w:val="Default Paragraph Font"/>
    <w:semiHidden/>
    <w:unhideWhenUsed/>
    <w:qFormat/>
    <w:uiPriority w:val="1"/>
  </w:style>
  <w:style w:type="table" w:default="1" w:styleId="5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11"/>
    <w:unhideWhenUsed/>
    <w:qFormat/>
    <w:uiPriority w:val="99"/>
    <w:rPr>
      <w:sz w:val="18"/>
      <w:szCs w:val="18"/>
    </w:rPr>
  </w:style>
  <w:style w:type="paragraph" w:styleId="3">
    <w:name w:val="footer"/>
    <w:basedOn w:val="1"/>
    <w:link w:val="10"/>
    <w:unhideWhenUsed/>
    <w:qFormat/>
    <w:uiPriority w:val="99"/>
    <w:pPr>
      <w:tabs>
        <w:tab w:val="center" w:pos="4153"/>
        <w:tab w:val="right" w:pos="8306"/>
      </w:tabs>
      <w:snapToGrid w:val="0"/>
    </w:pPr>
    <w:rPr>
      <w:sz w:val="18"/>
      <w:szCs w:val="18"/>
    </w:rPr>
  </w:style>
  <w:style w:type="paragraph" w:styleId="4">
    <w:name w:val="header"/>
    <w:basedOn w:val="1"/>
    <w:link w:val="9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table" w:styleId="6">
    <w:name w:val="Table Grid"/>
    <w:basedOn w:val="5"/>
    <w:qFormat/>
    <w:uiPriority w:val="59"/>
    <w:rPr>
      <w:rFonts w:ascii="Cambria Math" w:hAnsi="宋体" w:cs="Cambria Math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8">
    <w:name w:val="page number"/>
    <w:basedOn w:val="7"/>
    <w:semiHidden/>
    <w:unhideWhenUsed/>
    <w:qFormat/>
    <w:uiPriority w:val="99"/>
  </w:style>
  <w:style w:type="character" w:customStyle="1" w:styleId="9">
    <w:name w:val="页眉 Char"/>
    <w:basedOn w:val="7"/>
    <w:link w:val="4"/>
    <w:qFormat/>
    <w:uiPriority w:val="99"/>
    <w:rPr>
      <w:rFonts w:ascii="Cambria Math" w:hAnsi="宋体" w:eastAsia="宋体" w:cs="Cambria Math"/>
      <w:sz w:val="18"/>
      <w:szCs w:val="18"/>
    </w:rPr>
  </w:style>
  <w:style w:type="character" w:customStyle="1" w:styleId="10">
    <w:name w:val="页脚 Char"/>
    <w:basedOn w:val="7"/>
    <w:link w:val="3"/>
    <w:qFormat/>
    <w:uiPriority w:val="99"/>
    <w:rPr>
      <w:rFonts w:ascii="Cambria Math" w:hAnsi="宋体" w:eastAsia="宋体" w:cs="Cambria Math"/>
      <w:sz w:val="18"/>
      <w:szCs w:val="18"/>
    </w:rPr>
  </w:style>
  <w:style w:type="character" w:customStyle="1" w:styleId="11">
    <w:name w:val="批注框文本 Char"/>
    <w:basedOn w:val="7"/>
    <w:link w:val="2"/>
    <w:semiHidden/>
    <w:qFormat/>
    <w:uiPriority w:val="99"/>
    <w:rPr>
      <w:rFonts w:ascii="Cambria Math" w:hAnsi="宋体" w:eastAsia="宋体" w:cs="Cambria Math"/>
      <w:sz w:val="18"/>
      <w:szCs w:val="18"/>
    </w:rPr>
  </w:style>
  <w:style w:type="paragraph" w:customStyle="1" w:styleId="12">
    <w:name w:val="无间隔1"/>
    <w:link w:val="13"/>
    <w:qFormat/>
    <w:uiPriority w:val="1"/>
    <w:rPr>
      <w:rFonts w:ascii="Cambria Math" w:hAnsi="宋体" w:eastAsia="宋体" w:cs="Cambria Math"/>
      <w:sz w:val="22"/>
      <w:szCs w:val="22"/>
      <w:lang w:val="en-US" w:eastAsia="zh-CN" w:bidi="ar-SA"/>
    </w:rPr>
  </w:style>
  <w:style w:type="character" w:customStyle="1" w:styleId="13">
    <w:name w:val="无间隔 Char"/>
    <w:basedOn w:val="7"/>
    <w:link w:val="12"/>
    <w:qFormat/>
    <w:uiPriority w:val="1"/>
    <w:rPr>
      <w:rFonts w:ascii="Cambria Math" w:hAnsi="宋体" w:eastAsia="宋体" w:cs="Cambria Math"/>
      <w:kern w:val="0"/>
      <w:sz w:val="22"/>
    </w:rPr>
  </w:style>
  <w:style w:type="paragraph" w:customStyle="1" w:styleId="14">
    <w:name w:val="列出段落1"/>
    <w:basedOn w:val="1"/>
    <w:qFormat/>
    <w:uiPriority w:val="34"/>
    <w:pPr>
      <w:ind w:firstLine="420" w:firstLineChars="200"/>
    </w:pPr>
  </w:style>
  <w:style w:type="character" w:customStyle="1" w:styleId="15">
    <w:name w:val="不明显强调1"/>
    <w:basedOn w:val="7"/>
    <w:qFormat/>
    <w:uiPriority w:val="19"/>
    <w:rPr>
      <w:rFonts w:ascii="Cambria Math" w:hAnsi="宋体" w:eastAsia="宋体" w:cs="Cambria Math"/>
      <w:i/>
      <w:iCs/>
      <w:color w:val="7F7F7F" w:themeColor="text1" w:themeTint="7F"/>
    </w:rPr>
  </w:style>
  <w:style w:type="table" w:customStyle="1" w:styleId="16">
    <w:name w:val="edittable"/>
    <w:basedOn w:val="5"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footer" Target="footer3.xml"/><Relationship Id="rId7" Type="http://schemas.openxmlformats.org/officeDocument/2006/relationships/footer" Target="footer2.xml"/><Relationship Id="rId6" Type="http://schemas.openxmlformats.org/officeDocument/2006/relationships/footer" Target="footer1.xml"/><Relationship Id="rId5" Type="http://schemas.openxmlformats.org/officeDocument/2006/relationships/header" Target="header3.xml"/><Relationship Id="rId4" Type="http://schemas.openxmlformats.org/officeDocument/2006/relationships/header" Target="header2.xml"/><Relationship Id="rId3" Type="http://schemas.openxmlformats.org/officeDocument/2006/relationships/header" Target="header1.xml"/><Relationship Id="rId20" Type="http://schemas.openxmlformats.org/officeDocument/2006/relationships/fontTable" Target="fontTable.xml"/><Relationship Id="rId2" Type="http://schemas.openxmlformats.org/officeDocument/2006/relationships/settings" Target="settings.xml"/><Relationship Id="rId19" Type="http://schemas.openxmlformats.org/officeDocument/2006/relationships/customXml" Target="../customXml/item2.xml"/><Relationship Id="rId18" Type="http://schemas.openxmlformats.org/officeDocument/2006/relationships/numbering" Target="numbering.xml"/><Relationship Id="rId17" Type="http://schemas.openxmlformats.org/officeDocument/2006/relationships/customXml" Target="../customXml/item1.xml"/><Relationship Id="rId16" Type="http://schemas.openxmlformats.org/officeDocument/2006/relationships/image" Target="media/image7.png"/><Relationship Id="rId15" Type="http://schemas.openxmlformats.org/officeDocument/2006/relationships/image" Target="media/image6.png"/><Relationship Id="rId14" Type="http://schemas.openxmlformats.org/officeDocument/2006/relationships/image" Target="media/image5.png"/><Relationship Id="rId13" Type="http://schemas.openxmlformats.org/officeDocument/2006/relationships/image" Target="media/image4.png"/><Relationship Id="rId12" Type="http://schemas.openxmlformats.org/officeDocument/2006/relationships/image" Target="media/image3.png"/><Relationship Id="rId11" Type="http://schemas.openxmlformats.org/officeDocument/2006/relationships/image" Target="media/image2.png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7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2C9D0EBA-54FB-4B79-89EF-9240A6055C5F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7</Pages>
  <Words>4524</Words>
  <Characters>4678</Characters>
  <Lines>34</Lines>
  <Paragraphs>9</Paragraphs>
  <TotalTime>0</TotalTime>
  <ScaleCrop>false</ScaleCrop>
  <LinksUpToDate>false</LinksUpToDate>
  <CharactersWithSpaces>4768</CharactersWithSpaces>
  <Application>WPS Office_12.1.0.17133_F1E327BC-269C-435d-A152-05C5408002CA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2011-01-13T09:46:00Z</dcterms:created>
  <dc:creator>上帝掷骰子吗</dc:creator>
  <cp:lastModifiedBy>上帝掷骰子吗</cp:lastModifiedBy>
  <dcterms:modified xsi:type="dcterms:W3CDTF">2024-07-20T16:11:39Z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2052-12.1.0.17133</vt:lpwstr>
  </property>
  <property fmtid="{D5CDD505-2E9C-101B-9397-08002B2CF9AE}" pid="3" name="ICV">
    <vt:lpwstr>A58E0DA6622649FB88CC971D94E6C12C_12</vt:lpwstr>
  </property>
</Properties>
</file>