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9B0D1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11709400</wp:posOffset>
            </wp:positionV>
            <wp:extent cx="292100" cy="4699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年安徽省初中学业水平考试</w:t>
      </w:r>
    </w:p>
    <w:p w14:paraId="05DBCEBB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道德与法治（开卷）</w:t>
      </w:r>
    </w:p>
    <w:p w14:paraId="43B2A484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87BD26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．道德与法治试卷满分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分，道德与法治、历史的考试时间共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29EA9F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．考生答题时可参考道德与法治教科书及其他资料。请独立思考，诚信答题。</w:t>
      </w:r>
    </w:p>
    <w:p w14:paraId="014B0B48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分。在每小题给出的四个选项中，只有一项是符合要求的）</w:t>
      </w:r>
    </w:p>
    <w:p w14:paraId="7493D76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青春，风华正茂，是人生画卷中最华美的篇章；站在青春的起点，我们怀揣创造美好明天的梦想。这句话告诉我们（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2F39E9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ascii="宋体" w:hAnsi="宋体" w:eastAsia="宋体" w:cs="宋体"/>
          <w:color w:val="auto"/>
        </w:rPr>
        <w:t>①青春意味着向上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活力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②青春梦想是一种臆想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</w:p>
    <w:p w14:paraId="3172B62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③青春意味着可肆意放纵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④青春孕育着无限希望</w:t>
      </w:r>
    </w:p>
    <w:p w14:paraId="27E986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1AA415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中国航人人敢上苍穹揽月，不畏艰险启航，豪情问人，壮志报国，是青少年学习的榜样。向他们学习有助于青少年（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185795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①养成攻坚克难的品质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②激发爱国奉献的情怀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5AC50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③增强自傲自负的勇气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④汲取勇攀高峰的力量</w:t>
      </w:r>
    </w:p>
    <w:p w14:paraId="3CADF0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</w:p>
    <w:p w14:paraId="6326E0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①③④</w:t>
      </w:r>
    </w:p>
    <w:p w14:paraId="3D1A78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年，我国开展“清朗”系列专项行动，具体包括打击网络潘言，打击网络直播、短视频领域乱象，暑期未成年人网络环境整治等重点任务。开展“清朗”行动能有效</w:t>
      </w:r>
    </w:p>
    <w:p w14:paraId="6763276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①扩大公民表达权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②保护青少年健康成长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13E10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③弘扬网络正能量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④提高文化传播的速度</w:t>
      </w:r>
    </w:p>
    <w:p w14:paraId="5B28645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</w:p>
    <w:p w14:paraId="74FCBD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31ECE7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某风景区派出所接到景区综治组队员报告，游客周某某在风景区游玩时，用石头在岸壁上刻画名字以示纪念。该派出所依据《治安管理处罚法》给予周某某二百元罚款的处罚，关于本案例，下列石法正确的是（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B67E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周某某的行为具有严重社会危害性</w:t>
      </w:r>
    </w:p>
    <w:p w14:paraId="1B42B56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周某某的行为违反了行政法律规范</w:t>
      </w:r>
    </w:p>
    <w:p w14:paraId="7F6035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公民的违法行为都要接受罚款处罚</w:t>
      </w:r>
    </w:p>
    <w:p w14:paraId="05D7DC8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综治组队员依法行使了公民监督权</w:t>
      </w:r>
    </w:p>
    <w:p w14:paraId="6CA826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耶克斯•多德森定律（如图所示）揭示（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FD84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09750" cy="1228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BAFB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情绪是决定成败的关键</w:t>
      </w:r>
    </w:p>
    <w:p w14:paraId="602298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情绪受多方面因素影响</w:t>
      </w:r>
    </w:p>
    <w:p w14:paraId="1C3E8B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情绪能丰富我们的生活</w:t>
      </w:r>
    </w:p>
    <w:p w14:paraId="2EDCEB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情绪影响着我们的行动</w:t>
      </w:r>
    </w:p>
    <w:p w14:paraId="1FC1A2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友谊是人生永恒的话题。下列诗句中反映友谊的是（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DF4AC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①寒当梅中尽，春风柳上归②桃花潭水深千尺，不及汪伦送我情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A088B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③海内存知己，天涯若比邻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④旧时王谢堂前燕，飞入寻常百姓家</w:t>
      </w:r>
    </w:p>
    <w:p w14:paraId="367F60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5A4D04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某校开展了以“建设和谐家庭”为主题的问卷调查。下表是其中一个问题的调查统计结果，这一结果可以反映出（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95"/>
        <w:gridCol w:w="3420"/>
      </w:tblGrid>
      <w:tr w14:paraId="4DC0F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6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31F4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当你与父母意见不一致时，你的家庭通常如何解决？</w:t>
            </w:r>
          </w:p>
        </w:tc>
      </w:tr>
      <w:tr w14:paraId="4F3B2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38AA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B7FC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比例</w:t>
            </w:r>
          </w:p>
        </w:tc>
      </w:tr>
      <w:tr w14:paraId="1E11D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27415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你说了算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1606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10.43%</w:t>
            </w:r>
          </w:p>
        </w:tc>
      </w:tr>
      <w:tr w14:paraId="537A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4B4FF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父母说了算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FE31E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14.31%</w:t>
            </w:r>
          </w:p>
        </w:tc>
      </w:tr>
      <w:tr w14:paraId="236D3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EC8FC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共同商量解决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AA949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75.26%</w:t>
            </w:r>
          </w:p>
        </w:tc>
      </w:tr>
    </w:tbl>
    <w:p w14:paraId="6D515D4D">
      <w:pPr>
        <w:spacing w:line="360" w:lineRule="auto"/>
        <w:jc w:val="left"/>
        <w:textAlignment w:val="center"/>
        <w:rPr>
          <w:color w:val="000000"/>
        </w:rPr>
      </w:pPr>
    </w:p>
    <w:p w14:paraId="092782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“你说了算”的家庭亲子关系最平等</w:t>
      </w:r>
    </w:p>
    <w:p w14:paraId="58B902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“父母说了算”的家庭一定缺少亲情</w:t>
      </w:r>
    </w:p>
    <w:p w14:paraId="4A3138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“共同商量解决”的家庭没有矛盾冲突</w:t>
      </w:r>
    </w:p>
    <w:p w14:paraId="20B09D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现代家庭大多通过互动沟通解决问题</w:t>
      </w:r>
    </w:p>
    <w:p w14:paraId="372299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一日，某老人突发疾病昏倒在地，一路过医生跪在他身旁对其急救，周围的群众也纷纷加入救护。经过急救，老人脱离危险。众人的半动（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0EA8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①诠释了传统美德，彰品显中国价值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②是对他人生命的关切，传递了温暖</w:t>
      </w:r>
    </w:p>
    <w:p w14:paraId="475D53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③是凡人善举，传递了人间的大爱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④不过是举手之劳，不值得我们赞扬</w:t>
      </w:r>
    </w:p>
    <w:p w14:paraId="6C3717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646FFB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据《人民日报》报道，国家安全机关因市民陈某的一个举报电话，及时化解了一起危害国家生物安全的风险隐患。这一案例告诉我们（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1F3218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①维护国家安全只能靠群众举报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②要自觉履行维护国家安全的义务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B06EF8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③应该牢牢树立总体国家安全观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④要以生物安全为国家安全的根本</w:t>
      </w:r>
    </w:p>
    <w:p w14:paraId="6B38BF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6D2E21C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月，安徽省教育厅下发《关于开展“宪法小卫士”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年行动计划的通知》。安徽省大中小学开展这一行动，有利于学生（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3EA20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①依法行使权力，履行法定职责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②了解宪法知识，理解宪法内涵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4C6E4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③增强宪法意识，自觉捍卫宪法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④弘扬宪法精神，维护宪法权威</w:t>
      </w:r>
    </w:p>
    <w:p w14:paraId="25F693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1CC03B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日，第十三届全国人大第五次会议在北京召开。在本次会议上，国务院总理李克强代表国务院向大会作政府工作报告，这表明（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610D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国务院依法接受监督</w:t>
      </w:r>
    </w:p>
    <w:p w14:paraId="43CEF5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全国人大依法行使决定权</w:t>
      </w:r>
    </w:p>
    <w:p w14:paraId="4151AD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行政权只受人大制约</w:t>
      </w:r>
    </w:p>
    <w:p w14:paraId="426248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行政机关由全国人大产生</w:t>
      </w:r>
    </w:p>
    <w:p w14:paraId="6430A2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月，中国常驻日内瓦代表同全球疫苗免疫联盟签署协议，向“新冠疫苗实施计划”捐赠一亿美元，用于向发展中国家分配新冠疫苗。这反映出中国（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ACFFB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①是全球发展的贡献者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②积极作为，推动构建人类命运共同体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CD3E8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③是国际秩序的建立者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④勇于担当，真正发挥负责任大国作用</w:t>
      </w:r>
    </w:p>
    <w:p w14:paraId="41C19B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5A15F06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30E0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【透视现象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明理导行】</w:t>
      </w:r>
    </w:p>
    <w:p w14:paraId="0C11E9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观察下列两幅漫画，回答问题。</w:t>
      </w:r>
    </w:p>
    <w:p w14:paraId="060CA1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600450" cy="17335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BA0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（1）漫画一会引发你什么感悟？</w:t>
      </w:r>
    </w:p>
    <w:p w14:paraId="21485A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（2）请你结合漫画一，对漫画二中的观点进行评析。</w:t>
      </w:r>
    </w:p>
    <w:p w14:paraId="72B078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【书香安徽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皖美阅读】</w:t>
      </w:r>
    </w:p>
    <w:p w14:paraId="5C698A1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7CBE6D2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4月25日，“书香安徽·皖美阅读”全民阅读系列活动拉开帷装，通过开展青少年阅读推广等“六大行动”，传承弘扬安徽崇文重学、书香传家的优良传统，大力营造爱读书、读好书、善读书的浓厚氛围，为加快建设现代化美好安徽注入强大精神力量和知识力量。</w:t>
      </w:r>
    </w:p>
    <w:p w14:paraId="1B2667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（1）爱读书，让生活书香四溢。请你结合材料，谈谈如何让读书成为我们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一种生活方式？</w:t>
      </w:r>
    </w:p>
    <w:p w14:paraId="5772C2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（2）爱读书还要善读书。孟子说：“尽信书，不如无书。”你认为应如何正确对待书中的知识和观点？</w:t>
      </w:r>
    </w:p>
    <w:p w14:paraId="759D13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【学法用法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与法同行】</w:t>
      </w:r>
    </w:p>
    <w:p w14:paraId="1F0943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假期，小华来到开饭店的姐姐家做客，遇到一些法律问题，请你与他一起解决。</w:t>
      </w:r>
    </w:p>
    <w:p w14:paraId="2058001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情境一 小华和姐姐在饭店包间打扫卫生时拾到一块名表。姐姐笑着问小华应该怎么办。</w:t>
      </w:r>
    </w:p>
    <w:p w14:paraId="2C422A1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（1）小华的正确回答：_____________________________。</w:t>
      </w:r>
    </w:p>
    <w:p w14:paraId="729083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理由：_____________________________。</w:t>
      </w:r>
    </w:p>
    <w:p w14:paraId="677420A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情境二 闲谈中，姐夫谈到有火锅店将客人用过的火锅底料留存下来，重复使用。姐夫对小华说：“考考你，这种行为对不对？为什么？”</w:t>
      </w:r>
    </w:p>
    <w:p w14:paraId="3EC4CF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（2）小华告诉姐夫，这种行为：_____________________________。</w:t>
      </w:r>
    </w:p>
    <w:p w14:paraId="337BED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理由：_____________________________。</w:t>
      </w:r>
    </w:p>
    <w:p w14:paraId="35C9458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情境三 一村民找姐姐商量，准备去捕猎野生动物卖给她，姐姐拒绝并加以劝阻。</w:t>
      </w:r>
    </w:p>
    <w:p w14:paraId="0ED055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（3）对姐姐的行为，小华应该：_____________________________。</w:t>
      </w:r>
    </w:p>
    <w:p w14:paraId="0F107B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理由：_____________________________。</w:t>
      </w:r>
    </w:p>
    <w:p w14:paraId="55096D3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【凝心聚力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踔厉奋发】</w:t>
      </w:r>
    </w:p>
    <w:p w14:paraId="026CBB1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141B33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勇立潮头</w:t>
      </w:r>
    </w:p>
    <w:p w14:paraId="30CE05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唯改革才有出路，改革要常讲常新。从首倡家庭联产承包责任制到农村税费改革，再到农村综合改革，安徽始终站在农村改革的潮头。</w:t>
      </w:r>
    </w:p>
    <w:p w14:paraId="439C5A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（1）安徽始终站在农村改革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潮头，这说明了什么？</w:t>
      </w:r>
    </w:p>
    <w:p w14:paraId="193D43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聚焦发展</w:t>
      </w:r>
    </w:p>
    <w:p w14:paraId="12BDE14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2022年4月，安徽省政府办公厅出台《关于推动绿色食品产业高质量发展的实施意见》，提出打造十大千亿级产业，努力实现“十四五”期间全产业链产值2.568万亿元。</w:t>
      </w:r>
    </w:p>
    <w:p w14:paraId="322E1C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（2）这一“实施意见”体现了安徽在经济发展过程中怎样的追求？</w:t>
      </w:r>
    </w:p>
    <w:p w14:paraId="5D98ED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法润江淮</w:t>
      </w:r>
    </w:p>
    <w:p w14:paraId="6E23CD0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在山城宁国，游客可持法治旅游地图“打卡”法治景区；在皋陶故里。景观石上镌刻着的法治格言具有穿越古今的不朽魅力：在淮北临涣，法言法语在升腾缭绕的茶香中走进人们心里……借助多种形式和渠道，“徽风皖韵”法治文化在江淮大地生根发芽、开花结果。</w:t>
      </w:r>
    </w:p>
    <w:p w14:paraId="470B0A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（3）请你运用所学知识，谈谈“徽风皖韵”法治文化润江淮的意义。</w:t>
      </w:r>
    </w:p>
    <w:p w14:paraId="29E1D2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家乡建设</w:t>
      </w:r>
    </w:p>
    <w:p w14:paraId="4824EE4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某镇政府在推进乡村振兴过程中，积极开展高标准农田建设整县推进试点；决定实施村庄清洁和绿化工程，开展美好乡村建设。该镇政府将相关工作主动作了公示，接受社会监督。</w:t>
      </w:r>
    </w:p>
    <w:p w14:paraId="7A85D2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（4）请你结合上述“勇立潮头”“聚焦发展”“法润江淮”三则材料，运用所学知识评价该镇政府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工作。</w:t>
      </w:r>
    </w:p>
    <w:p w14:paraId="37160EA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【请党放心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强国有我】</w:t>
      </w:r>
    </w:p>
    <w:p w14:paraId="63B2F0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年下半年，中国共产党第二十次全国代表大会将在北京召开。为迎接党的二十大，某校开展了以“强国复兴有我”为主题的探究性学习活动，请你参与。</w:t>
      </w:r>
    </w:p>
    <w:p w14:paraId="714A71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★明成就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感党恩</w:t>
      </w:r>
    </w:p>
    <w:p w14:paraId="5AF1B20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学校推出反映新时代伟大实践和伟大成就的主题体验活动，某班学生搜集了两则时事并制成展板：</w:t>
      </w:r>
    </w:p>
    <w:p w14:paraId="46EB9C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352925" cy="1885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B2C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（1）两则时事共同体现了什么道理？</w:t>
      </w:r>
    </w:p>
    <w:p w14:paraId="55B8D6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★学讲话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明方向</w:t>
      </w:r>
    </w:p>
    <w:p w14:paraId="33572D9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通过对习近平总书记重要讲话精神的学习，同学们明确了自己努力的方向。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60"/>
        <w:gridCol w:w="4260"/>
      </w:tblGrid>
      <w:tr w14:paraId="1E4C4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" w:hRule="atLeast"/>
        </w:trPr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7B156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讲话摘录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ECC6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结合教材谈理解</w:t>
            </w:r>
          </w:p>
        </w:tc>
      </w:tr>
      <w:tr w14:paraId="794C0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140" w:hRule="atLeast"/>
        </w:trPr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D6DFD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  “我国青年不懈追求的美好梦想，始终与振兴中华的历史进程紧密相联。”“中国梦是我们的，更是你们青年一代的。”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B2AD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</w:p>
        </w:tc>
      </w:tr>
      <w:tr w14:paraId="11B67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680E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“中华民族伟大复兴绝不是轻轻松松、敲锣打鼓就能实现的，也纯不是一马平川、朝夕之间就能到达的。”</w:t>
            </w:r>
          </w:p>
          <w:p w14:paraId="69F15A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142A2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</w:p>
        </w:tc>
      </w:tr>
    </w:tbl>
    <w:p w14:paraId="11E760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（2）请你将上表中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空格内容补充完整。</w:t>
      </w:r>
    </w:p>
    <w:p w14:paraId="7AF5EC9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★转观念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强素质</w:t>
      </w:r>
    </w:p>
    <w:p w14:paraId="0FDD430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少年强则国强。同学们以“新时代的青少年应该‘强’在哪里，如何变‘强’”为话题，展开了讨论。</w:t>
      </w:r>
    </w:p>
    <w:p w14:paraId="7EFEA5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771900" cy="1304925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FCC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（3）以上两位同学的观点你同意吗？请阐明你的看法。</w:t>
      </w:r>
    </w:p>
    <w:p w14:paraId="1FD544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★讲奉献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重践行</w:t>
      </w:r>
    </w:p>
    <w:p w14:paraId="4220F81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强国复兴，要从我做起、从现在做起、从小事做起。学校利用周末时间组织学生开展留守儿童“关爱行动”、助残“阳先行动”、助老“金晖行动”等一系列志愿服务活动，同学们踊跃参加。学校决定今后常态化开展此类活动，同学们纷纷表示赞同。</w:t>
      </w:r>
    </w:p>
    <w:p w14:paraId="248336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（4）如何将志愿服务活动常态化有效开展？请你向学校提两条建议。</w:t>
      </w:r>
    </w:p>
    <w:p w14:paraId="1513E8EB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5485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9B6A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A7C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E228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DB2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AFF8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F962CE"/>
    <w:rsid w:val="34180976"/>
    <w:rsid w:val="38274566"/>
    <w:rsid w:val="384E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3207</Words>
  <Characters>3501</Characters>
  <Lines>0</Lines>
  <Paragraphs>0</Paragraphs>
  <TotalTime>0</TotalTime>
  <ScaleCrop>false</ScaleCrop>
  <LinksUpToDate>false</LinksUpToDate>
  <CharactersWithSpaces>3660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2022-06-17T14:43:00Z</dcterms:created>
  <dc:creator>学科网试题生产平台</dc:creator>
  <dc:description>3003125445369856</dc:description>
  <cp:lastModifiedBy>上帝掷骰子吗</cp:lastModifiedBy>
  <dcterms:modified xsi:type="dcterms:W3CDTF">2024-07-20T16:15:17Z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485139063AFB4208B02CEF2ED0E6D6D1</vt:lpwstr>
  </property>
</Properties>
</file>