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8C90B">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10337800</wp:posOffset>
            </wp:positionH>
            <wp:positionV relativeFrom="topMargin">
              <wp:posOffset>11988800</wp:posOffset>
            </wp:positionV>
            <wp:extent cx="266700" cy="4953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266700" cy="495300"/>
                    </a:xfrm>
                    <a:prstGeom prst="rect">
                      <a:avLst/>
                    </a:prstGeom>
                  </pic:spPr>
                </pic:pic>
              </a:graphicData>
            </a:graphic>
          </wp:anchor>
        </w:drawing>
      </w:r>
      <w:r>
        <w:rPr>
          <w:rFonts w:ascii="宋体" w:hAnsi="宋体" w:eastAsia="宋体" w:cs="宋体"/>
          <w:b/>
          <w:color w:val="auto"/>
          <w:sz w:val="32"/>
        </w:rPr>
        <w:t>道德与法治试题</w:t>
      </w:r>
    </w:p>
    <w:p w14:paraId="70E33F7C">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分。在每小题给出的四个选项中，只有一项是符合题目要求的。</w:t>
      </w:r>
    </w:p>
    <w:p w14:paraId="7CC71F70">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年是中国共产党成立</w:t>
      </w:r>
      <w:r>
        <w:rPr>
          <w:rFonts w:ascii="Times New Roman" w:hAnsi="Times New Roman" w:eastAsia="Times New Roman" w:cs="Times New Roman"/>
          <w:color w:val="auto"/>
        </w:rPr>
        <w:t>100</w:t>
      </w:r>
      <w:r>
        <w:rPr>
          <w:rFonts w:ascii="宋体" w:hAnsi="宋体" w:eastAsia="宋体" w:cs="宋体"/>
          <w:color w:val="auto"/>
        </w:rPr>
        <w:t>周年。</w:t>
      </w:r>
      <w:r>
        <w:rPr>
          <w:rFonts w:ascii="Times New Roman" w:hAnsi="Times New Roman" w:eastAsia="Times New Roman" w:cs="Times New Roman"/>
          <w:color w:val="auto"/>
        </w:rPr>
        <w:t>2022</w:t>
      </w:r>
      <w:r>
        <w:rPr>
          <w:rFonts w:ascii="宋体" w:hAnsi="宋体" w:eastAsia="宋体" w:cs="宋体"/>
          <w:color w:val="auto"/>
        </w:rPr>
        <w:t>年我们将迎来（</w:t>
      </w:r>
      <w:r>
        <w:rPr>
          <w:rFonts w:ascii="Times New Roman" w:hAnsi="Times New Roman" w:eastAsia="Times New Roman" w:cs="Times New Roman"/>
          <w:color w:val="auto"/>
        </w:rPr>
        <w:t xml:space="preserve">    </w:t>
      </w:r>
      <w:r>
        <w:rPr>
          <w:rFonts w:ascii="宋体" w:hAnsi="宋体" w:eastAsia="宋体" w:cs="宋体"/>
          <w:color w:val="auto"/>
        </w:rPr>
        <w:t>）</w:t>
      </w:r>
    </w:p>
    <w:p w14:paraId="011E206B">
      <w:pPr>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中国共产党第二十次全国代表大会</w:t>
      </w:r>
    </w:p>
    <w:p w14:paraId="356F13A2">
      <w:pPr>
        <w:spacing w:line="360" w:lineRule="auto"/>
        <w:jc w:val="left"/>
        <w:textAlignment w:val="center"/>
        <w:rPr>
          <w:rFonts w:ascii="宋体" w:hAnsi="宋体" w:eastAsia="宋体" w:cs="宋体"/>
          <w:color w:val="auto"/>
        </w:rPr>
      </w:pPr>
      <w:r>
        <w:rPr>
          <w:rFonts w:hint="eastAsia"/>
        </w:rPr>
        <w:t xml:space="preserve">B. </w:t>
      </w:r>
      <w:r>
        <w:rPr>
          <w:rFonts w:ascii="宋体" w:hAnsi="宋体" w:eastAsia="宋体" w:cs="宋体"/>
          <w:color w:val="auto"/>
        </w:rPr>
        <w:t>全面建成小康社会</w:t>
      </w:r>
    </w:p>
    <w:p w14:paraId="380D9911">
      <w:pPr>
        <w:spacing w:line="360" w:lineRule="auto"/>
        <w:jc w:val="left"/>
        <w:textAlignment w:val="center"/>
        <w:rPr>
          <w:rFonts w:ascii="宋体" w:hAnsi="宋体" w:eastAsia="宋体" w:cs="宋体"/>
          <w:color w:val="auto"/>
        </w:rPr>
      </w:pPr>
      <w:r>
        <w:rPr>
          <w:rFonts w:hint="eastAsia"/>
        </w:rPr>
        <w:t xml:space="preserve">C. </w:t>
      </w:r>
      <w:r>
        <w:rPr>
          <w:rFonts w:ascii="宋体" w:hAnsi="宋体" w:eastAsia="宋体" w:cs="宋体"/>
          <w:color w:val="auto"/>
        </w:rPr>
        <w:t>基本实现社会主义现代化</w:t>
      </w:r>
    </w:p>
    <w:p w14:paraId="009AB726">
      <w:pPr>
        <w:spacing w:line="360" w:lineRule="auto"/>
        <w:jc w:val="left"/>
        <w:textAlignment w:val="center"/>
        <w:rPr>
          <w:rFonts w:ascii="宋体" w:hAnsi="宋体" w:eastAsia="宋体" w:cs="宋体"/>
          <w:color w:val="000000"/>
        </w:rPr>
      </w:pPr>
      <w:r>
        <w:rPr>
          <w:rFonts w:hint="eastAsia"/>
        </w:rPr>
        <w:t xml:space="preserve">D. </w:t>
      </w:r>
      <w:r>
        <w:rPr>
          <w:rFonts w:ascii="宋体" w:hAnsi="宋体" w:eastAsia="宋体" w:cs="宋体"/>
          <w:color w:val="auto"/>
        </w:rPr>
        <w:t>第二个百年奋斗目标的实现</w:t>
      </w:r>
    </w:p>
    <w:p w14:paraId="4EC103CB">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下框时事新闻共同反映的主题是（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9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15"/>
      </w:tblGrid>
      <w:tr w14:paraId="21AAC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25" w:hRule="atLeast"/>
        </w:trPr>
        <w:tc>
          <w:tcPr>
            <w:tcW w:w="9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B1E7E5">
            <w:pPr>
              <w:spacing w:line="360" w:lineRule="auto"/>
              <w:jc w:val="left"/>
              <w:textAlignment w:val="center"/>
              <w:rPr>
                <w:rFonts w:ascii="宋体" w:hAnsi="宋体" w:eastAsia="宋体" w:cs="宋体"/>
                <w:color w:val="000000"/>
              </w:rPr>
            </w:pPr>
            <w:r>
              <w:rPr>
                <w:rFonts w:ascii="宋体" w:hAnsi="宋体" w:eastAsia="宋体" w:cs="宋体"/>
                <w:color w:val="000000"/>
              </w:rPr>
              <w:t>★中老铁路建成通车：对中国—东盟自由贸易区、大漏公河次区域经济合作将产生积极影响。</w:t>
            </w:r>
          </w:p>
          <w:p w14:paraId="4EEB18AD">
            <w:pPr>
              <w:spacing w:line="360" w:lineRule="auto"/>
              <w:jc w:val="left"/>
              <w:textAlignment w:val="center"/>
              <w:rPr>
                <w:rFonts w:ascii="宋体" w:hAnsi="宋体" w:eastAsia="宋体" w:cs="宋体"/>
                <w:color w:val="000000"/>
              </w:rPr>
            </w:pPr>
            <w:r>
              <w:rPr>
                <w:rFonts w:ascii="宋体" w:hAnsi="宋体" w:eastAsia="宋体" w:cs="宋体"/>
                <w:color w:val="000000"/>
              </w:rPr>
              <w:t>★我国与“一带一路”沿线国家货物贸易额创新高：我国推动共建“一带一路”取得实打实的成就。</w:t>
            </w:r>
          </w:p>
        </w:tc>
      </w:tr>
    </w:tbl>
    <w:p w14:paraId="4719E0E6">
      <w:pPr>
        <w:spacing w:line="360" w:lineRule="auto"/>
        <w:jc w:val="left"/>
        <w:textAlignment w:val="center"/>
        <w:rPr>
          <w:color w:val="000000"/>
        </w:rPr>
      </w:pPr>
    </w:p>
    <w:p w14:paraId="487B6EA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独立自主，自力更生</w:t>
      </w:r>
      <w:r>
        <w:rPr>
          <w:rFonts w:ascii="宋体" w:hAnsi="宋体" w:eastAsia="宋体" w:cs="宋体"/>
          <w:color w:val="000000"/>
        </w:rPr>
        <w:tab/>
      </w:r>
      <w:r>
        <w:rPr>
          <w:rFonts w:ascii="宋体" w:hAnsi="宋体" w:eastAsia="宋体" w:cs="宋体"/>
          <w:color w:val="000000"/>
        </w:rPr>
        <w:t>B. 互利共赢，共同发展</w:t>
      </w:r>
    </w:p>
    <w:p w14:paraId="27A8B248">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对话协商，兼收并蓄</w:t>
      </w:r>
      <w:r>
        <w:rPr>
          <w:rFonts w:ascii="宋体" w:hAnsi="宋体" w:eastAsia="宋体" w:cs="宋体"/>
          <w:color w:val="000000"/>
        </w:rPr>
        <w:tab/>
      </w:r>
      <w:r>
        <w:rPr>
          <w:rFonts w:ascii="宋体" w:hAnsi="宋体" w:eastAsia="宋体" w:cs="宋体"/>
          <w:color w:val="000000"/>
        </w:rPr>
        <w:t>D. 积极参与，合作治理</w:t>
      </w:r>
    </w:p>
    <w:p w14:paraId="7A24175C">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我国已经到了扎实推动共同富裕的历史阶段。关于分阶段促进共同富裕，下列排序正确的是（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542307A">
      <w:pPr>
        <w:spacing w:line="360" w:lineRule="auto"/>
        <w:jc w:val="left"/>
        <w:textAlignment w:val="center"/>
        <w:rPr>
          <w:rFonts w:ascii="宋体" w:hAnsi="宋体" w:eastAsia="宋体" w:cs="宋体"/>
          <w:color w:val="000000"/>
        </w:rPr>
      </w:pPr>
      <w:r>
        <w:rPr>
          <w:rFonts w:ascii="宋体" w:hAnsi="宋体" w:eastAsia="宋体" w:cs="宋体"/>
          <w:color w:val="000000"/>
        </w:rPr>
        <w:t>①全体人民共同富裕基本实现</w:t>
      </w:r>
    </w:p>
    <w:p w14:paraId="416DF66C">
      <w:pPr>
        <w:spacing w:line="360" w:lineRule="auto"/>
        <w:jc w:val="left"/>
        <w:textAlignment w:val="center"/>
        <w:rPr>
          <w:rFonts w:ascii="宋体" w:hAnsi="宋体" w:eastAsia="宋体" w:cs="宋体"/>
          <w:color w:val="000000"/>
        </w:rPr>
      </w:pPr>
      <w:r>
        <w:rPr>
          <w:rFonts w:ascii="宋体" w:hAnsi="宋体" w:eastAsia="宋体" w:cs="宋体"/>
          <w:color w:val="000000"/>
        </w:rPr>
        <w:t>②全体人民共同富裕迈出坚实步伐</w:t>
      </w:r>
    </w:p>
    <w:p w14:paraId="6E446E96">
      <w:pPr>
        <w:spacing w:line="360" w:lineRule="auto"/>
        <w:jc w:val="left"/>
        <w:textAlignment w:val="center"/>
        <w:rPr>
          <w:rFonts w:ascii="宋体" w:hAnsi="宋体" w:eastAsia="宋体" w:cs="宋体"/>
          <w:color w:val="000000"/>
        </w:rPr>
      </w:pPr>
      <w:r>
        <w:rPr>
          <w:rFonts w:ascii="宋体" w:hAnsi="宋体" w:eastAsia="宋体" w:cs="宋体"/>
          <w:color w:val="000000"/>
        </w:rPr>
        <w:t>③全体人民共同富裕取得更为明显的实质性进展</w:t>
      </w:r>
    </w:p>
    <w:p w14:paraId="489E54F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③</w:t>
      </w:r>
      <w:r>
        <w:rPr>
          <w:rFonts w:ascii="宋体" w:hAnsi="宋体" w:eastAsia="宋体" w:cs="宋体"/>
          <w:color w:val="000000"/>
        </w:rPr>
        <w:tab/>
      </w:r>
      <w:r>
        <w:rPr>
          <w:rFonts w:ascii="宋体" w:hAnsi="宋体" w:eastAsia="宋体" w:cs="宋体"/>
          <w:color w:val="000000"/>
        </w:rPr>
        <w:t>B. ①</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②</w:t>
      </w:r>
      <w:r>
        <w:rPr>
          <w:rFonts w:ascii="宋体" w:hAnsi="宋体" w:eastAsia="宋体" w:cs="宋体"/>
          <w:color w:val="000000"/>
        </w:rPr>
        <w:tab/>
      </w:r>
      <w:r>
        <w:rPr>
          <w:rFonts w:ascii="宋体" w:hAnsi="宋体" w:eastAsia="宋体" w:cs="宋体"/>
          <w:color w:val="000000"/>
        </w:rPr>
        <w:t>C. ②</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③</w:t>
      </w:r>
      <w:r>
        <w:rPr>
          <w:rFonts w:ascii="宋体" w:hAnsi="宋体" w:eastAsia="宋体" w:cs="宋体"/>
          <w:color w:val="000000"/>
        </w:rPr>
        <w:tab/>
      </w:r>
      <w:r>
        <w:rPr>
          <w:rFonts w:ascii="宋体" w:hAnsi="宋体" w:eastAsia="宋体" w:cs="宋体"/>
          <w:color w:val="000000"/>
        </w:rPr>
        <w:t>D. ②</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①</w:t>
      </w:r>
    </w:p>
    <w:p w14:paraId="2DEE8B9C">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从图中信息可以推断出国家重视</w:t>
      </w:r>
    </w:p>
    <w:p w14:paraId="4E29A8C8">
      <w:pPr>
        <w:spacing w:line="360" w:lineRule="auto"/>
        <w:jc w:val="left"/>
        <w:textAlignment w:val="center"/>
        <w:rPr>
          <w:color w:val="000000"/>
        </w:rPr>
      </w:pPr>
      <w:r>
        <w:rPr>
          <w:rFonts w:ascii="宋体" w:hAnsi="宋体" w:eastAsia="宋体" w:cs="宋体"/>
          <w:color w:val="000000"/>
        </w:rPr>
        <w:drawing>
          <wp:inline distT="0" distB="0" distL="114300" distR="114300">
            <wp:extent cx="2743200" cy="1885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743200" cy="1885950"/>
                    </a:xfrm>
                    <a:prstGeom prst="rect">
                      <a:avLst/>
                    </a:prstGeom>
                  </pic:spPr>
                </pic:pic>
              </a:graphicData>
            </a:graphic>
          </wp:inline>
        </w:drawing>
      </w:r>
    </w:p>
    <w:p w14:paraId="66731CE0">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农村供水保障</w:t>
      </w:r>
      <w:r>
        <w:rPr>
          <w:rFonts w:ascii="宋体" w:hAnsi="宋体" w:eastAsia="宋体" w:cs="宋体"/>
          <w:color w:val="000000"/>
        </w:rPr>
        <w:tab/>
      </w:r>
      <w:r>
        <w:rPr>
          <w:rFonts w:ascii="宋体" w:hAnsi="宋体" w:eastAsia="宋体" w:cs="宋体"/>
          <w:color w:val="000000"/>
        </w:rPr>
        <w:t>B. 农村环境整治</w:t>
      </w:r>
    </w:p>
    <w:p w14:paraId="13ECF5E8">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城镇环境基础设施建设</w:t>
      </w:r>
      <w:r>
        <w:rPr>
          <w:rFonts w:ascii="宋体" w:hAnsi="宋体" w:eastAsia="宋体" w:cs="宋体"/>
          <w:color w:val="000000"/>
        </w:rPr>
        <w:tab/>
      </w:r>
      <w:r>
        <w:rPr>
          <w:rFonts w:ascii="宋体" w:hAnsi="宋体" w:eastAsia="宋体" w:cs="宋体"/>
          <w:color w:val="000000"/>
        </w:rPr>
        <w:t>D. 城乡社区服务体系建设</w:t>
      </w:r>
    </w:p>
    <w:p w14:paraId="5D46303B">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下列新闻解读与时事新闻相匹配的是（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5535"/>
        <w:gridCol w:w="3855"/>
      </w:tblGrid>
      <w:tr w14:paraId="505D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776100">
            <w:pPr>
              <w:spacing w:line="360" w:lineRule="auto"/>
              <w:jc w:val="center"/>
              <w:textAlignment w:val="center"/>
              <w:rPr>
                <w:rFonts w:ascii="宋体" w:hAnsi="宋体" w:eastAsia="宋体" w:cs="宋体"/>
                <w:color w:val="000000"/>
              </w:rPr>
            </w:pPr>
            <w:r>
              <w:rPr>
                <w:rFonts w:ascii="宋体" w:hAnsi="宋体" w:eastAsia="宋体" w:cs="宋体"/>
                <w:color w:val="000000"/>
              </w:rPr>
              <w:t>序号</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1737B">
            <w:pPr>
              <w:spacing w:line="360" w:lineRule="auto"/>
              <w:jc w:val="center"/>
              <w:textAlignment w:val="center"/>
              <w:rPr>
                <w:rFonts w:ascii="宋体" w:hAnsi="宋体" w:eastAsia="宋体" w:cs="宋体"/>
                <w:color w:val="000000"/>
              </w:rPr>
            </w:pPr>
            <w:r>
              <w:rPr>
                <w:rFonts w:ascii="宋体" w:hAnsi="宋体" w:eastAsia="宋体" w:cs="宋体"/>
                <w:color w:val="000000"/>
              </w:rPr>
              <w:t>时事新闻</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C0E2F1">
            <w:pPr>
              <w:spacing w:line="360" w:lineRule="auto"/>
              <w:jc w:val="center"/>
              <w:textAlignment w:val="center"/>
              <w:rPr>
                <w:rFonts w:ascii="宋体" w:hAnsi="宋体" w:eastAsia="宋体" w:cs="宋体"/>
                <w:color w:val="000000"/>
              </w:rPr>
            </w:pPr>
            <w:r>
              <w:rPr>
                <w:rFonts w:ascii="宋体" w:hAnsi="宋体" w:eastAsia="宋体" w:cs="宋体"/>
                <w:color w:val="000000"/>
              </w:rPr>
              <w:t>新闻解读</w:t>
            </w:r>
          </w:p>
        </w:tc>
      </w:tr>
      <w:tr w14:paraId="69C84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1BA747">
            <w:pPr>
              <w:spacing w:line="360" w:lineRule="auto"/>
              <w:jc w:val="center"/>
              <w:textAlignment w:val="center"/>
              <w:rPr>
                <w:rFonts w:ascii="宋体" w:hAnsi="宋体" w:eastAsia="宋体" w:cs="宋体"/>
                <w:color w:val="000000"/>
              </w:rPr>
            </w:pPr>
            <w:r>
              <w:rPr>
                <w:rFonts w:ascii="宋体" w:hAnsi="宋体" w:eastAsia="宋体" w:cs="宋体"/>
                <w:color w:val="000000"/>
              </w:rPr>
              <w:t>①</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1DE3E2">
            <w:pPr>
              <w:spacing w:line="360" w:lineRule="auto"/>
              <w:jc w:val="left"/>
              <w:textAlignment w:val="center"/>
              <w:rPr>
                <w:rFonts w:ascii="宋体" w:hAnsi="宋体" w:eastAsia="宋体" w:cs="宋体"/>
                <w:color w:val="000000"/>
              </w:rPr>
            </w:pPr>
            <w:r>
              <w:rPr>
                <w:rFonts w:ascii="宋体" w:hAnsi="宋体" w:eastAsia="宋体" w:cs="宋体"/>
                <w:color w:val="000000"/>
              </w:rPr>
              <w:t>人民币国际储备货币地位进一步提升</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01557B">
            <w:pPr>
              <w:spacing w:line="360" w:lineRule="auto"/>
              <w:jc w:val="left"/>
              <w:textAlignment w:val="center"/>
              <w:rPr>
                <w:rFonts w:ascii="宋体" w:hAnsi="宋体" w:eastAsia="宋体" w:cs="宋体"/>
                <w:color w:val="000000"/>
              </w:rPr>
            </w:pPr>
            <w:r>
              <w:rPr>
                <w:rFonts w:ascii="宋体" w:hAnsi="宋体" w:eastAsia="宋体" w:cs="宋体"/>
                <w:color w:val="000000"/>
              </w:rPr>
              <w:t>彰显出中国的实力、活力与魅力</w:t>
            </w:r>
          </w:p>
        </w:tc>
      </w:tr>
      <w:tr w14:paraId="26724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A1278C">
            <w:pPr>
              <w:spacing w:line="360" w:lineRule="auto"/>
              <w:jc w:val="center"/>
              <w:textAlignment w:val="center"/>
              <w:rPr>
                <w:rFonts w:ascii="宋体" w:hAnsi="宋体" w:eastAsia="宋体" w:cs="宋体"/>
                <w:color w:val="000000"/>
              </w:rPr>
            </w:pPr>
            <w:r>
              <w:rPr>
                <w:rFonts w:ascii="宋体" w:hAnsi="宋体" w:eastAsia="宋体" w:cs="宋体"/>
                <w:color w:val="000000"/>
              </w:rPr>
              <w:t>②</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739BC8">
            <w:pPr>
              <w:spacing w:line="360" w:lineRule="auto"/>
              <w:jc w:val="left"/>
              <w:textAlignment w:val="center"/>
              <w:rPr>
                <w:rFonts w:ascii="宋体" w:hAnsi="宋体" w:eastAsia="宋体" w:cs="宋体"/>
                <w:color w:val="000000"/>
              </w:rPr>
            </w:pPr>
            <w:r>
              <w:rPr>
                <w:rFonts w:ascii="宋体" w:hAnsi="宋体" w:eastAsia="宋体" w:cs="宋体"/>
                <w:color w:val="000000"/>
              </w:rPr>
              <w:t>《推进生态农场建设的指导意见》印发</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A381AC">
            <w:pPr>
              <w:spacing w:line="360" w:lineRule="auto"/>
              <w:jc w:val="left"/>
              <w:textAlignment w:val="center"/>
              <w:rPr>
                <w:rFonts w:ascii="宋体" w:hAnsi="宋体" w:eastAsia="宋体" w:cs="宋体"/>
                <w:color w:val="000000"/>
              </w:rPr>
            </w:pPr>
            <w:r>
              <w:rPr>
                <w:rFonts w:ascii="宋体" w:hAnsi="宋体" w:eastAsia="宋体" w:cs="宋体"/>
                <w:color w:val="000000"/>
              </w:rPr>
              <w:t>提高我国新能源开发与利用水平</w:t>
            </w:r>
          </w:p>
        </w:tc>
      </w:tr>
      <w:tr w14:paraId="44067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A59AB3">
            <w:pPr>
              <w:spacing w:line="360" w:lineRule="auto"/>
              <w:jc w:val="center"/>
              <w:textAlignment w:val="center"/>
              <w:rPr>
                <w:rFonts w:ascii="宋体" w:hAnsi="宋体" w:eastAsia="宋体" w:cs="宋体"/>
                <w:color w:val="000000"/>
              </w:rPr>
            </w:pPr>
            <w:r>
              <w:rPr>
                <w:rFonts w:ascii="宋体" w:hAnsi="宋体" w:eastAsia="宋体" w:cs="宋体"/>
                <w:color w:val="000000"/>
              </w:rPr>
              <w:t>③</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9BB55C">
            <w:pPr>
              <w:spacing w:line="360" w:lineRule="auto"/>
              <w:jc w:val="left"/>
              <w:textAlignment w:val="center"/>
              <w:rPr>
                <w:rFonts w:ascii="宋体" w:hAnsi="宋体" w:eastAsia="宋体" w:cs="宋体"/>
                <w:color w:val="000000"/>
              </w:rPr>
            </w:pPr>
            <w:r>
              <w:rPr>
                <w:rFonts w:ascii="宋体" w:hAnsi="宋体" w:eastAsia="宋体" w:cs="宋体"/>
                <w:color w:val="000000"/>
              </w:rPr>
              <w:t>《儿童青少年学习用品近视防控卫生要求》正式实施</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03F524">
            <w:pPr>
              <w:spacing w:line="360" w:lineRule="auto"/>
              <w:jc w:val="left"/>
              <w:textAlignment w:val="center"/>
              <w:rPr>
                <w:rFonts w:ascii="宋体" w:hAnsi="宋体" w:eastAsia="宋体" w:cs="宋体"/>
                <w:color w:val="000000"/>
              </w:rPr>
            </w:pPr>
            <w:r>
              <w:rPr>
                <w:rFonts w:ascii="宋体" w:hAnsi="宋体" w:eastAsia="宋体" w:cs="宋体"/>
                <w:color w:val="000000"/>
              </w:rPr>
              <w:t>有助于缓解青少年用眼疲劳，降低近视发生率</w:t>
            </w:r>
          </w:p>
        </w:tc>
      </w:tr>
      <w:tr w14:paraId="0D3AE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D8818E">
            <w:pPr>
              <w:spacing w:line="360" w:lineRule="auto"/>
              <w:jc w:val="center"/>
              <w:textAlignment w:val="center"/>
              <w:rPr>
                <w:rFonts w:ascii="宋体" w:hAnsi="宋体" w:eastAsia="宋体" w:cs="宋体"/>
                <w:color w:val="000000"/>
              </w:rPr>
            </w:pPr>
            <w:r>
              <w:rPr>
                <w:rFonts w:ascii="宋体" w:hAnsi="宋体" w:eastAsia="宋体" w:cs="宋体"/>
                <w:color w:val="000000"/>
              </w:rPr>
              <w:t>④</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E5F9A4">
            <w:pPr>
              <w:spacing w:line="360" w:lineRule="auto"/>
              <w:jc w:val="left"/>
              <w:textAlignment w:val="center"/>
              <w:rPr>
                <w:rFonts w:ascii="宋体" w:hAnsi="宋体" w:eastAsia="宋体" w:cs="宋体"/>
                <w:color w:val="000000"/>
              </w:rPr>
            </w:pPr>
            <w:r>
              <w:rPr>
                <w:rFonts w:ascii="宋体" w:hAnsi="宋体" w:eastAsia="宋体" w:cs="宋体"/>
                <w:color w:val="000000"/>
              </w:rPr>
              <w:t>中国量子计算原型机“祖冲之二号”和“九章二号”问世</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B1C460">
            <w:pPr>
              <w:spacing w:line="360" w:lineRule="auto"/>
              <w:jc w:val="left"/>
              <w:textAlignment w:val="center"/>
              <w:rPr>
                <w:rFonts w:ascii="宋体" w:hAnsi="宋体" w:eastAsia="宋体" w:cs="宋体"/>
                <w:color w:val="000000"/>
              </w:rPr>
            </w:pPr>
            <w:r>
              <w:rPr>
                <w:rFonts w:ascii="宋体" w:hAnsi="宋体" w:eastAsia="宋体" w:cs="宋体"/>
                <w:color w:val="000000"/>
              </w:rPr>
              <w:t>表明我国总体科技发展水平位居世界前列</w:t>
            </w:r>
          </w:p>
        </w:tc>
      </w:tr>
    </w:tbl>
    <w:p w14:paraId="19D1AFCE">
      <w:pPr>
        <w:spacing w:line="360" w:lineRule="auto"/>
        <w:jc w:val="left"/>
        <w:textAlignment w:val="center"/>
        <w:rPr>
          <w:color w:val="000000"/>
        </w:rPr>
      </w:pPr>
    </w:p>
    <w:p w14:paraId="37B9995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23509D6A">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小闽：你做事果断，但有些马虎，若能细心点就更好啦。</w:t>
      </w:r>
    </w:p>
    <w:p w14:paraId="1A806717">
      <w:pPr>
        <w:spacing w:line="360" w:lineRule="auto"/>
        <w:jc w:val="left"/>
        <w:textAlignment w:val="center"/>
        <w:rPr>
          <w:rFonts w:ascii="宋体" w:hAnsi="宋体" w:eastAsia="宋体" w:cs="宋体"/>
          <w:color w:val="000000"/>
        </w:rPr>
      </w:pPr>
      <w:r>
        <w:rPr>
          <w:rFonts w:ascii="宋体" w:hAnsi="宋体" w:eastAsia="宋体" w:cs="宋体"/>
          <w:color w:val="000000"/>
        </w:rPr>
        <w:t>小福：你说得有理，我会慢慢改进的。</w:t>
      </w:r>
    </w:p>
    <w:p w14:paraId="59669C8D">
      <w:pPr>
        <w:spacing w:line="360" w:lineRule="auto"/>
        <w:jc w:val="left"/>
        <w:textAlignment w:val="center"/>
        <w:rPr>
          <w:rFonts w:ascii="宋体" w:hAnsi="宋体" w:eastAsia="宋体" w:cs="宋体"/>
          <w:color w:val="000000"/>
        </w:rPr>
      </w:pPr>
      <w:r>
        <w:rPr>
          <w:rFonts w:ascii="宋体" w:hAnsi="宋体" w:eastAsia="宋体" w:cs="宋体"/>
          <w:color w:val="000000"/>
        </w:rPr>
        <w:t>上述对话给我们的启示是（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3DE294FA">
      <w:pPr>
        <w:spacing w:line="360" w:lineRule="auto"/>
        <w:jc w:val="left"/>
        <w:textAlignment w:val="center"/>
        <w:rPr>
          <w:rFonts w:ascii="宋体" w:hAnsi="宋体" w:eastAsia="宋体" w:cs="宋体"/>
          <w:color w:val="000000"/>
        </w:rPr>
      </w:pPr>
      <w:r>
        <w:rPr>
          <w:rFonts w:ascii="宋体" w:hAnsi="宋体" w:eastAsia="宋体" w:cs="宋体"/>
          <w:color w:val="000000"/>
        </w:rPr>
        <w:t>①勇于自我批评</w:t>
      </w:r>
      <w:r>
        <w:rPr>
          <w:rFonts w:ascii="Times New Roman" w:hAnsi="Times New Roman" w:eastAsia="Times New Roman" w:cs="Times New Roman"/>
          <w:color w:val="000000"/>
        </w:rPr>
        <w:t xml:space="preserve">  </w:t>
      </w:r>
      <w:r>
        <w:rPr>
          <w:rFonts w:ascii="宋体" w:hAnsi="宋体" w:eastAsia="宋体" w:cs="宋体"/>
          <w:color w:val="000000"/>
        </w:rPr>
        <w:t>②重视他人评价</w:t>
      </w:r>
      <w:r>
        <w:rPr>
          <w:rFonts w:ascii="Times New Roman" w:hAnsi="Times New Roman" w:eastAsia="Times New Roman" w:cs="Times New Roman"/>
          <w:color w:val="000000"/>
        </w:rPr>
        <w:t xml:space="preserve">  </w:t>
      </w:r>
      <w:r>
        <w:rPr>
          <w:rFonts w:ascii="宋体" w:hAnsi="宋体" w:eastAsia="宋体" w:cs="宋体"/>
          <w:color w:val="000000"/>
        </w:rPr>
        <w:t>③做更好的自己</w:t>
      </w:r>
      <w:r>
        <w:rPr>
          <w:rFonts w:ascii="Times New Roman" w:hAnsi="Times New Roman" w:eastAsia="Times New Roman" w:cs="Times New Roman"/>
          <w:color w:val="000000"/>
        </w:rPr>
        <w:t xml:space="preserve">  </w:t>
      </w:r>
      <w:r>
        <w:rPr>
          <w:rFonts w:ascii="宋体" w:hAnsi="宋体" w:eastAsia="宋体" w:cs="宋体"/>
          <w:color w:val="000000"/>
        </w:rPr>
        <w:t>④懂得欣赏自己</w:t>
      </w:r>
    </w:p>
    <w:p w14:paraId="1FED29B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②④</w:t>
      </w:r>
    </w:p>
    <w:p w14:paraId="69D64829">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下列对校园生活</w:t>
      </w:r>
      <w:r>
        <w:rPr>
          <w:rFonts w:ascii="Times New Roman" w:hAnsi="Times New Roman" w:eastAsia="Times New Roman" w:cs="Times New Roman"/>
          <w:color w:val="000000"/>
        </w:rPr>
        <w:t>“</w:t>
      </w:r>
      <w:r>
        <w:rPr>
          <w:rFonts w:ascii="宋体" w:hAnsi="宋体" w:eastAsia="宋体" w:cs="宋体"/>
          <w:color w:val="000000"/>
        </w:rPr>
        <w:t>微行为</w:t>
      </w:r>
      <w:r>
        <w:rPr>
          <w:rFonts w:ascii="Times New Roman" w:hAnsi="Times New Roman" w:eastAsia="Times New Roman" w:cs="Times New Roman"/>
          <w:color w:val="000000"/>
        </w:rPr>
        <w:t>”</w:t>
      </w:r>
      <w:r>
        <w:rPr>
          <w:rFonts w:ascii="宋体" w:hAnsi="宋体" w:eastAsia="宋体" w:cs="宋体"/>
          <w:color w:val="000000"/>
        </w:rPr>
        <w:t>的</w:t>
      </w:r>
      <w:r>
        <w:rPr>
          <w:rFonts w:ascii="Times New Roman" w:hAnsi="Times New Roman" w:eastAsia="Times New Roman" w:cs="Times New Roman"/>
          <w:color w:val="000000"/>
        </w:rPr>
        <w:t>“</w:t>
      </w:r>
      <w:r>
        <w:rPr>
          <w:rFonts w:ascii="宋体" w:hAnsi="宋体" w:eastAsia="宋体" w:cs="宋体"/>
          <w:color w:val="000000"/>
        </w:rPr>
        <w:t>微点评</w:t>
      </w:r>
      <w:r>
        <w:rPr>
          <w:rFonts w:ascii="Times New Roman" w:hAnsi="Times New Roman" w:eastAsia="Times New Roman" w:cs="Times New Roman"/>
          <w:color w:val="000000"/>
        </w:rPr>
        <w:t>”</w:t>
      </w:r>
      <w:r>
        <w:rPr>
          <w:rFonts w:ascii="宋体" w:hAnsi="宋体" w:eastAsia="宋体" w:cs="宋体"/>
          <w:color w:val="000000"/>
        </w:rPr>
        <w:t>，正确的是（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5535"/>
        <w:gridCol w:w="3855"/>
      </w:tblGrid>
      <w:tr w14:paraId="64802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C34C00">
            <w:pPr>
              <w:spacing w:line="360" w:lineRule="auto"/>
              <w:jc w:val="center"/>
              <w:textAlignment w:val="center"/>
              <w:rPr>
                <w:rFonts w:ascii="宋体" w:hAnsi="宋体" w:eastAsia="宋体" w:cs="宋体"/>
                <w:color w:val="000000"/>
              </w:rPr>
            </w:pPr>
            <w:r>
              <w:rPr>
                <w:rFonts w:ascii="宋体" w:hAnsi="宋体" w:eastAsia="宋体" w:cs="宋体"/>
                <w:color w:val="000000"/>
              </w:rPr>
              <w:t>序号</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8D030C">
            <w:pPr>
              <w:spacing w:line="360" w:lineRule="auto"/>
              <w:jc w:val="center"/>
              <w:textAlignment w:val="center"/>
              <w:rPr>
                <w:rFonts w:ascii="宋体" w:hAnsi="宋体" w:eastAsia="宋体" w:cs="宋体"/>
                <w:color w:val="000000"/>
              </w:rPr>
            </w:pPr>
            <w:r>
              <w:rPr>
                <w:rFonts w:ascii="宋体" w:hAnsi="宋体" w:eastAsia="宋体" w:cs="宋体"/>
                <w:color w:val="000000"/>
              </w:rPr>
              <w:t>微行为</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820AD2">
            <w:pPr>
              <w:spacing w:line="360" w:lineRule="auto"/>
              <w:jc w:val="center"/>
              <w:textAlignment w:val="center"/>
              <w:rPr>
                <w:rFonts w:ascii="宋体" w:hAnsi="宋体" w:eastAsia="宋体" w:cs="宋体"/>
                <w:color w:val="000000"/>
              </w:rPr>
            </w:pPr>
            <w:r>
              <w:rPr>
                <w:rFonts w:ascii="宋体" w:hAnsi="宋体" w:eastAsia="宋体" w:cs="宋体"/>
                <w:color w:val="000000"/>
              </w:rPr>
              <w:t>微点评</w:t>
            </w:r>
          </w:p>
        </w:tc>
      </w:tr>
      <w:tr w14:paraId="1329F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9F3690">
            <w:pPr>
              <w:spacing w:line="360" w:lineRule="auto"/>
              <w:jc w:val="center"/>
              <w:textAlignment w:val="center"/>
              <w:rPr>
                <w:rFonts w:ascii="宋体" w:hAnsi="宋体" w:eastAsia="宋体" w:cs="宋体"/>
                <w:color w:val="000000"/>
              </w:rPr>
            </w:pPr>
            <w:r>
              <w:rPr>
                <w:rFonts w:ascii="宋体" w:hAnsi="宋体" w:eastAsia="宋体" w:cs="宋体"/>
                <w:color w:val="000000"/>
              </w:rPr>
              <w:t>①</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159FFB">
            <w:pPr>
              <w:spacing w:line="360" w:lineRule="auto"/>
              <w:jc w:val="left"/>
              <w:textAlignment w:val="center"/>
              <w:rPr>
                <w:rFonts w:ascii="宋体" w:hAnsi="宋体" w:eastAsia="宋体" w:cs="宋体"/>
                <w:color w:val="000000"/>
              </w:rPr>
            </w:pPr>
            <w:r>
              <w:rPr>
                <w:rFonts w:ascii="宋体" w:hAnsi="宋体" w:eastAsia="宋体" w:cs="宋体"/>
                <w:color w:val="000000"/>
              </w:rPr>
              <w:t>与好朋友一起参加班委竞选</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BAB062">
            <w:pPr>
              <w:spacing w:line="360" w:lineRule="auto"/>
              <w:jc w:val="left"/>
              <w:textAlignment w:val="center"/>
              <w:rPr>
                <w:rFonts w:ascii="宋体" w:hAnsi="宋体" w:eastAsia="宋体" w:cs="宋体"/>
                <w:color w:val="000000"/>
              </w:rPr>
            </w:pPr>
            <w:r>
              <w:rPr>
                <w:rFonts w:ascii="宋体" w:hAnsi="宋体" w:eastAsia="宋体" w:cs="宋体"/>
                <w:color w:val="000000"/>
              </w:rPr>
              <w:t>用心去关怀对方</w:t>
            </w:r>
          </w:p>
        </w:tc>
      </w:tr>
      <w:tr w14:paraId="7529D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54D062">
            <w:pPr>
              <w:spacing w:line="360" w:lineRule="auto"/>
              <w:jc w:val="center"/>
              <w:textAlignment w:val="center"/>
              <w:rPr>
                <w:rFonts w:ascii="宋体" w:hAnsi="宋体" w:eastAsia="宋体" w:cs="宋体"/>
                <w:color w:val="000000"/>
              </w:rPr>
            </w:pPr>
            <w:r>
              <w:rPr>
                <w:rFonts w:ascii="宋体" w:hAnsi="宋体" w:eastAsia="宋体" w:cs="宋体"/>
                <w:color w:val="000000"/>
              </w:rPr>
              <w:t>②</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E453A9">
            <w:pPr>
              <w:spacing w:line="360" w:lineRule="auto"/>
              <w:jc w:val="left"/>
              <w:textAlignment w:val="center"/>
              <w:rPr>
                <w:rFonts w:ascii="宋体" w:hAnsi="宋体" w:eastAsia="宋体" w:cs="宋体"/>
                <w:color w:val="000000"/>
              </w:rPr>
            </w:pPr>
            <w:r>
              <w:rPr>
                <w:rFonts w:ascii="宋体" w:hAnsi="宋体" w:eastAsia="宋体" w:cs="宋体"/>
                <w:color w:val="000000"/>
              </w:rPr>
              <w:t>小组交流时，对不合理的观点提出质疑</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0DF232">
            <w:pPr>
              <w:spacing w:line="360" w:lineRule="auto"/>
              <w:jc w:val="left"/>
              <w:textAlignment w:val="center"/>
              <w:rPr>
                <w:rFonts w:ascii="宋体" w:hAnsi="宋体" w:eastAsia="宋体" w:cs="宋体"/>
                <w:color w:val="000000"/>
              </w:rPr>
            </w:pPr>
            <w:r>
              <w:rPr>
                <w:rFonts w:ascii="宋体" w:hAnsi="宋体" w:eastAsia="宋体" w:cs="宋体"/>
                <w:color w:val="000000"/>
              </w:rPr>
              <w:t>具有批判性思维</w:t>
            </w:r>
          </w:p>
        </w:tc>
      </w:tr>
      <w:tr w14:paraId="3B38B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16C6F4">
            <w:pPr>
              <w:spacing w:line="360" w:lineRule="auto"/>
              <w:jc w:val="center"/>
              <w:textAlignment w:val="center"/>
              <w:rPr>
                <w:rFonts w:ascii="宋体" w:hAnsi="宋体" w:eastAsia="宋体" w:cs="宋体"/>
                <w:color w:val="000000"/>
              </w:rPr>
            </w:pPr>
            <w:r>
              <w:rPr>
                <w:rFonts w:ascii="宋体" w:hAnsi="宋体" w:eastAsia="宋体" w:cs="宋体"/>
                <w:color w:val="000000"/>
              </w:rPr>
              <w:t>③</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14642B">
            <w:pPr>
              <w:spacing w:line="360" w:lineRule="auto"/>
              <w:jc w:val="left"/>
              <w:textAlignment w:val="center"/>
              <w:rPr>
                <w:rFonts w:ascii="宋体" w:hAnsi="宋体" w:eastAsia="宋体" w:cs="宋体"/>
                <w:color w:val="000000"/>
              </w:rPr>
            </w:pPr>
            <w:r>
              <w:rPr>
                <w:rFonts w:ascii="宋体" w:hAnsi="宋体" w:eastAsia="宋体" w:cs="宋体"/>
                <w:color w:val="000000"/>
              </w:rPr>
              <w:t>经常与老师探讨学习和生活中</w:t>
            </w:r>
            <w:r>
              <w:rPr>
                <w:rFonts w:ascii="宋体" w:hAnsi="宋体" w:eastAsia="宋体" w:cs="宋体"/>
                <w:color w:val="000000"/>
                <w:position w:val="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问题</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FEC8A0">
            <w:pPr>
              <w:spacing w:line="360" w:lineRule="auto"/>
              <w:jc w:val="left"/>
              <w:textAlignment w:val="center"/>
              <w:rPr>
                <w:rFonts w:ascii="宋体" w:hAnsi="宋体" w:eastAsia="宋体" w:cs="宋体"/>
                <w:color w:val="000000"/>
              </w:rPr>
            </w:pPr>
            <w:r>
              <w:rPr>
                <w:rFonts w:ascii="宋体" w:hAnsi="宋体" w:eastAsia="宋体" w:cs="宋体"/>
                <w:color w:val="000000"/>
              </w:rPr>
              <w:t>能够与老师和谐相处</w:t>
            </w:r>
          </w:p>
        </w:tc>
      </w:tr>
      <w:tr w14:paraId="46F4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A7D93B">
            <w:pPr>
              <w:spacing w:line="360" w:lineRule="auto"/>
              <w:jc w:val="center"/>
              <w:textAlignment w:val="center"/>
              <w:rPr>
                <w:rFonts w:ascii="宋体" w:hAnsi="宋体" w:eastAsia="宋体" w:cs="宋体"/>
                <w:color w:val="000000"/>
              </w:rPr>
            </w:pPr>
            <w:r>
              <w:rPr>
                <w:rFonts w:ascii="宋体" w:hAnsi="宋体" w:eastAsia="宋体" w:cs="宋体"/>
                <w:color w:val="000000"/>
              </w:rPr>
              <w:t>④</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88CACD">
            <w:pPr>
              <w:spacing w:line="360" w:lineRule="auto"/>
              <w:jc w:val="left"/>
              <w:textAlignment w:val="center"/>
              <w:rPr>
                <w:rFonts w:ascii="宋体" w:hAnsi="宋体" w:eastAsia="宋体" w:cs="宋体"/>
                <w:color w:val="000000"/>
              </w:rPr>
            </w:pPr>
            <w:r>
              <w:rPr>
                <w:rFonts w:ascii="宋体" w:hAnsi="宋体" w:eastAsia="宋体" w:cs="宋体"/>
                <w:color w:val="000000"/>
              </w:rPr>
              <w:t>建议班级调整值日规则，得到大家赞同</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6C164">
            <w:pPr>
              <w:spacing w:line="360" w:lineRule="auto"/>
              <w:jc w:val="left"/>
              <w:textAlignment w:val="center"/>
              <w:rPr>
                <w:rFonts w:ascii="宋体" w:hAnsi="宋体" w:eastAsia="宋体" w:cs="宋体"/>
                <w:color w:val="000000"/>
              </w:rPr>
            </w:pPr>
            <w:r>
              <w:rPr>
                <w:rFonts w:ascii="宋体" w:hAnsi="宋体" w:eastAsia="宋体" w:cs="宋体"/>
                <w:color w:val="000000"/>
              </w:rPr>
              <w:t>正确面对交往中的冲突</w:t>
            </w:r>
          </w:p>
        </w:tc>
      </w:tr>
    </w:tbl>
    <w:p w14:paraId="48D02420">
      <w:pPr>
        <w:spacing w:line="360" w:lineRule="auto"/>
        <w:jc w:val="left"/>
        <w:textAlignment w:val="center"/>
        <w:rPr>
          <w:color w:val="000000"/>
        </w:rPr>
      </w:pPr>
    </w:p>
    <w:p w14:paraId="6DE489C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①②</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③④</w:t>
      </w:r>
    </w:p>
    <w:p w14:paraId="7ED70CEB">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自然界中，光秃秃的树干会长出新芽，断尾的壁虎会长出新的尾巴，被压在石头下的小草也可能从缝隙中生长出来</w:t>
      </w:r>
      <w:r>
        <w:rPr>
          <w:rFonts w:ascii="Times New Roman" w:hAnsi="Times New Roman" w:eastAsia="Times New Roman" w:cs="Times New Roman"/>
          <w:color w:val="000000"/>
        </w:rPr>
        <w:t>…</w:t>
      </w:r>
      <w:r>
        <w:rPr>
          <w:rFonts w:ascii="宋体" w:hAnsi="宋体" w:eastAsia="宋体" w:cs="宋体"/>
          <w:color w:val="000000"/>
        </w:rPr>
        <w:t>这些现象启示我们（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285CCDA">
      <w:pPr>
        <w:spacing w:line="360" w:lineRule="auto"/>
        <w:jc w:val="left"/>
        <w:textAlignment w:val="center"/>
        <w:rPr>
          <w:rFonts w:ascii="宋体" w:hAnsi="宋体" w:eastAsia="宋体" w:cs="宋体"/>
          <w:color w:val="000000"/>
        </w:rPr>
      </w:pPr>
      <w:r>
        <w:rPr>
          <w:rFonts w:ascii="宋体" w:hAnsi="宋体" w:eastAsia="宋体" w:cs="宋体"/>
          <w:color w:val="000000"/>
        </w:rPr>
        <w:t>①战胜挫折，需要具有坚强的意志</w:t>
      </w:r>
      <w:r>
        <w:rPr>
          <w:rFonts w:ascii="Times New Roman" w:hAnsi="Times New Roman" w:eastAsia="Times New Roman" w:cs="Times New Roman"/>
          <w:color w:val="000000"/>
        </w:rPr>
        <w:t xml:space="preserve">   </w:t>
      </w:r>
      <w:r>
        <w:rPr>
          <w:rFonts w:ascii="宋体" w:hAnsi="宋体" w:eastAsia="宋体" w:cs="宋体"/>
          <w:color w:val="000000"/>
        </w:rPr>
        <w:t>②面对困境，应该寻求他人的帮助</w:t>
      </w:r>
    </w:p>
    <w:p w14:paraId="78962C34">
      <w:pPr>
        <w:spacing w:line="360" w:lineRule="auto"/>
        <w:jc w:val="left"/>
        <w:textAlignment w:val="center"/>
        <w:rPr>
          <w:rFonts w:ascii="宋体" w:hAnsi="宋体" w:eastAsia="宋体" w:cs="宋体"/>
          <w:color w:val="000000"/>
        </w:rPr>
      </w:pPr>
      <w:r>
        <w:rPr>
          <w:rFonts w:ascii="宋体" w:hAnsi="宋体" w:eastAsia="宋体" w:cs="宋体"/>
          <w:color w:val="000000"/>
        </w:rPr>
        <w:t>③遇到困难，不同的人有相同反应</w:t>
      </w:r>
      <w:r>
        <w:rPr>
          <w:rFonts w:ascii="Times New Roman" w:hAnsi="Times New Roman" w:eastAsia="Times New Roman" w:cs="Times New Roman"/>
          <w:color w:val="000000"/>
        </w:rPr>
        <w:t xml:space="preserve">   </w:t>
      </w:r>
      <w:r>
        <w:rPr>
          <w:rFonts w:ascii="宋体" w:hAnsi="宋体" w:eastAsia="宋体" w:cs="宋体"/>
          <w:color w:val="000000"/>
        </w:rPr>
        <w:t>④身处逆境，要发掘自身生命力量</w:t>
      </w:r>
    </w:p>
    <w:p w14:paraId="6103201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②④</w:t>
      </w:r>
    </w:p>
    <w:p w14:paraId="48DCE373">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河北阜平</w:t>
      </w:r>
      <w:r>
        <w:rPr>
          <w:rFonts w:ascii="Times New Roman" w:hAnsi="Times New Roman" w:eastAsia="Times New Roman" w:cs="Times New Roman"/>
          <w:color w:val="000000"/>
        </w:rPr>
        <w:t>44</w:t>
      </w:r>
      <w:r>
        <w:rPr>
          <w:rFonts w:ascii="宋体" w:hAnsi="宋体" w:eastAsia="宋体" w:cs="宋体"/>
          <w:color w:val="000000"/>
        </w:rPr>
        <w:t>名山里娃组成的</w:t>
      </w:r>
      <w:r>
        <w:rPr>
          <w:rFonts w:ascii="Times New Roman" w:hAnsi="Times New Roman" w:eastAsia="Times New Roman" w:cs="Times New Roman"/>
          <w:color w:val="000000"/>
        </w:rPr>
        <w:t>“</w:t>
      </w:r>
      <w:r>
        <w:rPr>
          <w:rFonts w:ascii="宋体" w:hAnsi="宋体" w:eastAsia="宋体" w:cs="宋体"/>
          <w:color w:val="000000"/>
        </w:rPr>
        <w:t>马兰花儿童声合唱团</w:t>
      </w:r>
      <w:r>
        <w:rPr>
          <w:rFonts w:ascii="Times New Roman" w:hAnsi="Times New Roman" w:eastAsia="Times New Roman" w:cs="Times New Roman"/>
          <w:color w:val="000000"/>
        </w:rPr>
        <w:t>”</w:t>
      </w:r>
      <w:r>
        <w:rPr>
          <w:rFonts w:ascii="宋体" w:hAnsi="宋体" w:eastAsia="宋体" w:cs="宋体"/>
          <w:color w:val="000000"/>
        </w:rPr>
        <w:t>，努力学习外语和音乐，在北京冬奥会开幕式和闭幕式上两度登台，用希腊语演唱《奥林匹克圣歌》，质朴的歌声感动了世界。孩子们用行动展现了（</w:t>
      </w:r>
      <w:r>
        <w:rPr>
          <w:rFonts w:ascii="Times New Roman" w:hAnsi="Times New Roman" w:eastAsia="Times New Roman" w:cs="Times New Roman"/>
          <w:color w:val="000000"/>
        </w:rPr>
        <w:t xml:space="preserve">    </w:t>
      </w:r>
      <w:r>
        <w:rPr>
          <w:rFonts w:ascii="宋体" w:hAnsi="宋体" w:eastAsia="宋体" w:cs="宋体"/>
          <w:color w:val="000000"/>
        </w:rPr>
        <w:t>）</w:t>
      </w:r>
    </w:p>
    <w:p w14:paraId="13BCB640">
      <w:pPr>
        <w:spacing w:line="360" w:lineRule="auto"/>
        <w:jc w:val="left"/>
        <w:textAlignment w:val="center"/>
        <w:rPr>
          <w:rFonts w:ascii="宋体" w:hAnsi="宋体" w:eastAsia="宋体" w:cs="宋体"/>
          <w:color w:val="000000"/>
        </w:rPr>
      </w:pPr>
      <w:r>
        <w:rPr>
          <w:rFonts w:ascii="宋体" w:hAnsi="宋体" w:eastAsia="宋体" w:cs="宋体"/>
          <w:color w:val="000000"/>
        </w:rPr>
        <w:t>①超越自我的执着信念</w:t>
      </w:r>
      <w:r>
        <w:rPr>
          <w:rFonts w:ascii="Times New Roman" w:hAnsi="Times New Roman" w:eastAsia="Times New Roman" w:cs="Times New Roman"/>
          <w:color w:val="000000"/>
        </w:rPr>
        <w:t xml:space="preserve">        </w:t>
      </w:r>
      <w:r>
        <w:rPr>
          <w:rFonts w:ascii="宋体" w:hAnsi="宋体" w:eastAsia="宋体" w:cs="宋体"/>
          <w:color w:val="000000"/>
        </w:rPr>
        <w:t>②团结向上的精神风貌</w:t>
      </w:r>
    </w:p>
    <w:p w14:paraId="30A512D8">
      <w:pPr>
        <w:spacing w:line="360" w:lineRule="auto"/>
        <w:jc w:val="left"/>
        <w:textAlignment w:val="center"/>
        <w:rPr>
          <w:rFonts w:ascii="宋体" w:hAnsi="宋体" w:eastAsia="宋体" w:cs="宋体"/>
          <w:color w:val="000000"/>
        </w:rPr>
      </w:pPr>
      <w:r>
        <w:rPr>
          <w:rFonts w:ascii="宋体" w:hAnsi="宋体" w:eastAsia="宋体" w:cs="宋体"/>
          <w:color w:val="000000"/>
        </w:rPr>
        <w:t>③公而忘私的高尚情操</w:t>
      </w:r>
      <w:r>
        <w:rPr>
          <w:rFonts w:ascii="Times New Roman" w:hAnsi="Times New Roman" w:eastAsia="Times New Roman" w:cs="Times New Roman"/>
          <w:color w:val="000000"/>
        </w:rPr>
        <w:t xml:space="preserve">        </w:t>
      </w:r>
      <w:r>
        <w:rPr>
          <w:rFonts w:ascii="宋体" w:hAnsi="宋体" w:eastAsia="宋体" w:cs="宋体"/>
          <w:color w:val="000000"/>
        </w:rPr>
        <w:t>④勇于创造的价值追求</w:t>
      </w:r>
    </w:p>
    <w:p w14:paraId="0C100A7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52F96292">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水滴是散的，积聚起来就是辽阔的海洋：沙石是散的，堆积起来就是巍峨的大山。由此可以感悟出（</w:t>
      </w:r>
      <w:r>
        <w:rPr>
          <w:rFonts w:ascii="Times New Roman" w:hAnsi="Times New Roman" w:eastAsia="Times New Roman" w:cs="Times New Roman"/>
          <w:color w:val="000000"/>
        </w:rPr>
        <w:t xml:space="preserve">    </w:t>
      </w:r>
      <w:r>
        <w:rPr>
          <w:rFonts w:ascii="宋体" w:hAnsi="宋体" w:eastAsia="宋体" w:cs="宋体"/>
          <w:color w:val="000000"/>
        </w:rPr>
        <w:t>）</w:t>
      </w:r>
    </w:p>
    <w:p w14:paraId="13203982">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个人意愿必须服从集体规则的要求</w:t>
      </w:r>
      <w:r>
        <w:rPr>
          <w:rFonts w:ascii="宋体" w:hAnsi="宋体" w:eastAsia="宋体" w:cs="宋体"/>
          <w:color w:val="000000"/>
        </w:rPr>
        <w:tab/>
      </w:r>
      <w:r>
        <w:rPr>
          <w:rFonts w:ascii="宋体" w:hAnsi="宋体" w:eastAsia="宋体" w:cs="宋体"/>
          <w:color w:val="000000"/>
        </w:rPr>
        <w:t>B. 集体的力量取决于成员数量的多少</w:t>
      </w:r>
    </w:p>
    <w:p w14:paraId="782AAAE6">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个人汇聚到集体中能产生强大的力量</w:t>
      </w:r>
      <w:r>
        <w:rPr>
          <w:rFonts w:ascii="宋体" w:hAnsi="宋体" w:eastAsia="宋体" w:cs="宋体"/>
          <w:color w:val="000000"/>
        </w:rPr>
        <w:tab/>
      </w:r>
      <w:r>
        <w:rPr>
          <w:rFonts w:ascii="宋体" w:hAnsi="宋体" w:eastAsia="宋体" w:cs="宋体"/>
          <w:color w:val="000000"/>
        </w:rPr>
        <w:t>D. 集体的力量在一定程度上可以改变一个人</w:t>
      </w:r>
    </w:p>
    <w:p w14:paraId="24D1D22E">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为了远山孩子的呼唤，滇西支教团队，一群来自五湖四海的人，</w:t>
      </w:r>
      <w:r>
        <w:rPr>
          <w:rFonts w:ascii="Times New Roman" w:hAnsi="Times New Roman" w:eastAsia="Times New Roman" w:cs="Times New Roman"/>
          <w:color w:val="000000"/>
        </w:rPr>
        <w:t>33</w:t>
      </w:r>
      <w:r>
        <w:rPr>
          <w:rFonts w:ascii="宋体" w:hAnsi="宋体" w:eastAsia="宋体" w:cs="宋体"/>
          <w:color w:val="000000"/>
        </w:rPr>
        <w:t>年来先后</w:t>
      </w:r>
      <w:r>
        <w:rPr>
          <w:rFonts w:ascii="Times New Roman" w:hAnsi="Times New Roman" w:eastAsia="Times New Roman" w:cs="Times New Roman"/>
          <w:color w:val="000000"/>
        </w:rPr>
        <w:t>10</w:t>
      </w:r>
      <w:r>
        <w:rPr>
          <w:rFonts w:ascii="宋体" w:hAnsi="宋体" w:eastAsia="宋体" w:cs="宋体"/>
          <w:color w:val="000000"/>
        </w:rPr>
        <w:t>批次，近</w:t>
      </w:r>
      <w:r>
        <w:rPr>
          <w:rFonts w:ascii="Times New Roman" w:hAnsi="Times New Roman" w:eastAsia="Times New Roman" w:cs="Times New Roman"/>
          <w:color w:val="000000"/>
        </w:rPr>
        <w:t>500</w:t>
      </w:r>
      <w:r>
        <w:rPr>
          <w:rFonts w:ascii="宋体" w:hAnsi="宋体" w:eastAsia="宋体" w:cs="宋体"/>
          <w:color w:val="000000"/>
        </w:rPr>
        <w:t>人次到云南西部偏僻山区支教，累计培养出</w:t>
      </w:r>
      <w:r>
        <w:rPr>
          <w:rFonts w:ascii="Times New Roman" w:hAnsi="Times New Roman" w:eastAsia="Times New Roman" w:cs="Times New Roman"/>
          <w:color w:val="000000"/>
        </w:rPr>
        <w:t>2</w:t>
      </w:r>
      <w:r>
        <w:rPr>
          <w:rFonts w:ascii="宋体" w:hAnsi="宋体" w:eastAsia="宋体" w:cs="宋体"/>
          <w:color w:val="000000"/>
        </w:rPr>
        <w:t>万多名合格的初高中毕业生，输送出</w:t>
      </w:r>
      <w:r>
        <w:rPr>
          <w:rFonts w:ascii="Times New Roman" w:hAnsi="Times New Roman" w:eastAsia="Times New Roman" w:cs="Times New Roman"/>
          <w:color w:val="000000"/>
        </w:rPr>
        <w:t>1</w:t>
      </w:r>
      <w:r>
        <w:rPr>
          <w:rFonts w:ascii="宋体" w:hAnsi="宋体" w:eastAsia="宋体" w:cs="宋体"/>
          <w:color w:val="000000"/>
        </w:rPr>
        <w:t>万多名大中专生，写下了教育史上可歌可敬的篇章。若要报道这一事迹，最适合的标题是（</w:t>
      </w:r>
      <w:r>
        <w:rPr>
          <w:rFonts w:ascii="Times New Roman" w:hAnsi="Times New Roman" w:eastAsia="Times New Roman" w:cs="Times New Roman"/>
          <w:color w:val="000000"/>
        </w:rPr>
        <w:t xml:space="preserve">    </w:t>
      </w:r>
      <w:r>
        <w:rPr>
          <w:rFonts w:ascii="宋体" w:hAnsi="宋体" w:eastAsia="宋体" w:cs="宋体"/>
          <w:color w:val="000000"/>
        </w:rPr>
        <w:t>）</w:t>
      </w:r>
    </w:p>
    <w:p w14:paraId="76304424">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同伴携手齐奋进，呵护友谊见真情</w:t>
      </w:r>
      <w:r>
        <w:rPr>
          <w:rFonts w:ascii="宋体" w:hAnsi="宋体" w:eastAsia="宋体" w:cs="宋体"/>
          <w:color w:val="000000"/>
        </w:rPr>
        <w:tab/>
      </w:r>
      <w:r>
        <w:rPr>
          <w:rFonts w:ascii="宋体" w:hAnsi="宋体" w:eastAsia="宋体" w:cs="宋体"/>
          <w:color w:val="000000"/>
        </w:rPr>
        <w:t>B. 山高水远任重长，万水千山总关情</w:t>
      </w:r>
    </w:p>
    <w:p w14:paraId="7F97991C">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w:t>
      </w:r>
      <w:r>
        <w:rPr>
          <w:rFonts w:ascii="宋体" w:hAnsi="宋体" w:eastAsia="宋体" w:cs="宋体"/>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见贤思齐学榜样，理解宽容暖人心</w:t>
      </w:r>
      <w:r>
        <w:rPr>
          <w:rFonts w:ascii="宋体" w:hAnsi="宋体" w:eastAsia="宋体" w:cs="宋体"/>
          <w:color w:val="000000"/>
        </w:rPr>
        <w:tab/>
      </w:r>
      <w:r>
        <w:rPr>
          <w:rFonts w:ascii="宋体" w:hAnsi="宋体" w:eastAsia="宋体" w:cs="宋体"/>
          <w:color w:val="000000"/>
        </w:rPr>
        <w:t>D. 浩荡东风千万里，壮美神州日日新</w:t>
      </w:r>
    </w:p>
    <w:p w14:paraId="66741949">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从材料可以看出（</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9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42"/>
        <w:gridCol w:w="1020"/>
        <w:gridCol w:w="4113"/>
      </w:tblGrid>
      <w:tr w14:paraId="5872D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85" w:hRule="atLeast"/>
        </w:trPr>
        <w:tc>
          <w:tcPr>
            <w:tcW w:w="4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6A3392">
            <w:pPr>
              <w:spacing w:line="360" w:lineRule="auto"/>
              <w:ind w:firstLine="420"/>
              <w:jc w:val="left"/>
              <w:textAlignment w:val="center"/>
              <w:rPr>
                <w:rFonts w:ascii="宋体" w:hAnsi="宋体" w:eastAsia="宋体" w:cs="宋体"/>
                <w:color w:val="000000"/>
              </w:rPr>
            </w:pPr>
            <w:r>
              <w:rPr>
                <w:rFonts w:ascii="Calibri" w:hAnsi="Calibri" w:eastAsia="Calibri" w:cs="Calibri"/>
                <w:color w:val="000000"/>
              </w:rPr>
              <w:t>2021</w:t>
            </w:r>
            <w:r>
              <w:rPr>
                <w:rFonts w:ascii="宋体" w:hAnsi="宋体" w:eastAsia="宋体" w:cs="宋体"/>
                <w:color w:val="000000"/>
              </w:rPr>
              <w:t>年</w:t>
            </w:r>
            <w:r>
              <w:rPr>
                <w:rFonts w:ascii="Calibri" w:hAnsi="Calibri" w:eastAsia="Calibri" w:cs="Calibri"/>
                <w:color w:val="000000"/>
              </w:rPr>
              <w:t>10</w:t>
            </w:r>
            <w:r>
              <w:rPr>
                <w:rFonts w:ascii="宋体" w:hAnsi="宋体" w:eastAsia="宋体" w:cs="宋体"/>
                <w:color w:val="000000"/>
              </w:rPr>
              <w:t>月</w:t>
            </w:r>
            <w:r>
              <w:rPr>
                <w:rFonts w:ascii="Calibri" w:hAnsi="Calibri" w:eastAsia="Calibri" w:cs="Calibri"/>
                <w:color w:val="000000"/>
              </w:rPr>
              <w:t>23</w:t>
            </w:r>
            <w:r>
              <w:rPr>
                <w:rFonts w:ascii="宋体" w:hAnsi="宋体" w:eastAsia="宋体" w:cs="宋体"/>
                <w:color w:val="000000"/>
              </w:rPr>
              <w:t>日，十三届全国人大常委会第三十一次会议表决通过了《中华人民共和国家庭教育促进法》。</w:t>
            </w:r>
          </w:p>
        </w:tc>
        <w:tc>
          <w:tcPr>
            <w:tcW w:w="885" w:type="dxa"/>
            <w:tcBorders>
              <w:top w:val="nil"/>
              <w:left w:val="single" w:color="000000" w:sz="6" w:space="0"/>
              <w:bottom w:val="nil"/>
              <w:right w:val="single" w:color="000000" w:sz="6" w:space="0"/>
            </w:tcBorders>
            <w:noWrap w:val="0"/>
            <w:tcMar>
              <w:top w:w="75" w:type="dxa"/>
              <w:bottom w:w="75" w:type="dxa"/>
            </w:tcMar>
            <w:vAlign w:val="center"/>
          </w:tcPr>
          <w:p w14:paraId="79BF907A">
            <w:pPr>
              <w:spacing w:line="360" w:lineRule="auto"/>
              <w:jc w:val="left"/>
              <w:textAlignment w:val="center"/>
              <w:rPr>
                <w:color w:val="000000"/>
              </w:rPr>
            </w:pPr>
            <w:r>
              <w:rPr>
                <w:rFonts w:ascii="宋体" w:hAnsi="宋体" w:eastAsia="宋体" w:cs="宋体"/>
                <w:color w:val="000000"/>
              </w:rPr>
              <w:drawing>
                <wp:inline distT="0" distB="0" distL="114300" distR="114300">
                  <wp:extent cx="485775" cy="2286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85775" cy="228600"/>
                          </a:xfrm>
                          <a:prstGeom prst="rect">
                            <a:avLst/>
                          </a:prstGeom>
                        </pic:spPr>
                      </pic:pic>
                    </a:graphicData>
                  </a:graphic>
                </wp:inline>
              </w:drawing>
            </w:r>
          </w:p>
        </w:tc>
        <w:tc>
          <w:tcPr>
            <w:tcW w:w="4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44DA1">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第四条</w:t>
            </w:r>
            <w:r>
              <w:rPr>
                <w:rFonts w:ascii="Calibri" w:hAnsi="Calibri" w:eastAsia="Calibri" w:cs="Calibri"/>
                <w:color w:val="000000"/>
              </w:rPr>
              <w:t xml:space="preserve"> </w:t>
            </w:r>
            <w:r>
              <w:rPr>
                <w:rFonts w:ascii="宋体" w:hAnsi="宋体" w:eastAsia="宋体" w:cs="宋体"/>
                <w:color w:val="000000"/>
              </w:rPr>
              <w:t>未成年人</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父母或者其他监护人负责实施家庭教育。国家和社会为家庭教育提供指导、支持和服务。国家工作人员应当带头树立良好家风，履行家庭教育责任。</w:t>
            </w:r>
          </w:p>
        </w:tc>
      </w:tr>
    </w:tbl>
    <w:p w14:paraId="3655512C">
      <w:pPr>
        <w:spacing w:line="360" w:lineRule="auto"/>
        <w:jc w:val="left"/>
        <w:textAlignment w:val="center"/>
        <w:rPr>
          <w:rFonts w:ascii="宋体" w:hAnsi="宋体" w:eastAsia="宋体" w:cs="宋体"/>
          <w:color w:val="000000"/>
        </w:rPr>
      </w:pPr>
      <w:r>
        <w:rPr>
          <w:rFonts w:ascii="宋体" w:hAnsi="宋体" w:eastAsia="宋体" w:cs="宋体"/>
          <w:color w:val="000000"/>
        </w:rPr>
        <w:t>①法律是由国家制定的</w:t>
      </w:r>
      <w:r>
        <w:rPr>
          <w:rFonts w:ascii="Times New Roman" w:hAnsi="Times New Roman" w:eastAsia="Times New Roman" w:cs="Times New Roman"/>
          <w:color w:val="000000"/>
        </w:rPr>
        <w:t xml:space="preserve">                 </w:t>
      </w:r>
      <w:r>
        <w:rPr>
          <w:rFonts w:ascii="宋体" w:hAnsi="宋体" w:eastAsia="宋体" w:cs="宋体"/>
          <w:color w:val="000000"/>
        </w:rPr>
        <w:t>②国家建立了完备的法律制度</w:t>
      </w:r>
    </w:p>
    <w:p w14:paraId="078DD271">
      <w:pPr>
        <w:spacing w:line="360" w:lineRule="auto"/>
        <w:jc w:val="left"/>
        <w:textAlignment w:val="center"/>
        <w:rPr>
          <w:rFonts w:ascii="宋体" w:hAnsi="宋体" w:eastAsia="宋体" w:cs="宋体"/>
          <w:color w:val="000000"/>
        </w:rPr>
      </w:pPr>
      <w:r>
        <w:rPr>
          <w:rFonts w:ascii="宋体" w:hAnsi="宋体" w:eastAsia="宋体" w:cs="宋体"/>
          <w:color w:val="000000"/>
        </w:rPr>
        <w:t>③未成年人自我约束意识增强</w:t>
      </w:r>
      <w:r>
        <w:rPr>
          <w:rFonts w:ascii="Times New Roman" w:hAnsi="Times New Roman" w:eastAsia="Times New Roman" w:cs="Times New Roman"/>
          <w:color w:val="000000"/>
        </w:rPr>
        <w:t xml:space="preserve">          </w:t>
      </w:r>
      <w:r>
        <w:rPr>
          <w:rFonts w:ascii="宋体" w:hAnsi="宋体" w:eastAsia="宋体" w:cs="宋体"/>
          <w:color w:val="000000"/>
        </w:rPr>
        <w:t>④法律为未成年人健康成长护航</w:t>
      </w:r>
    </w:p>
    <w:p w14:paraId="0C72EDD4">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②④</w:t>
      </w:r>
    </w:p>
    <w:p w14:paraId="312BDF1C">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福建某地检察院联合教育局，聘任多名中小学生担任法治副校长的</w:t>
      </w:r>
      <w:r>
        <w:rPr>
          <w:rFonts w:ascii="Times New Roman" w:hAnsi="Times New Roman" w:eastAsia="Times New Roman" w:cs="Times New Roman"/>
          <w:color w:val="000000"/>
        </w:rPr>
        <w:t>“</w:t>
      </w:r>
      <w:r>
        <w:rPr>
          <w:rFonts w:ascii="宋体" w:hAnsi="宋体" w:eastAsia="宋体" w:cs="宋体"/>
          <w:color w:val="000000"/>
        </w:rPr>
        <w:t>法治小助理</w:t>
      </w:r>
      <w:r>
        <w:rPr>
          <w:rFonts w:ascii="Times New Roman" w:hAnsi="Times New Roman" w:eastAsia="Times New Roman" w:cs="Times New Roman"/>
          <w:color w:val="000000"/>
        </w:rPr>
        <w:t>”</w:t>
      </w:r>
      <w:r>
        <w:rPr>
          <w:rFonts w:ascii="宋体" w:hAnsi="宋体" w:eastAsia="宋体" w:cs="宋体"/>
          <w:color w:val="000000"/>
        </w:rPr>
        <w:t>，承担校园法治教育宣传员和监督员的职责。该举措有利于（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53E662F0">
      <w:pPr>
        <w:spacing w:line="360" w:lineRule="auto"/>
        <w:jc w:val="left"/>
        <w:textAlignment w:val="center"/>
        <w:rPr>
          <w:rFonts w:ascii="宋体" w:hAnsi="宋体" w:eastAsia="宋体" w:cs="宋体"/>
          <w:color w:val="000000"/>
        </w:rPr>
      </w:pPr>
      <w:r>
        <w:rPr>
          <w:rFonts w:ascii="宋体" w:hAnsi="宋体" w:eastAsia="宋体" w:cs="宋体"/>
          <w:color w:val="000000"/>
        </w:rPr>
        <w:t>①引导学生学法知法守法</w:t>
      </w:r>
      <w:r>
        <w:rPr>
          <w:rFonts w:ascii="Times New Roman" w:hAnsi="Times New Roman" w:eastAsia="Times New Roman" w:cs="Times New Roman"/>
          <w:color w:val="000000"/>
        </w:rPr>
        <w:t xml:space="preserve">       </w:t>
      </w:r>
      <w:r>
        <w:rPr>
          <w:rFonts w:ascii="宋体" w:hAnsi="宋体" w:eastAsia="宋体" w:cs="宋体"/>
          <w:color w:val="000000"/>
        </w:rPr>
        <w:t>②鼓励学生参与法治实践</w:t>
      </w:r>
    </w:p>
    <w:p w14:paraId="64CD0FB5">
      <w:pPr>
        <w:spacing w:line="360" w:lineRule="auto"/>
        <w:jc w:val="left"/>
        <w:textAlignment w:val="center"/>
        <w:rPr>
          <w:rFonts w:ascii="宋体" w:hAnsi="宋体" w:eastAsia="宋体" w:cs="宋体"/>
          <w:color w:val="000000"/>
        </w:rPr>
      </w:pPr>
      <w:r>
        <w:rPr>
          <w:rFonts w:ascii="宋体" w:hAnsi="宋体" w:eastAsia="宋体" w:cs="宋体"/>
          <w:color w:val="000000"/>
        </w:rPr>
        <w:t>③提高青少年的执法能力</w:t>
      </w:r>
      <w:r>
        <w:rPr>
          <w:rFonts w:ascii="Times New Roman" w:hAnsi="Times New Roman" w:eastAsia="Times New Roman" w:cs="Times New Roman"/>
          <w:color w:val="000000"/>
        </w:rPr>
        <w:t xml:space="preserve">       </w:t>
      </w:r>
      <w:r>
        <w:rPr>
          <w:rFonts w:ascii="宋体" w:hAnsi="宋体" w:eastAsia="宋体" w:cs="宋体"/>
          <w:color w:val="000000"/>
        </w:rPr>
        <w:t>④加强青少年的司法保护</w:t>
      </w:r>
    </w:p>
    <w:p w14:paraId="45B118B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527B1E44">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针对图中人物的行为，下列劝告合适的是（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8BC1803">
      <w:pPr>
        <w:spacing w:line="360" w:lineRule="auto"/>
        <w:jc w:val="left"/>
        <w:textAlignment w:val="center"/>
        <w:rPr>
          <w:color w:val="000000"/>
        </w:rPr>
      </w:pPr>
      <w:r>
        <w:rPr>
          <w:rFonts w:ascii="宋体" w:hAnsi="宋体" w:eastAsia="宋体" w:cs="宋体"/>
          <w:color w:val="000000"/>
        </w:rPr>
        <w:drawing>
          <wp:inline distT="0" distB="0" distL="114300" distR="114300">
            <wp:extent cx="1743075" cy="21431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743075" cy="2143125"/>
                    </a:xfrm>
                    <a:prstGeom prst="rect">
                      <a:avLst/>
                    </a:prstGeom>
                  </pic:spPr>
                </pic:pic>
              </a:graphicData>
            </a:graphic>
          </wp:inline>
        </w:drawing>
      </w:r>
    </w:p>
    <w:p w14:paraId="143424F9">
      <w:pPr>
        <w:spacing w:line="360" w:lineRule="auto"/>
        <w:jc w:val="left"/>
        <w:textAlignment w:val="center"/>
        <w:rPr>
          <w:rFonts w:ascii="宋体" w:hAnsi="宋体" w:eastAsia="宋体" w:cs="宋体"/>
          <w:color w:val="000000"/>
        </w:rPr>
      </w:pPr>
      <w:r>
        <w:rPr>
          <w:rFonts w:ascii="宋体" w:hAnsi="宋体" w:eastAsia="宋体" w:cs="宋体"/>
          <w:color w:val="000000"/>
        </w:rPr>
        <w:t>①要维护网络安全</w:t>
      </w:r>
      <w:r>
        <w:rPr>
          <w:rFonts w:ascii="Times New Roman" w:hAnsi="Times New Roman" w:eastAsia="Times New Roman" w:cs="Times New Roman"/>
          <w:color w:val="000000"/>
        </w:rPr>
        <w:t xml:space="preserve">  </w:t>
      </w:r>
      <w:r>
        <w:rPr>
          <w:rFonts w:ascii="宋体" w:hAnsi="宋体" w:eastAsia="宋体" w:cs="宋体"/>
          <w:color w:val="000000"/>
        </w:rPr>
        <w:t>②要合理使用网络</w:t>
      </w:r>
      <w:r>
        <w:rPr>
          <w:rFonts w:ascii="Times New Roman" w:hAnsi="Times New Roman" w:eastAsia="Times New Roman" w:cs="Times New Roman"/>
          <w:color w:val="000000"/>
        </w:rPr>
        <w:t xml:space="preserve">  </w:t>
      </w:r>
      <w:r>
        <w:rPr>
          <w:rFonts w:ascii="宋体" w:hAnsi="宋体" w:eastAsia="宋体" w:cs="宋体"/>
          <w:color w:val="000000"/>
        </w:rPr>
        <w:t>③要科学安排时间</w:t>
      </w:r>
      <w:r>
        <w:rPr>
          <w:rFonts w:ascii="Times New Roman" w:hAnsi="Times New Roman" w:eastAsia="Times New Roman" w:cs="Times New Roman"/>
          <w:color w:val="000000"/>
        </w:rPr>
        <w:t xml:space="preserve">  </w:t>
      </w:r>
      <w:r>
        <w:rPr>
          <w:rFonts w:ascii="宋体" w:hAnsi="宋体" w:eastAsia="宋体" w:cs="宋体"/>
          <w:color w:val="000000"/>
        </w:rPr>
        <w:t>④要学会分工合作</w:t>
      </w:r>
    </w:p>
    <w:p w14:paraId="6E4BE8C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③④</w:t>
      </w:r>
    </w:p>
    <w:p w14:paraId="66E411ED">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下列行为与故事主题相符的是（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63E52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B88103">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汉朝人季布，十分重视承诺，凡是答应别人的事情一定做到。他因此在当地人中享有很高的声誉，广受欢迎。乡亲们说：“得黄金百斤，不如得季布一诺。”</w:t>
            </w:r>
          </w:p>
        </w:tc>
      </w:tr>
    </w:tbl>
    <w:p w14:paraId="371BA29C">
      <w:pPr>
        <w:spacing w:line="360" w:lineRule="auto"/>
        <w:jc w:val="left"/>
        <w:textAlignment w:val="center"/>
        <w:rPr>
          <w:color w:val="000000"/>
        </w:rPr>
      </w:pPr>
    </w:p>
    <w:p w14:paraId="639448FD">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小东参加学校的艺术社团活动</w:t>
      </w:r>
      <w:r>
        <w:rPr>
          <w:rFonts w:ascii="宋体" w:hAnsi="宋体" w:eastAsia="宋体" w:cs="宋体"/>
          <w:color w:val="000000"/>
        </w:rPr>
        <w:tab/>
      </w:r>
      <w:r>
        <w:rPr>
          <w:rFonts w:ascii="宋体" w:hAnsi="宋体" w:eastAsia="宋体" w:cs="宋体"/>
          <w:color w:val="000000"/>
        </w:rPr>
        <w:t>B. 小方外出就餐时，将剩余饭菜打包回家</w:t>
      </w:r>
    </w:p>
    <w:p w14:paraId="25377736">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小晨与同学共同扶起摔倒的老人</w:t>
      </w:r>
      <w:r>
        <w:rPr>
          <w:rFonts w:ascii="宋体" w:hAnsi="宋体" w:eastAsia="宋体" w:cs="宋体"/>
          <w:color w:val="000000"/>
        </w:rPr>
        <w:tab/>
      </w:r>
      <w:r>
        <w:rPr>
          <w:rFonts w:ascii="宋体" w:hAnsi="宋体" w:eastAsia="宋体" w:cs="宋体"/>
          <w:color w:val="000000"/>
        </w:rPr>
        <w:t>D. 小曦与同学约定周末打篮球，准时赴约</w:t>
      </w:r>
    </w:p>
    <w:p w14:paraId="599E49DE">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在收到的快递包装盒上，发现有</w:t>
      </w:r>
      <w:r>
        <w:rPr>
          <w:rFonts w:ascii="Times New Roman" w:hAnsi="Times New Roman" w:eastAsia="Times New Roman" w:cs="Times New Roman"/>
          <w:color w:val="000000"/>
        </w:rPr>
        <w:t>“</w:t>
      </w:r>
      <w:r>
        <w:rPr>
          <w:rFonts w:ascii="宋体" w:hAnsi="宋体" w:eastAsia="宋体" w:cs="宋体"/>
          <w:color w:val="000000"/>
        </w:rPr>
        <w:t>充值</w:t>
      </w:r>
      <w:r>
        <w:rPr>
          <w:rFonts w:ascii="Times New Roman" w:hAnsi="Times New Roman" w:eastAsia="Times New Roman" w:cs="Times New Roman"/>
          <w:color w:val="000000"/>
        </w:rPr>
        <w:t>19</w:t>
      </w:r>
      <w:r>
        <w:rPr>
          <w:rFonts w:ascii="宋体" w:hAnsi="宋体" w:eastAsia="宋体" w:cs="宋体"/>
          <w:color w:val="000000"/>
        </w:rPr>
        <w:t>元赠送</w:t>
      </w:r>
      <w:r>
        <w:rPr>
          <w:rFonts w:ascii="Times New Roman" w:hAnsi="Times New Roman" w:eastAsia="Times New Roman" w:cs="Times New Roman"/>
          <w:color w:val="000000"/>
        </w:rPr>
        <w:t>100</w:t>
      </w:r>
      <w:r>
        <w:rPr>
          <w:rFonts w:ascii="宋体" w:hAnsi="宋体" w:eastAsia="宋体" w:cs="宋体"/>
          <w:color w:val="000000"/>
        </w:rPr>
        <w:t>元话费</w:t>
      </w:r>
      <w:r>
        <w:rPr>
          <w:rFonts w:ascii="Times New Roman" w:hAnsi="Times New Roman" w:eastAsia="Times New Roman" w:cs="Times New Roman"/>
          <w:color w:val="000000"/>
        </w:rPr>
        <w:t>”</w:t>
      </w:r>
      <w:r>
        <w:rPr>
          <w:rFonts w:ascii="宋体" w:hAnsi="宋体" w:eastAsia="宋体" w:cs="宋体"/>
          <w:color w:val="000000"/>
        </w:rPr>
        <w:t>的二维码广告，正确做法是（</w:t>
      </w:r>
      <w:r>
        <w:rPr>
          <w:rFonts w:ascii="Times New Roman" w:hAnsi="Times New Roman" w:eastAsia="Times New Roman" w:cs="Times New Roman"/>
          <w:color w:val="000000"/>
        </w:rPr>
        <w:t xml:space="preserve">    </w:t>
      </w:r>
      <w:r>
        <w:rPr>
          <w:rFonts w:ascii="宋体" w:hAnsi="宋体" w:eastAsia="宋体" w:cs="宋体"/>
          <w:color w:val="000000"/>
        </w:rPr>
        <w:t>）</w:t>
      </w:r>
    </w:p>
    <w:p w14:paraId="0A861ED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立即扫码充值</w:t>
      </w:r>
      <w:r>
        <w:rPr>
          <w:rFonts w:ascii="宋体" w:hAnsi="宋体" w:eastAsia="宋体" w:cs="宋体"/>
          <w:color w:val="000000"/>
        </w:rPr>
        <w:tab/>
      </w:r>
      <w:r>
        <w:rPr>
          <w:rFonts w:ascii="宋体" w:hAnsi="宋体" w:eastAsia="宋体" w:cs="宋体"/>
          <w:color w:val="000000"/>
        </w:rPr>
        <w:t>B. 分享二维码给朋友</w:t>
      </w:r>
      <w:r>
        <w:rPr>
          <w:rFonts w:ascii="宋体" w:hAnsi="宋体" w:eastAsia="宋体" w:cs="宋体"/>
          <w:color w:val="000000"/>
        </w:rPr>
        <w:tab/>
      </w:r>
      <w:r>
        <w:rPr>
          <w:rFonts w:ascii="宋体" w:hAnsi="宋体" w:eastAsia="宋体" w:cs="宋体"/>
          <w:color w:val="000000"/>
        </w:rPr>
        <w:t>C. 不轻易扫码</w:t>
      </w:r>
      <w:r>
        <w:rPr>
          <w:rFonts w:ascii="宋体" w:hAnsi="宋体" w:eastAsia="宋体" w:cs="宋体"/>
          <w:color w:val="000000"/>
        </w:rPr>
        <w:tab/>
      </w:r>
      <w:r>
        <w:rPr>
          <w:rFonts w:ascii="宋体" w:hAnsi="宋体" w:eastAsia="宋体" w:cs="宋体"/>
          <w:color w:val="000000"/>
        </w:rPr>
        <w:t>D. 拨打</w:t>
      </w:r>
      <w:r>
        <w:rPr>
          <w:rFonts w:ascii="Times New Roman" w:hAnsi="Times New Roman" w:eastAsia="Times New Roman" w:cs="Times New Roman"/>
          <w:color w:val="000000"/>
        </w:rPr>
        <w:t>119</w:t>
      </w:r>
      <w:r>
        <w:rPr>
          <w:rFonts w:ascii="宋体" w:hAnsi="宋体" w:eastAsia="宋体" w:cs="宋体"/>
          <w:color w:val="000000"/>
        </w:rPr>
        <w:t>报警电话</w:t>
      </w:r>
    </w:p>
    <w:p w14:paraId="7387D3A0">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陈某骑电动车闯红灯，被执勤交警依法处以</w:t>
      </w:r>
      <w:r>
        <w:rPr>
          <w:rFonts w:ascii="Times New Roman" w:hAnsi="Times New Roman" w:eastAsia="Times New Roman" w:cs="Times New Roman"/>
          <w:color w:val="000000"/>
        </w:rPr>
        <w:t>30</w:t>
      </w:r>
      <w:r>
        <w:rPr>
          <w:rFonts w:ascii="宋体" w:hAnsi="宋体" w:eastAsia="宋体" w:cs="宋体"/>
          <w:color w:val="000000"/>
        </w:rPr>
        <w:t>元罚款。据此判断，陈某（</w:t>
      </w:r>
      <w:r>
        <w:rPr>
          <w:rFonts w:ascii="Times New Roman" w:hAnsi="Times New Roman" w:eastAsia="Times New Roman" w:cs="Times New Roman"/>
          <w:color w:val="000000"/>
        </w:rPr>
        <w:t xml:space="preserve">    </w:t>
      </w:r>
      <w:r>
        <w:rPr>
          <w:rFonts w:ascii="宋体" w:hAnsi="宋体" w:eastAsia="宋体" w:cs="宋体"/>
          <w:color w:val="000000"/>
        </w:rPr>
        <w:t>）</w:t>
      </w:r>
    </w:p>
    <w:p w14:paraId="6D43E9A6">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违反刑事法律，承担刑事责任</w:t>
      </w:r>
      <w:r>
        <w:rPr>
          <w:rFonts w:ascii="宋体" w:hAnsi="宋体" w:eastAsia="宋体" w:cs="宋体"/>
          <w:color w:val="000000"/>
        </w:rPr>
        <w:tab/>
      </w:r>
      <w:r>
        <w:rPr>
          <w:rFonts w:ascii="宋体" w:hAnsi="宋体" w:eastAsia="宋体" w:cs="宋体"/>
          <w:color w:val="000000"/>
        </w:rPr>
        <w:t>B. 违反行政法律，承担行政责任</w:t>
      </w:r>
    </w:p>
    <w:p w14:paraId="1F4D10DD">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违反民事法律，承担民事责任</w:t>
      </w:r>
      <w:r>
        <w:rPr>
          <w:rFonts w:ascii="宋体" w:hAnsi="宋体" w:eastAsia="宋体" w:cs="宋体"/>
          <w:color w:val="000000"/>
        </w:rPr>
        <w:tab/>
      </w:r>
      <w:r>
        <w:rPr>
          <w:rFonts w:ascii="宋体" w:hAnsi="宋体" w:eastAsia="宋体" w:cs="宋体"/>
          <w:color w:val="000000"/>
        </w:rPr>
        <w:t>D. 违反经济法律，承担赔偿责任</w:t>
      </w:r>
    </w:p>
    <w:p w14:paraId="2384CF8E">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福建省创新营商环境评估机制，加强数字化监测督导，以企业群众满意度为评价标准，推行制度公开、流程公开、效率公开，把审批和服务全流程置于社会监督之下。这体现了政府（</w:t>
      </w:r>
      <w:r>
        <w:rPr>
          <w:rFonts w:ascii="Times New Roman" w:hAnsi="Times New Roman" w:eastAsia="Times New Roman" w:cs="Times New Roman"/>
          <w:color w:val="000000"/>
        </w:rPr>
        <w:t xml:space="preserve">    </w:t>
      </w:r>
      <w:r>
        <w:rPr>
          <w:rFonts w:ascii="宋体" w:hAnsi="宋体" w:eastAsia="宋体" w:cs="宋体"/>
          <w:color w:val="000000"/>
        </w:rPr>
        <w:t>）</w:t>
      </w:r>
    </w:p>
    <w:p w14:paraId="239A6BDF">
      <w:pPr>
        <w:spacing w:line="360" w:lineRule="auto"/>
        <w:jc w:val="left"/>
        <w:textAlignment w:val="center"/>
        <w:rPr>
          <w:rFonts w:ascii="宋体" w:hAnsi="宋体" w:eastAsia="宋体" w:cs="宋体"/>
          <w:color w:val="000000"/>
        </w:rPr>
      </w:pPr>
      <w:r>
        <w:rPr>
          <w:rFonts w:ascii="宋体" w:hAnsi="宋体" w:eastAsia="宋体" w:cs="宋体"/>
          <w:color w:val="000000"/>
        </w:rPr>
        <w:t>①实施宏观调控</w:t>
      </w:r>
      <w:r>
        <w:rPr>
          <w:rFonts w:ascii="Times New Roman" w:hAnsi="Times New Roman" w:eastAsia="Times New Roman" w:cs="Times New Roman"/>
          <w:color w:val="000000"/>
        </w:rPr>
        <w:t xml:space="preserve">  </w:t>
      </w:r>
      <w:r>
        <w:rPr>
          <w:rFonts w:ascii="宋体" w:hAnsi="宋体" w:eastAsia="宋体" w:cs="宋体"/>
          <w:color w:val="000000"/>
        </w:rPr>
        <w:t>②保障公民的知情权监督权</w:t>
      </w:r>
      <w:r>
        <w:rPr>
          <w:rFonts w:ascii="Times New Roman" w:hAnsi="Times New Roman" w:eastAsia="Times New Roman" w:cs="Times New Roman"/>
          <w:color w:val="000000"/>
        </w:rPr>
        <w:t xml:space="preserve">  </w:t>
      </w:r>
      <w:r>
        <w:rPr>
          <w:rFonts w:ascii="宋体" w:hAnsi="宋体" w:eastAsia="宋体" w:cs="宋体"/>
          <w:color w:val="000000"/>
        </w:rPr>
        <w:t>③推进政务公开</w:t>
      </w:r>
      <w:r>
        <w:rPr>
          <w:rFonts w:ascii="Times New Roman" w:hAnsi="Times New Roman" w:eastAsia="Times New Roman" w:cs="Times New Roman"/>
          <w:color w:val="000000"/>
        </w:rPr>
        <w:t xml:space="preserve">  </w:t>
      </w:r>
      <w:r>
        <w:rPr>
          <w:rFonts w:ascii="宋体" w:hAnsi="宋体" w:eastAsia="宋体" w:cs="宋体"/>
          <w:color w:val="000000"/>
        </w:rPr>
        <w:t>④推动产业升级，提高生产效益</w:t>
      </w:r>
    </w:p>
    <w:p w14:paraId="69B196E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②④</w:t>
      </w:r>
    </w:p>
    <w:p w14:paraId="3503BD19">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我国宪法序言规定：</w:t>
      </w:r>
      <w:r>
        <w:rPr>
          <w:rFonts w:ascii="Times New Roman" w:hAnsi="Times New Roman" w:eastAsia="Times New Roman" w:cs="Times New Roman"/>
          <w:color w:val="000000"/>
        </w:rPr>
        <w:t>“</w:t>
      </w:r>
      <w:r>
        <w:rPr>
          <w:rFonts w:ascii="宋体" w:hAnsi="宋体" w:eastAsia="宋体" w:cs="宋体"/>
          <w:color w:val="000000"/>
        </w:rPr>
        <w:t>全国各族人民、一切国家机关和武装力量、各政党和各社会团体、各企业事业组织，都必须以宪法为根本的活动准则，并且负有维护宪法尊严、保证宪法实施的职责。</w:t>
      </w:r>
      <w:r>
        <w:rPr>
          <w:rFonts w:ascii="Times New Roman" w:hAnsi="Times New Roman" w:eastAsia="Times New Roman" w:cs="Times New Roman"/>
          <w:color w:val="000000"/>
        </w:rPr>
        <w:t>”</w:t>
      </w:r>
      <w:r>
        <w:rPr>
          <w:rFonts w:ascii="宋体" w:hAnsi="宋体" w:eastAsia="宋体" w:cs="宋体"/>
          <w:color w:val="000000"/>
        </w:rPr>
        <w:t>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AC4EB1E">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宪法具有至高无上的权威</w:t>
      </w:r>
      <w:r>
        <w:rPr>
          <w:rFonts w:ascii="宋体" w:hAnsi="宋体" w:eastAsia="宋体" w:cs="宋体"/>
          <w:color w:val="000000"/>
        </w:rPr>
        <w:tab/>
      </w:r>
      <w:r>
        <w:rPr>
          <w:rFonts w:ascii="宋体" w:hAnsi="宋体" w:eastAsia="宋体" w:cs="宋体"/>
          <w:color w:val="000000"/>
        </w:rPr>
        <w:t>B. 宪法是国家法制统一的基础</w:t>
      </w:r>
    </w:p>
    <w:p w14:paraId="71830179">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宪法内容涵盖了社会生活的方方面面</w:t>
      </w:r>
      <w:r>
        <w:rPr>
          <w:rFonts w:ascii="宋体" w:hAnsi="宋体" w:eastAsia="宋体" w:cs="宋体"/>
          <w:color w:val="000000"/>
        </w:rPr>
        <w:tab/>
      </w:r>
      <w:r>
        <w:rPr>
          <w:rFonts w:ascii="宋体" w:hAnsi="宋体" w:eastAsia="宋体" w:cs="宋体"/>
          <w:color w:val="000000"/>
        </w:rPr>
        <w:t>D. 宪法的制定和修改程序比其他法律严格</w:t>
      </w:r>
    </w:p>
    <w:p w14:paraId="0A9A1D7B">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观察下图，可以得出的正确结论是（</w:t>
      </w:r>
      <w:r>
        <w:rPr>
          <w:rFonts w:ascii="Times New Roman" w:hAnsi="Times New Roman" w:eastAsia="Times New Roman" w:cs="Times New Roman"/>
          <w:color w:val="000000"/>
        </w:rPr>
        <w:t xml:space="preserve">    </w:t>
      </w:r>
      <w:r>
        <w:rPr>
          <w:rFonts w:ascii="宋体" w:hAnsi="宋体" w:eastAsia="宋体" w:cs="宋体"/>
          <w:color w:val="000000"/>
        </w:rPr>
        <w:t>）</w:t>
      </w:r>
    </w:p>
    <w:p w14:paraId="79A77B71">
      <w:pPr>
        <w:spacing w:line="360" w:lineRule="auto"/>
        <w:jc w:val="left"/>
        <w:textAlignment w:val="center"/>
        <w:rPr>
          <w:color w:val="000000"/>
        </w:rPr>
      </w:pPr>
      <w:r>
        <w:rPr>
          <w:rFonts w:ascii="宋体" w:hAnsi="宋体" w:eastAsia="宋体" w:cs="宋体"/>
          <w:color w:val="000000"/>
        </w:rPr>
        <w:drawing>
          <wp:inline distT="0" distB="0" distL="114300" distR="114300">
            <wp:extent cx="3133725" cy="19621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133725" cy="1962150"/>
                    </a:xfrm>
                    <a:prstGeom prst="rect">
                      <a:avLst/>
                    </a:prstGeom>
                  </pic:spPr>
                </pic:pic>
              </a:graphicData>
            </a:graphic>
          </wp:inline>
        </w:drawing>
      </w:r>
    </w:p>
    <w:p w14:paraId="3A554FC1">
      <w:pPr>
        <w:spacing w:line="360" w:lineRule="auto"/>
        <w:jc w:val="left"/>
        <w:textAlignment w:val="center"/>
        <w:rPr>
          <w:rFonts w:ascii="宋体" w:hAnsi="宋体" w:eastAsia="宋体" w:cs="宋体"/>
          <w:color w:val="000000"/>
        </w:rPr>
      </w:pPr>
      <w:r>
        <w:rPr>
          <w:rFonts w:ascii="宋体" w:hAnsi="宋体" w:eastAsia="宋体" w:cs="宋体"/>
          <w:color w:val="000000"/>
        </w:rPr>
        <w:t>①人人都是发明者和创造者</w:t>
      </w:r>
      <w:r>
        <w:rPr>
          <w:rFonts w:ascii="Times New Roman" w:hAnsi="Times New Roman" w:eastAsia="Times New Roman" w:cs="Times New Roman"/>
          <w:color w:val="000000"/>
        </w:rPr>
        <w:t xml:space="preserve">          </w:t>
      </w:r>
      <w:r>
        <w:rPr>
          <w:rFonts w:ascii="宋体" w:hAnsi="宋体" w:eastAsia="宋体" w:cs="宋体"/>
          <w:color w:val="000000"/>
        </w:rPr>
        <w:t>②创新让我们的生活更加美好</w:t>
      </w:r>
    </w:p>
    <w:p w14:paraId="53F72AA2">
      <w:pPr>
        <w:spacing w:line="360" w:lineRule="auto"/>
        <w:jc w:val="left"/>
        <w:textAlignment w:val="center"/>
        <w:rPr>
          <w:rFonts w:ascii="宋体" w:hAnsi="宋体" w:eastAsia="宋体" w:cs="宋体"/>
          <w:color w:val="000000"/>
        </w:rPr>
      </w:pPr>
      <w:r>
        <w:rPr>
          <w:rFonts w:ascii="宋体" w:hAnsi="宋体" w:eastAsia="宋体" w:cs="宋体"/>
          <w:color w:val="000000"/>
        </w:rPr>
        <w:t>③我国发明创新成果逐年增加</w:t>
      </w:r>
      <w:r>
        <w:rPr>
          <w:rFonts w:ascii="Times New Roman" w:hAnsi="Times New Roman" w:eastAsia="Times New Roman" w:cs="Times New Roman"/>
          <w:color w:val="000000"/>
        </w:rPr>
        <w:t xml:space="preserve">        </w:t>
      </w:r>
      <w:r>
        <w:rPr>
          <w:rFonts w:ascii="宋体" w:hAnsi="宋体" w:eastAsia="宋体" w:cs="宋体"/>
          <w:color w:val="000000"/>
        </w:rPr>
        <w:t>④人们保护知识产权的意识增强</w:t>
      </w:r>
    </w:p>
    <w:p w14:paraId="4A8A51D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5BD659AF">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某村推行村民说事制度。定期召开村民说事会，如实记录村民说的</w:t>
      </w:r>
      <w:r>
        <w:rPr>
          <w:rFonts w:ascii="Times New Roman" w:hAnsi="Times New Roman" w:eastAsia="Times New Roman" w:cs="Times New Roman"/>
          <w:color w:val="000000"/>
        </w:rPr>
        <w:t>“</w:t>
      </w:r>
      <w:r>
        <w:rPr>
          <w:rFonts w:ascii="宋体" w:hAnsi="宋体" w:eastAsia="宋体" w:cs="宋体"/>
          <w:color w:val="000000"/>
        </w:rPr>
        <w:t>事</w:t>
      </w:r>
      <w:r>
        <w:rPr>
          <w:rFonts w:ascii="Times New Roman" w:hAnsi="Times New Roman" w:eastAsia="Times New Roman" w:cs="Times New Roman"/>
          <w:color w:val="000000"/>
        </w:rPr>
        <w:t>”</w:t>
      </w:r>
      <w:r>
        <w:rPr>
          <w:rFonts w:ascii="宋体" w:hAnsi="宋体" w:eastAsia="宋体" w:cs="宋体"/>
          <w:color w:val="000000"/>
        </w:rPr>
        <w:t>，提出相关问题后，由村党支部和村委会提出初步意见，再提交说事会进行决策。村民说事会议定办理的事项及办理情况全部公示并全程接受群众监督。该村的做法，体现了（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157AA660">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说事会行政地位得到提高</w:t>
      </w:r>
      <w:r>
        <w:rPr>
          <w:rFonts w:ascii="宋体" w:hAnsi="宋体" w:eastAsia="宋体" w:cs="宋体"/>
          <w:color w:val="000000"/>
        </w:rPr>
        <w:tab/>
      </w:r>
      <w:r>
        <w:rPr>
          <w:rFonts w:ascii="宋体" w:hAnsi="宋体" w:eastAsia="宋体" w:cs="宋体"/>
          <w:color w:val="000000"/>
        </w:rPr>
        <w:t>B. 集中民智，村民间接参与基层管理</w:t>
      </w:r>
    </w:p>
    <w:p w14:paraId="4FE628C4">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村民的需求皆能得到满足</w:t>
      </w:r>
      <w:r>
        <w:rPr>
          <w:rFonts w:ascii="宋体" w:hAnsi="宋体" w:eastAsia="宋体" w:cs="宋体"/>
          <w:color w:val="000000"/>
        </w:rPr>
        <w:tab/>
      </w:r>
      <w:r>
        <w:rPr>
          <w:rFonts w:ascii="宋体" w:hAnsi="宋体" w:eastAsia="宋体" w:cs="宋体"/>
          <w:color w:val="000000"/>
        </w:rPr>
        <w:t>D. 有事好商量，众人的事情由众人商量</w:t>
      </w:r>
    </w:p>
    <w:p w14:paraId="1308B2EC">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某地积极开展</w:t>
      </w:r>
      <w:r>
        <w:rPr>
          <w:rFonts w:ascii="Times New Roman" w:hAnsi="Times New Roman" w:eastAsia="Times New Roman" w:cs="Times New Roman"/>
          <w:color w:val="000000"/>
        </w:rPr>
        <w:t>“</w:t>
      </w:r>
      <w:r>
        <w:rPr>
          <w:rFonts w:ascii="宋体" w:hAnsi="宋体" w:eastAsia="宋体" w:cs="宋体"/>
          <w:color w:val="000000"/>
        </w:rPr>
        <w:t>微心愿</w:t>
      </w:r>
      <w:r>
        <w:rPr>
          <w:rFonts w:ascii="Times New Roman" w:hAnsi="Times New Roman" w:eastAsia="Times New Roman" w:cs="Times New Roman"/>
          <w:color w:val="000000"/>
        </w:rPr>
        <w:t>”</w:t>
      </w:r>
      <w:r>
        <w:rPr>
          <w:rFonts w:ascii="宋体" w:hAnsi="宋体" w:eastAsia="宋体" w:cs="宋体"/>
          <w:color w:val="000000"/>
        </w:rPr>
        <w:t>活动，陪老人聊天、给老人理发、帮助照看孩子</w:t>
      </w:r>
      <w:r>
        <w:rPr>
          <w:rFonts w:ascii="Times New Roman" w:hAnsi="Times New Roman" w:eastAsia="Times New Roman" w:cs="Times New Roman"/>
          <w:color w:val="000000"/>
        </w:rPr>
        <w:t>…</w:t>
      </w:r>
      <w:r>
        <w:rPr>
          <w:rFonts w:ascii="宋体" w:hAnsi="宋体" w:eastAsia="宋体" w:cs="宋体"/>
          <w:color w:val="000000"/>
        </w:rPr>
        <w:t>随着</w:t>
      </w:r>
      <w:r>
        <w:rPr>
          <w:rFonts w:ascii="Times New Roman" w:hAnsi="Times New Roman" w:eastAsia="Times New Roman" w:cs="Times New Roman"/>
          <w:color w:val="000000"/>
        </w:rPr>
        <w:t>“</w:t>
      </w:r>
      <w:r>
        <w:rPr>
          <w:rFonts w:ascii="宋体" w:hAnsi="宋体" w:eastAsia="宋体" w:cs="宋体"/>
          <w:color w:val="000000"/>
        </w:rPr>
        <w:t>微心愿</w:t>
      </w:r>
      <w:r>
        <w:rPr>
          <w:rFonts w:ascii="Times New Roman" w:hAnsi="Times New Roman" w:eastAsia="Times New Roman" w:cs="Times New Roman"/>
          <w:color w:val="000000"/>
        </w:rPr>
        <w:t>”</w:t>
      </w:r>
      <w:r>
        <w:rPr>
          <w:rFonts w:ascii="宋体" w:hAnsi="宋体" w:eastAsia="宋体" w:cs="宋体"/>
          <w:color w:val="000000"/>
        </w:rPr>
        <w:t>一个个实现，“你有困难我来帮”深入人心。“微心愿”活动，彰显的社会主义核心价值观是（</w:t>
      </w:r>
      <w:r>
        <w:rPr>
          <w:rFonts w:ascii="Times New Roman" w:hAnsi="Times New Roman" w:eastAsia="Times New Roman" w:cs="Times New Roman"/>
          <w:color w:val="000000"/>
        </w:rPr>
        <w:t xml:space="preserve">    </w:t>
      </w:r>
      <w:r>
        <w:rPr>
          <w:rFonts w:ascii="宋体" w:hAnsi="宋体" w:eastAsia="宋体" w:cs="宋体"/>
          <w:color w:val="000000"/>
        </w:rPr>
        <w:t>）</w:t>
      </w:r>
    </w:p>
    <w:p w14:paraId="2FF814D8">
      <w:pPr>
        <w:spacing w:line="360" w:lineRule="auto"/>
        <w:jc w:val="left"/>
        <w:textAlignment w:val="center"/>
        <w:rPr>
          <w:rFonts w:ascii="宋体" w:hAnsi="宋体" w:eastAsia="宋体" w:cs="宋体"/>
          <w:color w:val="000000"/>
        </w:rPr>
      </w:pPr>
      <w:r>
        <w:rPr>
          <w:rFonts w:ascii="宋体" w:hAnsi="宋体" w:eastAsia="宋体" w:cs="宋体"/>
          <w:color w:val="000000"/>
        </w:rPr>
        <w:t>①敬业</w:t>
      </w:r>
      <w:r>
        <w:rPr>
          <w:rFonts w:ascii="Times New Roman" w:hAnsi="Times New Roman" w:eastAsia="Times New Roman" w:cs="Times New Roman"/>
          <w:color w:val="000000"/>
        </w:rPr>
        <w:t xml:space="preserve">    </w:t>
      </w:r>
      <w:r>
        <w:rPr>
          <w:rFonts w:ascii="宋体" w:hAnsi="宋体" w:eastAsia="宋体" w:cs="宋体"/>
          <w:color w:val="000000"/>
        </w:rPr>
        <w:t>②和谐</w:t>
      </w:r>
      <w:r>
        <w:rPr>
          <w:rFonts w:ascii="Times New Roman" w:hAnsi="Times New Roman" w:eastAsia="Times New Roman" w:cs="Times New Roman"/>
          <w:color w:val="000000"/>
        </w:rPr>
        <w:t xml:space="preserve">     </w:t>
      </w:r>
      <w:r>
        <w:rPr>
          <w:rFonts w:ascii="宋体" w:hAnsi="宋体" w:eastAsia="宋体" w:cs="宋体"/>
          <w:color w:val="000000"/>
        </w:rPr>
        <w:t>③友善</w:t>
      </w:r>
      <w:r>
        <w:rPr>
          <w:rFonts w:ascii="Times New Roman" w:hAnsi="Times New Roman" w:eastAsia="Times New Roman" w:cs="Times New Roman"/>
          <w:color w:val="000000"/>
        </w:rPr>
        <w:t xml:space="preserve">      </w:t>
      </w:r>
      <w:r>
        <w:rPr>
          <w:rFonts w:ascii="宋体" w:hAnsi="宋体" w:eastAsia="宋体" w:cs="宋体"/>
          <w:color w:val="000000"/>
        </w:rPr>
        <w:t>④平等</w:t>
      </w:r>
    </w:p>
    <w:p w14:paraId="67A3196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②④</w:t>
      </w:r>
    </w:p>
    <w:p w14:paraId="4A1FC043">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维护和促进民族团结，是每个公民的神圣职责和光荣义务。为履行好这一义务，中学生应该（</w:t>
      </w:r>
      <w:r>
        <w:rPr>
          <w:rFonts w:ascii="Times New Roman" w:hAnsi="Times New Roman" w:eastAsia="Times New Roman" w:cs="Times New Roman"/>
          <w:color w:val="000000"/>
        </w:rPr>
        <w:t xml:space="preserve">    </w:t>
      </w:r>
      <w:r>
        <w:rPr>
          <w:rFonts w:ascii="宋体" w:hAnsi="宋体" w:eastAsia="宋体" w:cs="宋体"/>
          <w:color w:val="000000"/>
        </w:rPr>
        <w:t>）</w:t>
      </w:r>
    </w:p>
    <w:p w14:paraId="4B31339D">
      <w:pPr>
        <w:spacing w:line="360" w:lineRule="auto"/>
        <w:jc w:val="left"/>
        <w:textAlignment w:val="center"/>
        <w:rPr>
          <w:rFonts w:ascii="宋体" w:hAnsi="宋体" w:eastAsia="宋体" w:cs="宋体"/>
          <w:color w:val="000000"/>
        </w:rPr>
      </w:pPr>
      <w:r>
        <w:rPr>
          <w:rFonts w:ascii="宋体" w:hAnsi="宋体" w:eastAsia="宋体" w:cs="宋体"/>
          <w:color w:val="000000"/>
        </w:rPr>
        <w:t>①铸牢中华民族共同体意识</w:t>
      </w:r>
      <w:r>
        <w:rPr>
          <w:rFonts w:ascii="Times New Roman" w:hAnsi="Times New Roman" w:eastAsia="Times New Roman" w:cs="Times New Roman"/>
          <w:color w:val="000000"/>
        </w:rPr>
        <w:t xml:space="preserve">     </w:t>
      </w:r>
      <w:r>
        <w:rPr>
          <w:rFonts w:ascii="宋体" w:hAnsi="宋体" w:eastAsia="宋体" w:cs="宋体"/>
          <w:color w:val="000000"/>
        </w:rPr>
        <w:t>②学习党</w:t>
      </w:r>
      <w:r>
        <w:rPr>
          <w:rFonts w:ascii="宋体" w:hAnsi="宋体" w:eastAsia="宋体" w:cs="宋体"/>
          <w:color w:val="000000"/>
          <w:position w:val="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民族政策</w:t>
      </w:r>
    </w:p>
    <w:p w14:paraId="4AE7D01D">
      <w:pPr>
        <w:spacing w:line="360" w:lineRule="auto"/>
        <w:jc w:val="left"/>
        <w:textAlignment w:val="center"/>
        <w:rPr>
          <w:rFonts w:ascii="宋体" w:hAnsi="宋体" w:eastAsia="宋体" w:cs="宋体"/>
          <w:color w:val="000000"/>
        </w:rPr>
      </w:pPr>
      <w:r>
        <w:rPr>
          <w:rFonts w:ascii="宋体" w:hAnsi="宋体" w:eastAsia="宋体" w:cs="宋体"/>
          <w:color w:val="000000"/>
        </w:rPr>
        <w:t>③精通各民族的传统技艺</w:t>
      </w:r>
      <w:r>
        <w:rPr>
          <w:rFonts w:ascii="Times New Roman" w:hAnsi="Times New Roman" w:eastAsia="Times New Roman" w:cs="Times New Roman"/>
          <w:color w:val="000000"/>
        </w:rPr>
        <w:t xml:space="preserve">      </w:t>
      </w:r>
      <w:r>
        <w:rPr>
          <w:rFonts w:ascii="宋体" w:hAnsi="宋体" w:eastAsia="宋体" w:cs="宋体"/>
          <w:color w:val="000000"/>
        </w:rPr>
        <w:t>④体验祖国各地的风土人情</w:t>
      </w:r>
    </w:p>
    <w:p w14:paraId="3BC2E83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53DA5D0A">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图中反映的是（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5B33522">
      <w:pPr>
        <w:spacing w:line="360" w:lineRule="auto"/>
        <w:jc w:val="left"/>
        <w:textAlignment w:val="center"/>
        <w:rPr>
          <w:color w:val="000000"/>
        </w:rPr>
      </w:pPr>
      <w:r>
        <w:rPr>
          <w:rFonts w:ascii="宋体" w:hAnsi="宋体" w:eastAsia="宋体" w:cs="宋体"/>
          <w:color w:val="000000"/>
        </w:rPr>
        <w:drawing>
          <wp:inline distT="0" distB="0" distL="114300" distR="114300">
            <wp:extent cx="3790950" cy="1981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790950" cy="1981200"/>
                    </a:xfrm>
                    <a:prstGeom prst="rect">
                      <a:avLst/>
                    </a:prstGeom>
                  </pic:spPr>
                </pic:pic>
              </a:graphicData>
            </a:graphic>
          </wp:inline>
        </w:drawing>
      </w:r>
    </w:p>
    <w:p w14:paraId="68641FB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世界多极化</w:t>
      </w:r>
      <w:r>
        <w:rPr>
          <w:rFonts w:ascii="宋体" w:hAnsi="宋体" w:eastAsia="宋体" w:cs="宋体"/>
          <w:color w:val="000000"/>
        </w:rPr>
        <w:tab/>
      </w:r>
      <w:r>
        <w:rPr>
          <w:rFonts w:ascii="宋体" w:hAnsi="宋体" w:eastAsia="宋体" w:cs="宋体"/>
          <w:color w:val="000000"/>
        </w:rPr>
        <w:t>B. 经济全球化</w:t>
      </w:r>
      <w:r>
        <w:rPr>
          <w:rFonts w:ascii="宋体" w:hAnsi="宋体" w:eastAsia="宋体" w:cs="宋体"/>
          <w:color w:val="000000"/>
        </w:rPr>
        <w:tab/>
      </w:r>
      <w:r>
        <w:rPr>
          <w:rFonts w:ascii="宋体" w:hAnsi="宋体" w:eastAsia="宋体" w:cs="宋体"/>
          <w:color w:val="000000"/>
        </w:rPr>
        <w:t>C. 文化多样化</w:t>
      </w:r>
      <w:r>
        <w:rPr>
          <w:rFonts w:ascii="宋体" w:hAnsi="宋体" w:eastAsia="宋体" w:cs="宋体"/>
          <w:color w:val="000000"/>
        </w:rPr>
        <w:tab/>
      </w:r>
      <w:r>
        <w:rPr>
          <w:rFonts w:ascii="宋体" w:hAnsi="宋体" w:eastAsia="宋体" w:cs="宋体"/>
          <w:color w:val="000000"/>
        </w:rPr>
        <w:t>D. 社会信息化</w:t>
      </w:r>
    </w:p>
    <w:p w14:paraId="106315C5">
      <w:pPr>
        <w:spacing w:line="360" w:lineRule="auto"/>
        <w:jc w:val="left"/>
        <w:textAlignment w:val="center"/>
        <w:rPr>
          <w:rFonts w:ascii="宋体" w:hAnsi="宋体" w:eastAsia="宋体" w:cs="宋体"/>
          <w:color w:val="000000"/>
        </w:rPr>
      </w:pPr>
      <w:r>
        <w:rPr>
          <w:color w:val="000000"/>
        </w:rPr>
        <w:t xml:space="preserve">25. </w:t>
      </w:r>
      <w:r>
        <w:rPr>
          <w:rFonts w:ascii="Times New Roman" w:hAnsi="Times New Roman" w:eastAsia="Times New Roman" w:cs="Times New Roman"/>
          <w:color w:val="000000"/>
        </w:rPr>
        <w:t>30</w:t>
      </w:r>
      <w:r>
        <w:rPr>
          <w:rFonts w:ascii="宋体" w:hAnsi="宋体" w:eastAsia="宋体" w:cs="宋体"/>
          <w:color w:val="000000"/>
        </w:rPr>
        <w:t>年来，一批又一批中国维和军人前赴后继、向险而行、英勇出征先后参加</w:t>
      </w:r>
      <w:r>
        <w:rPr>
          <w:rFonts w:ascii="Times New Roman" w:hAnsi="Times New Roman" w:eastAsia="Times New Roman" w:cs="Times New Roman"/>
          <w:color w:val="000000"/>
        </w:rPr>
        <w:t>25</w:t>
      </w:r>
      <w:r>
        <w:rPr>
          <w:rFonts w:ascii="宋体" w:hAnsi="宋体" w:eastAsia="宋体" w:cs="宋体"/>
          <w:color w:val="000000"/>
        </w:rPr>
        <w:t>项联合国维和行动，足迹遍布全球</w:t>
      </w:r>
      <w:r>
        <w:rPr>
          <w:rFonts w:ascii="Times New Roman" w:hAnsi="Times New Roman" w:eastAsia="Times New Roman" w:cs="Times New Roman"/>
          <w:color w:val="000000"/>
        </w:rPr>
        <w:t>20</w:t>
      </w:r>
      <w:r>
        <w:rPr>
          <w:rFonts w:ascii="宋体" w:hAnsi="宋体" w:eastAsia="宋体" w:cs="宋体"/>
          <w:color w:val="000000"/>
        </w:rPr>
        <w:t>多个国家和地区，为世界和平与发展注入正能量。中国军队参加联合国维和行动源于（</w:t>
      </w:r>
      <w:r>
        <w:rPr>
          <w:rFonts w:ascii="Times New Roman" w:hAnsi="Times New Roman" w:eastAsia="Times New Roman" w:cs="Times New Roman"/>
          <w:color w:val="000000"/>
        </w:rPr>
        <w:t xml:space="preserve">    </w:t>
      </w:r>
      <w:r>
        <w:rPr>
          <w:rFonts w:ascii="宋体" w:hAnsi="宋体" w:eastAsia="宋体" w:cs="宋体"/>
          <w:color w:val="000000"/>
        </w:rPr>
        <w:t>）</w:t>
      </w:r>
    </w:p>
    <w:p w14:paraId="18460D4F">
      <w:pPr>
        <w:spacing w:line="360" w:lineRule="auto"/>
        <w:jc w:val="left"/>
        <w:textAlignment w:val="center"/>
        <w:rPr>
          <w:rFonts w:ascii="宋体" w:hAnsi="宋体" w:eastAsia="宋体" w:cs="宋体"/>
          <w:color w:val="000000"/>
        </w:rPr>
      </w:pPr>
      <w:r>
        <w:rPr>
          <w:rFonts w:ascii="宋体" w:hAnsi="宋体" w:eastAsia="宋体" w:cs="宋体"/>
          <w:color w:val="000000"/>
        </w:rPr>
        <w:t>①中华民族爱好和平</w:t>
      </w:r>
      <w:r>
        <w:rPr>
          <w:rFonts w:ascii="Times New Roman" w:hAnsi="Times New Roman" w:eastAsia="Times New Roman" w:cs="Times New Roman"/>
          <w:color w:val="000000"/>
        </w:rPr>
        <w:t xml:space="preserve">  </w:t>
      </w:r>
      <w:r>
        <w:rPr>
          <w:rFonts w:ascii="宋体" w:hAnsi="宋体" w:eastAsia="宋体" w:cs="宋体"/>
          <w:color w:val="000000"/>
        </w:rPr>
        <w:t>②中国是负责任的大国</w:t>
      </w:r>
      <w:r>
        <w:rPr>
          <w:rFonts w:ascii="Times New Roman" w:hAnsi="Times New Roman" w:eastAsia="Times New Roman" w:cs="Times New Roman"/>
          <w:color w:val="000000"/>
        </w:rPr>
        <w:t xml:space="preserve">  </w:t>
      </w:r>
      <w:r>
        <w:rPr>
          <w:rFonts w:ascii="宋体" w:hAnsi="宋体" w:eastAsia="宋体" w:cs="宋体"/>
          <w:color w:val="000000"/>
        </w:rPr>
        <w:t>③国与国之间的相互信任</w:t>
      </w:r>
      <w:r>
        <w:rPr>
          <w:rFonts w:ascii="Times New Roman" w:hAnsi="Times New Roman" w:eastAsia="Times New Roman" w:cs="Times New Roman"/>
          <w:color w:val="000000"/>
        </w:rPr>
        <w:t xml:space="preserve">  </w:t>
      </w:r>
      <w:r>
        <w:rPr>
          <w:rFonts w:ascii="宋体" w:hAnsi="宋体" w:eastAsia="宋体" w:cs="宋体"/>
          <w:color w:val="000000"/>
        </w:rPr>
        <w:t>④世界各国共享发展机遇</w:t>
      </w:r>
    </w:p>
    <w:p w14:paraId="2B00FCB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③④</w:t>
      </w:r>
    </w:p>
    <w:p w14:paraId="55C2A50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二、非选择题：请根据下列各题要求，回答问题。共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0C2F5CE">
      <w:pPr>
        <w:spacing w:line="360" w:lineRule="auto"/>
        <w:jc w:val="left"/>
        <w:textAlignment w:val="center"/>
        <w:rPr>
          <w:rFonts w:ascii="宋体" w:hAnsi="宋体" w:eastAsia="宋体" w:cs="宋体"/>
          <w:color w:val="000000"/>
        </w:rPr>
      </w:pPr>
      <w:r>
        <w:rPr>
          <w:color w:val="000000"/>
        </w:rPr>
        <w:t xml:space="preserve">26. </w:t>
      </w:r>
      <w:r>
        <w:rPr>
          <w:rFonts w:ascii="宋体" w:hAnsi="宋体" w:eastAsia="宋体" w:cs="宋体"/>
          <w:color w:val="000000"/>
        </w:rPr>
        <w:t>判断说理</w:t>
      </w:r>
    </w:p>
    <w:p w14:paraId="536444C0">
      <w:pPr>
        <w:spacing w:line="360" w:lineRule="auto"/>
        <w:jc w:val="left"/>
        <w:textAlignment w:val="center"/>
        <w:rPr>
          <w:rFonts w:ascii="宋体" w:hAnsi="宋体" w:eastAsia="宋体" w:cs="宋体"/>
          <w:color w:val="000000"/>
        </w:rPr>
      </w:pPr>
      <w:r>
        <w:rPr>
          <w:rFonts w:ascii="宋体" w:hAnsi="宋体" w:eastAsia="宋体" w:cs="宋体"/>
          <w:color w:val="000000"/>
        </w:rPr>
        <w:t>判断下列做法或说法是否正确（正确的在括号内打“正确”，错误的在括号内打“错误”），并说明理由。</w:t>
      </w:r>
    </w:p>
    <w:p w14:paraId="1EB52F98">
      <w:pPr>
        <w:spacing w:line="360" w:lineRule="auto"/>
        <w:jc w:val="left"/>
        <w:textAlignment w:val="center"/>
        <w:rPr>
          <w:color w:val="000000"/>
        </w:rPr>
      </w:pPr>
      <w:r>
        <w:rPr>
          <w:rFonts w:ascii="宋体" w:hAnsi="宋体" w:eastAsia="宋体" w:cs="宋体"/>
          <w:color w:val="000000"/>
        </w:rPr>
        <w:drawing>
          <wp:inline distT="0" distB="0" distL="114300" distR="114300">
            <wp:extent cx="2000250" cy="15525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000250" cy="1552575"/>
                    </a:xfrm>
                    <a:prstGeom prst="rect">
                      <a:avLst/>
                    </a:prstGeom>
                  </pic:spPr>
                </pic:pic>
              </a:graphicData>
            </a:graphic>
          </wp:inline>
        </w:drawing>
      </w:r>
    </w:p>
    <w:p w14:paraId="675E55B5">
      <w:pPr>
        <w:spacing w:line="360" w:lineRule="auto"/>
        <w:jc w:val="left"/>
        <w:textAlignment w:val="center"/>
        <w:rPr>
          <w:rFonts w:ascii="宋体" w:hAnsi="宋体" w:eastAsia="宋体" w:cs="宋体"/>
          <w:color w:val="000000"/>
        </w:rPr>
      </w:pPr>
      <w:r>
        <w:rPr>
          <w:rFonts w:ascii="宋体" w:hAnsi="宋体" w:eastAsia="宋体" w:cs="宋体"/>
          <w:color w:val="000000"/>
        </w:rPr>
        <w:t>（1）图</w:t>
      </w:r>
      <w:r>
        <w:rPr>
          <w:rFonts w:ascii="Times New Roman" w:hAnsi="Times New Roman" w:eastAsia="Times New Roman" w:cs="Times New Roman"/>
          <w:color w:val="000000"/>
        </w:rPr>
        <w:t>5</w:t>
      </w:r>
      <w:r>
        <w:rPr>
          <w:rFonts w:ascii="宋体" w:hAnsi="宋体" w:eastAsia="宋体" w:cs="宋体"/>
          <w:color w:val="000000"/>
        </w:rPr>
        <w:t>中同学的行为。</w:t>
      </w:r>
    </w:p>
    <w:p w14:paraId="7EF47025">
      <w:pPr>
        <w:spacing w:line="360" w:lineRule="auto"/>
        <w:jc w:val="left"/>
        <w:textAlignment w:val="center"/>
        <w:rPr>
          <w:rFonts w:ascii="宋体" w:hAnsi="宋体" w:eastAsia="宋体" w:cs="宋体"/>
          <w:color w:val="000000"/>
        </w:rPr>
      </w:pPr>
      <w:r>
        <w:rPr>
          <w:rFonts w:ascii="宋体" w:hAnsi="宋体" w:eastAsia="宋体" w:cs="宋体"/>
          <w:color w:val="000000"/>
        </w:rPr>
        <w:t>理由：_________________________________________</w:t>
      </w:r>
    </w:p>
    <w:p w14:paraId="422B59A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（2）小明说：</w:t>
      </w:r>
      <w:r>
        <w:rPr>
          <w:rFonts w:ascii="Times New Roman" w:hAnsi="Times New Roman" w:eastAsia="Times New Roman" w:cs="Times New Roman"/>
          <w:color w:val="000000"/>
        </w:rPr>
        <w:t>“</w:t>
      </w:r>
      <w:r>
        <w:rPr>
          <w:rFonts w:ascii="宋体" w:hAnsi="宋体" w:eastAsia="宋体" w:cs="宋体"/>
          <w:color w:val="000000"/>
        </w:rPr>
        <w:t>权利是法律赋予我的，怎么行使是我的自由。</w:t>
      </w:r>
      <w:r>
        <w:rPr>
          <w:rFonts w:ascii="Times New Roman" w:hAnsi="Times New Roman" w:eastAsia="Times New Roman" w:cs="Times New Roman"/>
          <w:color w:val="000000"/>
        </w:rPr>
        <w:t>”</w:t>
      </w:r>
    </w:p>
    <w:p w14:paraId="030894D2">
      <w:pPr>
        <w:spacing w:line="360" w:lineRule="auto"/>
        <w:jc w:val="left"/>
        <w:textAlignment w:val="center"/>
        <w:rPr>
          <w:rFonts w:ascii="宋体" w:hAnsi="宋体" w:eastAsia="宋体" w:cs="宋体"/>
          <w:color w:val="000000"/>
        </w:rPr>
      </w:pPr>
      <w:r>
        <w:rPr>
          <w:rFonts w:ascii="宋体" w:hAnsi="宋体" w:eastAsia="宋体" w:cs="宋体"/>
          <w:color w:val="000000"/>
        </w:rPr>
        <w:t>理由：_________________________________________</w:t>
      </w:r>
    </w:p>
    <w:p w14:paraId="3867B2FF">
      <w:pPr>
        <w:spacing w:line="360" w:lineRule="auto"/>
        <w:jc w:val="left"/>
        <w:textAlignment w:val="center"/>
        <w:rPr>
          <w:rFonts w:ascii="宋体" w:hAnsi="宋体" w:eastAsia="宋体" w:cs="宋体"/>
          <w:color w:val="000000"/>
        </w:rPr>
      </w:pPr>
      <w:r>
        <w:rPr>
          <w:color w:val="000000"/>
        </w:rPr>
        <w:t xml:space="preserve">27. </w:t>
      </w:r>
      <w:r>
        <w:rPr>
          <w:rFonts w:ascii="宋体" w:hAnsi="宋体" w:eastAsia="宋体" w:cs="宋体"/>
          <w:color w:val="000000"/>
        </w:rPr>
        <w:t>时事点评</w:t>
      </w:r>
    </w:p>
    <w:p w14:paraId="476C796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国加强国际传播能力建设，将讲好中国故事，传播好中国声音，展示真实、立体、全面的中国作为重要任务。坚持国家站位、全球视野，全方位、多角度向世界讲好中国故事、介绍中国经验传播好中国声音，让世界感知中国，让开放自信的中国在世界舞台上绽放光彩。</w:t>
      </w:r>
    </w:p>
    <w:p w14:paraId="13C497A8">
      <w:pPr>
        <w:spacing w:line="360" w:lineRule="auto"/>
        <w:jc w:val="left"/>
        <w:textAlignment w:val="center"/>
        <w:rPr>
          <w:rFonts w:ascii="宋体" w:hAnsi="宋体" w:eastAsia="宋体" w:cs="宋体"/>
          <w:color w:val="000000"/>
        </w:rPr>
      </w:pPr>
      <w:r>
        <w:rPr>
          <w:rFonts w:ascii="宋体" w:hAnsi="宋体" w:eastAsia="宋体" w:cs="宋体"/>
          <w:color w:val="000000"/>
        </w:rPr>
        <w:t>运用时事知识，对“我国加强国际传播能力建设”做出点评。</w:t>
      </w:r>
    </w:p>
    <w:p w14:paraId="0367F30D">
      <w:pPr>
        <w:spacing w:line="360" w:lineRule="auto"/>
        <w:jc w:val="left"/>
        <w:textAlignment w:val="center"/>
        <w:rPr>
          <w:rFonts w:ascii="宋体" w:hAnsi="宋体" w:eastAsia="宋体" w:cs="宋体"/>
          <w:color w:val="000000"/>
        </w:rPr>
      </w:pPr>
      <w:r>
        <w:rPr>
          <w:color w:val="000000"/>
        </w:rPr>
        <w:t xml:space="preserve">28. </w:t>
      </w:r>
      <w:r>
        <w:rPr>
          <w:rFonts w:ascii="宋体" w:hAnsi="宋体" w:eastAsia="宋体" w:cs="宋体"/>
          <w:color w:val="000000"/>
        </w:rPr>
        <w:t>阅读材料，回答问题。</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53DA4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1E6188">
            <w:pPr>
              <w:spacing w:line="360" w:lineRule="auto"/>
              <w:jc w:val="left"/>
              <w:textAlignment w:val="center"/>
              <w:rPr>
                <w:rFonts w:ascii="楷体" w:hAnsi="楷体" w:eastAsia="楷体" w:cs="楷体"/>
                <w:color w:val="000000"/>
              </w:rPr>
            </w:pPr>
            <w:r>
              <w:rPr>
                <w:rFonts w:ascii="楷体" w:hAnsi="楷体" w:eastAsia="楷体" w:cs="楷体"/>
                <w:color w:val="000000"/>
              </w:rPr>
              <w:t>相关链接：</w:t>
            </w:r>
          </w:p>
          <w:p w14:paraId="15B76E9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去银行办事或者在车站买票，会发现在柜台办理业务的顾客与后面排队的顾客之间隔着一段距离，地上还画着一条黄线，这就是“一米线”。</w:t>
            </w:r>
          </w:p>
        </w:tc>
      </w:tr>
    </w:tbl>
    <w:p w14:paraId="55566529">
      <w:pPr>
        <w:spacing w:line="360" w:lineRule="auto"/>
        <w:jc w:val="left"/>
        <w:textAlignment w:val="center"/>
        <w:rPr>
          <w:rFonts w:ascii="楷体" w:hAnsi="楷体" w:eastAsia="楷体" w:cs="楷体"/>
          <w:color w:val="000000"/>
        </w:rPr>
      </w:pPr>
      <w:r>
        <w:rPr>
          <w:rFonts w:ascii="Times New Roman" w:hAnsi="Times New Roman" w:eastAsia="Times New Roman" w:cs="Times New Roman"/>
          <w:color w:val="000000"/>
        </w:rPr>
        <w:t>“</w:t>
      </w:r>
      <w:r>
        <w:rPr>
          <w:rFonts w:ascii="楷体" w:hAnsi="楷体" w:eastAsia="楷体" w:cs="楷体"/>
          <w:color w:val="000000"/>
        </w:rPr>
        <w:t>一米线</w:t>
      </w:r>
      <w:r>
        <w:rPr>
          <w:rFonts w:ascii="Times New Roman" w:hAnsi="Times New Roman" w:eastAsia="Times New Roman" w:cs="Times New Roman"/>
          <w:color w:val="000000"/>
        </w:rPr>
        <w:t>”</w:t>
      </w:r>
      <w:r>
        <w:rPr>
          <w:rFonts w:ascii="楷体" w:hAnsi="楷体" w:eastAsia="楷体" w:cs="楷体"/>
          <w:color w:val="000000"/>
        </w:rPr>
        <w:t>是社会生活中的一道风景线。</w:t>
      </w:r>
    </w:p>
    <w:p w14:paraId="2FF6AF8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镜头一</w:t>
      </w:r>
      <w:r>
        <w:rPr>
          <w:rFonts w:ascii="Times New Roman" w:hAnsi="Times New Roman" w:eastAsia="Times New Roman" w:cs="Times New Roman"/>
          <w:color w:val="000000"/>
        </w:rPr>
        <w:t xml:space="preserve">  </w:t>
      </w:r>
      <w:r>
        <w:rPr>
          <w:rFonts w:ascii="楷体" w:hAnsi="楷体" w:eastAsia="楷体" w:cs="楷体"/>
          <w:color w:val="000000"/>
        </w:rPr>
        <w:t>在设有“一米线”的公共场所，大多数人能自觉保持“一米线”的距离。</w:t>
      </w:r>
    </w:p>
    <w:p w14:paraId="7BE2089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镜头二</w:t>
      </w:r>
      <w:r>
        <w:rPr>
          <w:rFonts w:ascii="Times New Roman" w:hAnsi="Times New Roman" w:eastAsia="Times New Roman" w:cs="Times New Roman"/>
          <w:color w:val="000000"/>
        </w:rPr>
        <w:t xml:space="preserve">  </w:t>
      </w:r>
      <w:r>
        <w:rPr>
          <w:rFonts w:ascii="楷体" w:hAnsi="楷体" w:eastAsia="楷体" w:cs="楷体"/>
          <w:color w:val="000000"/>
        </w:rPr>
        <w:t>在“一米线”外排队等候的人，有的容易产生焦躁情绪。</w:t>
      </w:r>
    </w:p>
    <w:p w14:paraId="28A904FA">
      <w:pPr>
        <w:spacing w:line="360" w:lineRule="auto"/>
        <w:jc w:val="left"/>
        <w:textAlignment w:val="center"/>
        <w:rPr>
          <w:rFonts w:ascii="宋体" w:hAnsi="宋体" w:eastAsia="宋体" w:cs="宋体"/>
          <w:color w:val="000000"/>
        </w:rPr>
      </w:pPr>
      <w:r>
        <w:rPr>
          <w:rFonts w:ascii="宋体" w:hAnsi="宋体" w:eastAsia="宋体" w:cs="宋体"/>
          <w:color w:val="000000"/>
        </w:rPr>
        <w:t>（1）运用所学知识，分析人们能自觉保持</w:t>
      </w:r>
      <w:r>
        <w:rPr>
          <w:rFonts w:ascii="Times New Roman" w:hAnsi="Times New Roman" w:eastAsia="Times New Roman" w:cs="Times New Roman"/>
          <w:color w:val="000000"/>
        </w:rPr>
        <w:t>“</w:t>
      </w:r>
      <w:r>
        <w:rPr>
          <w:rFonts w:ascii="宋体" w:hAnsi="宋体" w:eastAsia="宋体" w:cs="宋体"/>
          <w:color w:val="000000"/>
        </w:rPr>
        <w:t>一米线</w:t>
      </w:r>
      <w:r>
        <w:rPr>
          <w:rFonts w:ascii="Times New Roman" w:hAnsi="Times New Roman" w:eastAsia="Times New Roman" w:cs="Times New Roman"/>
          <w:color w:val="000000"/>
        </w:rPr>
        <w:t>”</w:t>
      </w:r>
      <w:r>
        <w:rPr>
          <w:rFonts w:ascii="宋体" w:hAnsi="宋体" w:eastAsia="宋体" w:cs="宋体"/>
          <w:color w:val="000000"/>
        </w:rPr>
        <w:t>距离的原因。</w:t>
      </w:r>
    </w:p>
    <w:p w14:paraId="2AF5FB70">
      <w:pPr>
        <w:spacing w:line="360" w:lineRule="auto"/>
        <w:jc w:val="left"/>
        <w:textAlignment w:val="center"/>
        <w:rPr>
          <w:rFonts w:ascii="宋体" w:hAnsi="宋体" w:eastAsia="宋体" w:cs="宋体"/>
          <w:color w:val="000000"/>
        </w:rPr>
      </w:pPr>
      <w:r>
        <w:rPr>
          <w:rFonts w:ascii="宋体" w:hAnsi="宋体" w:eastAsia="宋体" w:cs="宋体"/>
          <w:color w:val="000000"/>
        </w:rPr>
        <w:t>（2）如何让</w:t>
      </w:r>
      <w:r>
        <w:rPr>
          <w:rFonts w:ascii="Times New Roman" w:hAnsi="Times New Roman" w:eastAsia="Times New Roman" w:cs="Times New Roman"/>
          <w:color w:val="000000"/>
        </w:rPr>
        <w:t>“</w:t>
      </w:r>
      <w:r>
        <w:rPr>
          <w:rFonts w:ascii="宋体" w:hAnsi="宋体" w:eastAsia="宋体" w:cs="宋体"/>
          <w:color w:val="000000"/>
        </w:rPr>
        <w:t>一米线</w:t>
      </w:r>
      <w:r>
        <w:rPr>
          <w:rFonts w:ascii="Times New Roman" w:hAnsi="Times New Roman" w:eastAsia="Times New Roman" w:cs="Times New Roman"/>
          <w:color w:val="000000"/>
        </w:rPr>
        <w:t>”</w:t>
      </w:r>
      <w:r>
        <w:rPr>
          <w:rFonts w:ascii="宋体" w:hAnsi="宋体" w:eastAsia="宋体" w:cs="宋体"/>
          <w:color w:val="000000"/>
        </w:rPr>
        <w:t>外排队等候的人减少焦躁情绪的产生？</w:t>
      </w:r>
    </w:p>
    <w:p w14:paraId="2B03A057">
      <w:pPr>
        <w:spacing w:line="360" w:lineRule="auto"/>
        <w:jc w:val="left"/>
        <w:textAlignment w:val="center"/>
        <w:rPr>
          <w:rFonts w:ascii="宋体" w:hAnsi="宋体" w:eastAsia="宋体" w:cs="宋体"/>
          <w:color w:val="000000"/>
        </w:rPr>
      </w:pPr>
      <w:r>
        <w:rPr>
          <w:color w:val="000000"/>
        </w:rPr>
        <w:t xml:space="preserve">29. </w:t>
      </w:r>
      <w:r>
        <w:rPr>
          <w:rFonts w:ascii="宋体" w:hAnsi="宋体" w:eastAsia="宋体" w:cs="宋体"/>
          <w:color w:val="000000"/>
        </w:rPr>
        <w:t>阅读材料，回答问题。</w:t>
      </w:r>
    </w:p>
    <w:p w14:paraId="55BAE893">
      <w:pPr>
        <w:spacing w:line="360" w:lineRule="auto"/>
        <w:jc w:val="left"/>
        <w:textAlignment w:val="center"/>
        <w:rPr>
          <w:rFonts w:ascii="宋体" w:hAnsi="宋体" w:eastAsia="宋体" w:cs="宋体"/>
          <w:color w:val="000000"/>
        </w:rPr>
      </w:pPr>
      <w:r>
        <w:rPr>
          <w:rFonts w:ascii="宋体" w:hAnsi="宋体" w:eastAsia="宋体" w:cs="宋体"/>
          <w:color w:val="000000"/>
        </w:rPr>
        <w:t>九年级（</w:t>
      </w:r>
      <w:r>
        <w:rPr>
          <w:rFonts w:ascii="Times New Roman" w:hAnsi="Times New Roman" w:eastAsia="Times New Roman" w:cs="Times New Roman"/>
          <w:color w:val="000000"/>
        </w:rPr>
        <w:t>1</w:t>
      </w:r>
      <w:r>
        <w:rPr>
          <w:rFonts w:ascii="宋体" w:hAnsi="宋体" w:eastAsia="宋体" w:cs="宋体"/>
          <w:color w:val="000000"/>
        </w:rPr>
        <w:t>）班同学围绕着</w:t>
      </w:r>
      <w:r>
        <w:rPr>
          <w:rFonts w:ascii="Times New Roman" w:hAnsi="Times New Roman" w:eastAsia="Times New Roman" w:cs="Times New Roman"/>
          <w:color w:val="000000"/>
        </w:rPr>
        <w:t>“</w:t>
      </w:r>
      <w:r>
        <w:rPr>
          <w:rFonts w:ascii="宋体" w:hAnsi="宋体" w:eastAsia="宋体" w:cs="宋体"/>
          <w:color w:val="000000"/>
        </w:rPr>
        <w:t>种子</w:t>
      </w:r>
      <w:r>
        <w:rPr>
          <w:rFonts w:ascii="Times New Roman" w:hAnsi="Times New Roman" w:eastAsia="Times New Roman" w:cs="Times New Roman"/>
          <w:color w:val="000000"/>
        </w:rPr>
        <w:t>”</w:t>
      </w:r>
      <w:r>
        <w:rPr>
          <w:rFonts w:ascii="宋体" w:hAnsi="宋体" w:eastAsia="宋体" w:cs="宋体"/>
          <w:color w:val="000000"/>
        </w:rPr>
        <w:t>主题，开展探究与分享活动，请你参与完成相关任务。</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0A5A6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36287D">
            <w:pPr>
              <w:spacing w:line="360" w:lineRule="auto"/>
              <w:jc w:val="center"/>
              <w:textAlignment w:val="center"/>
              <w:rPr>
                <w:rFonts w:ascii="楷体" w:hAnsi="楷体" w:eastAsia="楷体" w:cs="楷体"/>
                <w:color w:val="000000"/>
              </w:rPr>
            </w:pPr>
            <w:r>
              <w:rPr>
                <w:rFonts w:ascii="楷体" w:hAnsi="楷体" w:eastAsia="楷体" w:cs="楷体"/>
                <w:color w:val="000000"/>
              </w:rPr>
              <w:t>分享一</w:t>
            </w:r>
            <w:r>
              <w:rPr>
                <w:rFonts w:ascii="Calibri" w:hAnsi="Calibri" w:eastAsia="Calibri" w:cs="Calibri"/>
                <w:color w:val="000000"/>
              </w:rPr>
              <w:t xml:space="preserve"> </w:t>
            </w:r>
            <w:r>
              <w:rPr>
                <w:rFonts w:ascii="楷体" w:hAnsi="楷体" w:eastAsia="楷体" w:cs="楷体"/>
                <w:color w:val="000000"/>
              </w:rPr>
              <w:t>农业“芯片”</w:t>
            </w:r>
          </w:p>
          <w:p w14:paraId="3226459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★国以农为本，农以种为先。种子是农业的“芯片”，我们必须把种子牢牢擦在自已手里。这些年，我国粮食单产有较大幅度提升，</w:t>
            </w:r>
            <w:r>
              <w:rPr>
                <w:rFonts w:ascii="Calibri" w:hAnsi="Calibri" w:eastAsia="Calibri" w:cs="Calibri"/>
                <w:color w:val="000000"/>
              </w:rPr>
              <w:t>50%</w:t>
            </w:r>
            <w:r>
              <w:rPr>
                <w:rFonts w:ascii="楷体" w:hAnsi="楷体" w:eastAsia="楷体" w:cs="楷体"/>
                <w:color w:val="000000"/>
              </w:rPr>
              <w:t>以上归功于品种改良；我国农作物自主选育的品种种植面积占到</w:t>
            </w:r>
            <w:r>
              <w:rPr>
                <w:rFonts w:ascii="Calibri" w:hAnsi="Calibri" w:eastAsia="Calibri" w:cs="Calibri"/>
                <w:color w:val="000000"/>
              </w:rPr>
              <w:t>95%</w:t>
            </w:r>
            <w:r>
              <w:rPr>
                <w:rFonts w:ascii="楷体" w:hAnsi="楷体" w:eastAsia="楷体" w:cs="楷体"/>
                <w:color w:val="000000"/>
              </w:rPr>
              <w:t>以上，做到了“中国粮主要用中国种”。</w:t>
            </w:r>
          </w:p>
          <w:p w14:paraId="39F2107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★种质资源是种子的遗传资源，保护好种质资源才能培育出好种子。</w:t>
            </w:r>
            <w:r>
              <w:rPr>
                <w:rFonts w:ascii="Calibri" w:hAnsi="Calibri" w:eastAsia="Calibri" w:cs="Calibri"/>
                <w:color w:val="000000"/>
              </w:rPr>
              <w:t>2021</w:t>
            </w:r>
            <w:r>
              <w:rPr>
                <w:rFonts w:ascii="楷体" w:hAnsi="楷体" w:eastAsia="楷体" w:cs="楷体"/>
                <w:color w:val="000000"/>
              </w:rPr>
              <w:t>年，我国开展了新中国历史上规模最大的农业种质资源普查；投入试运行国家种质资源库，能满足未来</w:t>
            </w:r>
            <w:r>
              <w:rPr>
                <w:rFonts w:ascii="Calibri" w:hAnsi="Calibri" w:eastAsia="Calibri" w:cs="Calibri"/>
                <w:color w:val="000000"/>
              </w:rPr>
              <w:t>50</w:t>
            </w:r>
            <w:r>
              <w:rPr>
                <w:rFonts w:ascii="楷体" w:hAnsi="楷体" w:eastAsia="楷体" w:cs="楷体"/>
                <w:color w:val="000000"/>
              </w:rPr>
              <w:t>年、</w:t>
            </w:r>
            <w:r>
              <w:rPr>
                <w:rFonts w:ascii="Calibri" w:hAnsi="Calibri" w:eastAsia="Calibri" w:cs="Calibri"/>
                <w:color w:val="000000"/>
              </w:rPr>
              <w:t>5000</w:t>
            </w:r>
            <w:r>
              <w:rPr>
                <w:rFonts w:ascii="楷体" w:hAnsi="楷体" w:eastAsia="楷体" w:cs="楷体"/>
                <w:color w:val="000000"/>
              </w:rPr>
              <w:t>个物种、</w:t>
            </w:r>
            <w:r>
              <w:rPr>
                <w:rFonts w:ascii="Calibri" w:hAnsi="Calibri" w:eastAsia="Calibri" w:cs="Calibri"/>
                <w:color w:val="000000"/>
              </w:rPr>
              <w:t>150</w:t>
            </w:r>
            <w:r>
              <w:rPr>
                <w:rFonts w:ascii="楷体" w:hAnsi="楷体" w:eastAsia="楷体" w:cs="楷体"/>
                <w:color w:val="000000"/>
              </w:rPr>
              <w:t>万份种质资源的安全保存。</w:t>
            </w:r>
          </w:p>
          <w:p w14:paraId="3802BC4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★“十四五”时期，我国将种业确定为农业科技攻关及农业农村现代化的重点任务，要在补齐短板、突破瓶颈上强化科技支撑。</w:t>
            </w:r>
          </w:p>
        </w:tc>
      </w:tr>
    </w:tbl>
    <w:p w14:paraId="313732C6">
      <w:pPr>
        <w:spacing w:line="360" w:lineRule="auto"/>
        <w:jc w:val="left"/>
        <w:textAlignment w:val="center"/>
        <w:rPr>
          <w:color w:val="000000"/>
        </w:rPr>
      </w:pPr>
    </w:p>
    <w:p w14:paraId="7D85B58A">
      <w:pPr>
        <w:spacing w:line="360" w:lineRule="auto"/>
        <w:jc w:val="left"/>
        <w:textAlignment w:val="center"/>
        <w:rPr>
          <w:rFonts w:ascii="宋体" w:hAnsi="宋体" w:eastAsia="宋体" w:cs="宋体"/>
          <w:color w:val="000000"/>
        </w:rPr>
      </w:pPr>
      <w:r>
        <w:rPr>
          <w:rFonts w:ascii="宋体" w:hAnsi="宋体" w:eastAsia="宋体" w:cs="宋体"/>
          <w:color w:val="000000"/>
        </w:rPr>
        <w:t>（1）结合分享一，运用所学知识，说明我国多措并举发展种业的意义。</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63E09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166AE7">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分享二</w:t>
            </w:r>
            <w:r>
              <w:rPr>
                <w:rFonts w:ascii="Calibri" w:hAnsi="Calibri" w:eastAsia="Calibri" w:cs="Calibri"/>
                <w:color w:val="000000"/>
              </w:rPr>
              <w:t xml:space="preserve"> </w:t>
            </w:r>
            <w:r>
              <w:rPr>
                <w:rFonts w:ascii="楷体" w:hAnsi="楷体" w:eastAsia="楷体" w:cs="楷体"/>
                <w:color w:val="000000"/>
              </w:rPr>
              <w:t>神奇种子</w:t>
            </w:r>
          </w:p>
          <w:p w14:paraId="012335F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★我国的田野“深闺”蕴藏着众多神奇种子。例如，“珍珠玉米”具有神奇的魔力，用一口普普通通的锅，就能把玉米粒变成爆米花，爆米花率达</w:t>
            </w:r>
            <w:r>
              <w:rPr>
                <w:rFonts w:ascii="Calibri" w:hAnsi="Calibri" w:eastAsia="Calibri" w:cs="Calibri"/>
                <w:color w:val="000000"/>
              </w:rPr>
              <w:t>99%</w:t>
            </w:r>
            <w:r>
              <w:rPr>
                <w:rFonts w:ascii="楷体" w:hAnsi="楷体" w:eastAsia="楷体" w:cs="楷体"/>
                <w:color w:val="000000"/>
              </w:rPr>
              <w:t>以上；“庄红贡米”的营养价值高，铁和锌等微量元素含量是普通大米的</w:t>
            </w:r>
            <w:r>
              <w:rPr>
                <w:rFonts w:ascii="Calibri" w:hAnsi="Calibri" w:eastAsia="Calibri" w:cs="Calibri"/>
                <w:color w:val="000000"/>
              </w:rPr>
              <w:t>8</w:t>
            </w:r>
            <w:r>
              <w:rPr>
                <w:rFonts w:ascii="楷体" w:hAnsi="楷体" w:eastAsia="楷体" w:cs="楷体"/>
                <w:color w:val="000000"/>
              </w:rPr>
              <w:t>倍至</w:t>
            </w:r>
            <w:r>
              <w:rPr>
                <w:rFonts w:ascii="Calibri" w:hAnsi="Calibri" w:eastAsia="Calibri" w:cs="Calibri"/>
                <w:color w:val="000000"/>
              </w:rPr>
              <w:t>15</w:t>
            </w:r>
            <w:r>
              <w:rPr>
                <w:rFonts w:ascii="楷体" w:hAnsi="楷体" w:eastAsia="楷体" w:cs="楷体"/>
                <w:color w:val="000000"/>
              </w:rPr>
              <w:t>倍……</w:t>
            </w:r>
          </w:p>
          <w:p w14:paraId="0A6091B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★我国计划用</w:t>
            </w:r>
            <w:r>
              <w:rPr>
                <w:rFonts w:ascii="Calibri" w:hAnsi="Calibri" w:eastAsia="Calibri" w:cs="Calibri"/>
                <w:color w:val="000000"/>
              </w:rPr>
              <w:t>3</w:t>
            </w:r>
            <w:r>
              <w:rPr>
                <w:rFonts w:ascii="楷体" w:hAnsi="楷体" w:eastAsia="楷体" w:cs="楷体"/>
                <w:color w:val="000000"/>
              </w:rPr>
              <w:t>年时间抢救性收集保护各地珍稀濒危种质资源、发掘优异新资源。</w:t>
            </w:r>
          </w:p>
        </w:tc>
      </w:tr>
    </w:tbl>
    <w:p w14:paraId="3C89F97B">
      <w:pPr>
        <w:spacing w:line="360" w:lineRule="auto"/>
        <w:jc w:val="left"/>
        <w:textAlignment w:val="center"/>
        <w:rPr>
          <w:rFonts w:ascii="宋体" w:hAnsi="宋体" w:eastAsia="宋体" w:cs="宋体"/>
          <w:color w:val="000000"/>
        </w:rPr>
      </w:pPr>
      <w:r>
        <w:rPr>
          <w:rFonts w:ascii="宋体" w:hAnsi="宋体" w:eastAsia="宋体" w:cs="宋体"/>
          <w:color w:val="000000"/>
        </w:rPr>
        <w:t>（2）根据分享二，完成以下校园科普宣传活动方案中的①②部分。</w:t>
      </w:r>
    </w:p>
    <w:tbl>
      <w:tblPr>
        <w:tblStyle w:val="4"/>
        <w:tblW w:w="8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50"/>
        <w:gridCol w:w="4320"/>
      </w:tblGrid>
      <w:tr w14:paraId="65CC6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30" w:hRule="atLeast"/>
        </w:trPr>
        <w:tc>
          <w:tcPr>
            <w:tcW w:w="4680" w:type="dxa"/>
            <w:tcBorders>
              <w:top w:val="single" w:color="000000" w:sz="6" w:space="0"/>
              <w:left w:val="single" w:color="000000" w:sz="6" w:space="0"/>
              <w:bottom w:val="single" w:color="000000" w:sz="6" w:space="0"/>
              <w:right w:val="nil"/>
            </w:tcBorders>
            <w:noWrap w:val="0"/>
            <w:tcMar>
              <w:top w:w="75" w:type="dxa"/>
              <w:bottom w:w="75" w:type="dxa"/>
            </w:tcMar>
            <w:vAlign w:val="center"/>
          </w:tcPr>
          <w:p w14:paraId="2DCC6E52">
            <w:pPr>
              <w:spacing w:line="360" w:lineRule="auto"/>
              <w:jc w:val="center"/>
              <w:textAlignment w:val="center"/>
              <w:rPr>
                <w:rFonts w:ascii="楷体" w:hAnsi="楷体" w:eastAsia="楷体" w:cs="楷体"/>
                <w:color w:val="000000"/>
              </w:rPr>
            </w:pPr>
            <w:r>
              <w:rPr>
                <w:rFonts w:ascii="楷体" w:hAnsi="楷体" w:eastAsia="楷体" w:cs="楷体"/>
                <w:color w:val="000000"/>
              </w:rPr>
              <w:t>“神奇种子”校园科普宣传活动方案</w:t>
            </w:r>
          </w:p>
          <w:p w14:paraId="42CF7290">
            <w:pPr>
              <w:spacing w:line="360" w:lineRule="auto"/>
              <w:jc w:val="left"/>
              <w:textAlignment w:val="center"/>
              <w:rPr>
                <w:rFonts w:ascii="楷体" w:hAnsi="楷体" w:eastAsia="楷体" w:cs="楷体"/>
                <w:color w:val="000000"/>
              </w:rPr>
            </w:pPr>
            <w:r>
              <w:rPr>
                <w:rFonts w:ascii="楷体" w:hAnsi="楷体" w:eastAsia="楷体" w:cs="楷体"/>
                <w:color w:val="000000"/>
              </w:rPr>
              <w:t>目的：</w:t>
            </w:r>
          </w:p>
          <w:p w14:paraId="7D423C54">
            <w:pPr>
              <w:spacing w:line="360" w:lineRule="auto"/>
              <w:jc w:val="left"/>
              <w:textAlignment w:val="center"/>
              <w:rPr>
                <w:rFonts w:ascii="楷体" w:hAnsi="楷体" w:eastAsia="楷体" w:cs="楷体"/>
                <w:color w:val="000000"/>
              </w:rPr>
            </w:pPr>
            <w:r>
              <w:rPr>
                <w:rFonts w:ascii="楷体" w:hAnsi="楷体" w:eastAsia="楷体" w:cs="楷体"/>
                <w:color w:val="000000"/>
              </w:rPr>
              <w:t>①_________________________________</w:t>
            </w:r>
          </w:p>
          <w:p w14:paraId="510C2013">
            <w:pPr>
              <w:spacing w:line="360" w:lineRule="auto"/>
              <w:jc w:val="left"/>
              <w:textAlignment w:val="center"/>
              <w:rPr>
                <w:rFonts w:ascii="楷体" w:hAnsi="楷体" w:eastAsia="楷体" w:cs="楷体"/>
                <w:color w:val="000000"/>
              </w:rPr>
            </w:pPr>
            <w:r>
              <w:rPr>
                <w:rFonts w:ascii="楷体" w:hAnsi="楷体" w:eastAsia="楷体" w:cs="楷体"/>
                <w:color w:val="000000"/>
              </w:rPr>
              <w:t>②_________________________________</w:t>
            </w:r>
          </w:p>
          <w:p w14:paraId="7215E89D">
            <w:pPr>
              <w:spacing w:line="360" w:lineRule="auto"/>
              <w:jc w:val="left"/>
              <w:textAlignment w:val="center"/>
              <w:rPr>
                <w:rFonts w:ascii="楷体" w:hAnsi="楷体" w:eastAsia="楷体" w:cs="楷体"/>
                <w:color w:val="000000"/>
              </w:rPr>
            </w:pPr>
            <w:r>
              <w:rPr>
                <w:rFonts w:ascii="楷体" w:hAnsi="楷体" w:eastAsia="楷体" w:cs="楷体"/>
                <w:color w:val="000000"/>
              </w:rPr>
              <w:t>形式：图文展板</w:t>
            </w:r>
          </w:p>
          <w:p w14:paraId="5B7418B5">
            <w:pPr>
              <w:spacing w:line="360" w:lineRule="auto"/>
              <w:jc w:val="left"/>
              <w:textAlignment w:val="center"/>
              <w:rPr>
                <w:rFonts w:ascii="宋体" w:hAnsi="宋体" w:eastAsia="宋体" w:cs="宋体"/>
                <w:color w:val="000000"/>
              </w:rPr>
            </w:pPr>
            <w:r>
              <w:rPr>
                <w:rFonts w:ascii="宋体" w:hAnsi="宋体" w:eastAsia="宋体" w:cs="宋体"/>
                <w:color w:val="000000"/>
              </w:rPr>
              <w:t>……</w:t>
            </w:r>
          </w:p>
        </w:tc>
        <w:tc>
          <w:tcPr>
            <w:tcW w:w="429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6A03D11">
            <w:pPr>
              <w:spacing w:line="360" w:lineRule="auto"/>
              <w:jc w:val="left"/>
              <w:textAlignment w:val="center"/>
              <w:rPr>
                <w:color w:val="000000"/>
              </w:rPr>
            </w:pPr>
            <w:r>
              <w:rPr>
                <w:rFonts w:ascii="宋体" w:hAnsi="宋体" w:eastAsia="宋体" w:cs="宋体"/>
                <w:color w:val="000000"/>
              </w:rPr>
              <w:drawing>
                <wp:inline distT="0" distB="0" distL="114300" distR="114300">
                  <wp:extent cx="2590800" cy="1943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590800" cy="1943100"/>
                          </a:xfrm>
                          <a:prstGeom prst="rect">
                            <a:avLst/>
                          </a:prstGeom>
                        </pic:spPr>
                      </pic:pic>
                    </a:graphicData>
                  </a:graphic>
                </wp:inline>
              </w:drawing>
            </w:r>
          </w:p>
        </w:tc>
      </w:tr>
    </w:tbl>
    <w:p w14:paraId="5AB3627E">
      <w:pPr>
        <w:spacing w:line="360" w:lineRule="auto"/>
        <w:jc w:val="left"/>
        <w:textAlignment w:val="center"/>
        <w:rPr>
          <w:color w:val="000000"/>
        </w:rPr>
      </w:pPr>
    </w:p>
    <w:p w14:paraId="4A9F4691">
      <w:pPr>
        <w:spacing w:line="360" w:lineRule="auto"/>
        <w:jc w:val="left"/>
        <w:textAlignment w:val="center"/>
        <w:rPr>
          <w:rFonts w:ascii="宋体" w:hAnsi="宋体" w:eastAsia="宋体" w:cs="宋体"/>
          <w:color w:val="000000"/>
        </w:rPr>
      </w:pPr>
      <w:r>
        <w:rPr>
          <w:color w:val="000000"/>
        </w:rPr>
        <w:t xml:space="preserve">30. </w:t>
      </w:r>
      <w:r>
        <w:rPr>
          <w:rFonts w:ascii="宋体" w:hAnsi="宋体" w:eastAsia="宋体" w:cs="宋体"/>
          <w:color w:val="000000"/>
        </w:rPr>
        <w:t>阅读材料，回答问题。</w:t>
      </w:r>
    </w:p>
    <w:p w14:paraId="1BED074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让人民生活幸福是“国之大者”。它携刻在中华民族伟大复兴的历史进程中，印证在人民的幸福生活里。</w:t>
      </w:r>
    </w:p>
    <w:p w14:paraId="135376FD">
      <w:pPr>
        <w:spacing w:line="360" w:lineRule="auto"/>
        <w:jc w:val="left"/>
        <w:textAlignment w:val="center"/>
        <w:rPr>
          <w:rFonts w:ascii="宋体" w:hAnsi="宋体" w:eastAsia="宋体" w:cs="宋体"/>
          <w:color w:val="000000"/>
        </w:rPr>
      </w:pPr>
      <w:r>
        <w:rPr>
          <w:rFonts w:ascii="宋体" w:hAnsi="宋体" w:eastAsia="宋体" w:cs="宋体"/>
          <w:color w:val="000000"/>
        </w:rPr>
        <w:t>【思幸福之源】</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745ED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ABBC3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ascii="Calibri" w:hAnsi="Calibri" w:eastAsia="Calibri" w:cs="Calibri"/>
                <w:color w:val="000000"/>
              </w:rPr>
              <w:t xml:space="preserve"> </w:t>
            </w:r>
            <w:r>
              <w:rPr>
                <w:rFonts w:ascii="楷体" w:hAnsi="楷体" w:eastAsia="楷体" w:cs="楷体"/>
                <w:color w:val="000000"/>
              </w:rPr>
              <w:t>党的十八大以来，中国特色社会主义进入新时代。中国共产党不忘初心，牢记使命，团结带领中国人民，发扬伟大民族精神，自信自强、守正创新，创造了新时代中国特色社会主义的伟大成就，中华民族迎来了从站起来、富起来到强起来的伟大飞跃，实现中华民族伟大复兴进入了不可逆转的历史进程。</w:t>
            </w:r>
          </w:p>
        </w:tc>
      </w:tr>
    </w:tbl>
    <w:p w14:paraId="499F03E4">
      <w:pPr>
        <w:spacing w:line="360" w:lineRule="auto"/>
        <w:jc w:val="left"/>
        <w:textAlignment w:val="center"/>
        <w:rPr>
          <w:color w:val="000000"/>
        </w:rPr>
      </w:pPr>
    </w:p>
    <w:p w14:paraId="68BBA1A0">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从材料一中，你能悟出哪些道理？</w:t>
      </w:r>
    </w:p>
    <w:p w14:paraId="2AFF16C1">
      <w:pPr>
        <w:spacing w:line="360" w:lineRule="auto"/>
        <w:jc w:val="left"/>
        <w:textAlignment w:val="center"/>
        <w:rPr>
          <w:rFonts w:ascii="宋体" w:hAnsi="宋体" w:eastAsia="宋体" w:cs="宋体"/>
          <w:color w:val="000000"/>
        </w:rPr>
      </w:pPr>
      <w:r>
        <w:rPr>
          <w:rFonts w:ascii="宋体" w:hAnsi="宋体" w:eastAsia="宋体" w:cs="宋体"/>
          <w:color w:val="000000"/>
        </w:rPr>
        <w:t>【晒幸福之美】</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00"/>
        <w:gridCol w:w="3400"/>
        <w:gridCol w:w="3400"/>
      </w:tblGrid>
      <w:tr w14:paraId="0D677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6111E2">
            <w:pPr>
              <w:spacing w:line="360" w:lineRule="auto"/>
              <w:jc w:val="left"/>
              <w:textAlignment w:val="center"/>
              <w:rPr>
                <w:rFonts w:ascii="楷体" w:hAnsi="楷体" w:eastAsia="楷体" w:cs="楷体"/>
                <w:color w:val="000000"/>
              </w:rPr>
            </w:pPr>
            <w:r>
              <w:rPr>
                <w:rFonts w:ascii="楷体" w:hAnsi="楷体" w:eastAsia="楷体" w:cs="楷体"/>
                <w:color w:val="000000"/>
              </w:rPr>
              <w:t>材料二</w:t>
            </w:r>
            <w:r>
              <w:rPr>
                <w:rFonts w:ascii="Calibri" w:hAnsi="Calibri" w:eastAsia="Calibri" w:cs="Calibri"/>
                <w:color w:val="000000"/>
              </w:rPr>
              <w:t xml:space="preserve">  </w:t>
            </w:r>
            <w:r>
              <w:rPr>
                <w:rFonts w:ascii="楷体" w:hAnsi="楷体" w:eastAsia="楷体" w:cs="楷体"/>
                <w:color w:val="000000"/>
              </w:rPr>
              <w:t>感恩奋进，福建人亮出了自己</w:t>
            </w:r>
            <w:r>
              <w:rPr>
                <w:rFonts w:ascii="Calibri" w:hAnsi="Calibri" w:eastAsia="Calibri" w:cs="Calibri"/>
                <w:color w:val="000000"/>
              </w:rPr>
              <w:t>2021</w:t>
            </w:r>
            <w:r>
              <w:rPr>
                <w:rFonts w:ascii="楷体" w:hAnsi="楷体" w:eastAsia="楷体" w:cs="楷体"/>
                <w:color w:val="000000"/>
              </w:rPr>
              <w:t>年的“幸福清单”</w:t>
            </w:r>
          </w:p>
        </w:tc>
      </w:tr>
      <w:tr w14:paraId="16868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5F713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全年地区生产总值比上年增长</w:t>
            </w:r>
            <w:r>
              <w:rPr>
                <w:rFonts w:ascii="Calibri" w:hAnsi="Calibri" w:eastAsia="Calibri" w:cs="Calibri"/>
                <w:color w:val="000000"/>
              </w:rPr>
              <w:t>8.0%</w:t>
            </w:r>
            <w:r>
              <w:rPr>
                <w:rFonts w:ascii="楷体" w:hAnsi="楷体" w:eastAsia="楷体" w:cs="楷体"/>
                <w:color w:val="000000"/>
              </w:rPr>
              <w:t>，居民人均可支配收入比上年增长长</w:t>
            </w:r>
            <w:r>
              <w:rPr>
                <w:rFonts w:ascii="Calibri" w:hAnsi="Calibri" w:eastAsia="Calibri" w:cs="Calibri"/>
                <w:color w:val="000000"/>
              </w:rPr>
              <w:t>9.3%</w:t>
            </w:r>
            <w:r>
              <w:rPr>
                <w:rFonts w:ascii="楷体" w:hAnsi="楷体" w:eastAsia="楷体" w:cs="楷体"/>
                <w:color w:val="000000"/>
              </w:rPr>
              <w:t>，居民人均生活消费支比上年增长</w:t>
            </w:r>
            <w:r>
              <w:rPr>
                <w:rFonts w:ascii="Calibri" w:hAnsi="Calibri" w:eastAsia="Calibri" w:cs="Calibri"/>
                <w:color w:val="000000"/>
              </w:rPr>
              <w:t>13.2%</w:t>
            </w:r>
            <w:r>
              <w:rPr>
                <w:rFonts w:ascii="楷体" w:hAnsi="楷体" w:eastAsia="楷体" w:cs="楷体"/>
                <w:color w:val="000000"/>
              </w:rPr>
              <w:t>。老百姓钱袋子鼓起来子越来越红火。</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B983D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全省共有影院</w:t>
            </w:r>
            <w:r>
              <w:rPr>
                <w:rFonts w:ascii="Calibri" w:hAnsi="Calibri" w:eastAsia="Calibri" w:cs="Calibri"/>
                <w:color w:val="000000"/>
              </w:rPr>
              <w:t>367</w:t>
            </w:r>
            <w:r>
              <w:rPr>
                <w:rFonts w:ascii="楷体" w:hAnsi="楷体" w:eastAsia="楷体" w:cs="楷体"/>
                <w:color w:val="000000"/>
              </w:rPr>
              <w:t>家，公共图书馆</w:t>
            </w:r>
            <w:r>
              <w:rPr>
                <w:rFonts w:ascii="Calibri" w:hAnsi="Calibri" w:eastAsia="Calibri" w:cs="Calibri"/>
                <w:color w:val="000000"/>
              </w:rPr>
              <w:t>95</w:t>
            </w:r>
            <w:r>
              <w:rPr>
                <w:rFonts w:ascii="楷体" w:hAnsi="楷体" w:eastAsia="楷体" w:cs="楷体"/>
                <w:color w:val="000000"/>
              </w:rPr>
              <w:t>个，文化馆</w:t>
            </w:r>
            <w:r>
              <w:rPr>
                <w:rFonts w:ascii="Calibri" w:hAnsi="Calibri" w:eastAsia="Calibri" w:cs="Calibri"/>
                <w:color w:val="000000"/>
              </w:rPr>
              <w:t>97</w:t>
            </w:r>
            <w:r>
              <w:rPr>
                <w:rFonts w:ascii="楷体" w:hAnsi="楷体" w:eastAsia="楷体" w:cs="楷体"/>
                <w:color w:val="000000"/>
              </w:rPr>
              <w:t>个，博物馆</w:t>
            </w:r>
            <w:r>
              <w:rPr>
                <w:rFonts w:ascii="Calibri" w:hAnsi="Calibri" w:eastAsia="Calibri" w:cs="Calibri"/>
                <w:color w:val="000000"/>
              </w:rPr>
              <w:t>138</w:t>
            </w:r>
            <w:r>
              <w:rPr>
                <w:rFonts w:ascii="楷体" w:hAnsi="楷体" w:eastAsia="楷体" w:cs="楷体"/>
                <w:color w:val="000000"/>
              </w:rPr>
              <w:t>个，文化系统各类艺术表演团体演出</w:t>
            </w:r>
            <w:r>
              <w:rPr>
                <w:rFonts w:ascii="Calibri" w:hAnsi="Calibri" w:eastAsia="Calibri" w:cs="Calibri"/>
                <w:color w:val="000000"/>
              </w:rPr>
              <w:t>0.78</w:t>
            </w:r>
            <w:r>
              <w:rPr>
                <w:rFonts w:ascii="楷体" w:hAnsi="楷体" w:eastAsia="楷体" w:cs="楷体"/>
                <w:color w:val="000000"/>
              </w:rPr>
              <w:t>万场，观众</w:t>
            </w:r>
            <w:r>
              <w:rPr>
                <w:rFonts w:ascii="Calibri" w:hAnsi="Calibri" w:eastAsia="Calibri" w:cs="Calibri"/>
                <w:color w:val="000000"/>
              </w:rPr>
              <w:t>477.94</w:t>
            </w:r>
            <w:r>
              <w:rPr>
                <w:rFonts w:ascii="楷体" w:hAnsi="楷体" w:eastAsia="楷体" w:cs="楷体"/>
                <w:color w:val="000000"/>
              </w:rPr>
              <w:t>万人次。越来越多的人享受到更加优质、便捷的公共文化服务。</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06D6D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全省就业形势保持平稳，城镇新增就业</w:t>
            </w:r>
            <w:r>
              <w:rPr>
                <w:rFonts w:ascii="Calibri" w:hAnsi="Calibri" w:eastAsia="Calibri" w:cs="Calibri"/>
                <w:color w:val="000000"/>
              </w:rPr>
              <w:t>52</w:t>
            </w:r>
            <w:r>
              <w:rPr>
                <w:rFonts w:ascii="楷体" w:hAnsi="楷体" w:eastAsia="楷体" w:cs="楷体"/>
                <w:color w:val="000000"/>
              </w:rPr>
              <w:t>万人；住房保障更加有力，一批住房困难群众圆了安家梦；多渠道增加健康、养老、育幼等生活性服务业有效供给。人们生活更加安心、舒心。</w:t>
            </w:r>
          </w:p>
        </w:tc>
      </w:tr>
    </w:tbl>
    <w:p w14:paraId="3AB3973C">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结合材料二，运用所学知识，分析福建是如何提升人民群众幸福感的人</w:t>
      </w:r>
    </w:p>
    <w:p w14:paraId="08587DC1">
      <w:pPr>
        <w:spacing w:line="360" w:lineRule="auto"/>
        <w:jc w:val="left"/>
        <w:textAlignment w:val="center"/>
        <w:rPr>
          <w:rFonts w:ascii="宋体" w:hAnsi="宋体" w:eastAsia="宋体" w:cs="宋体"/>
          <w:color w:val="000000"/>
        </w:rPr>
      </w:pPr>
      <w:r>
        <w:rPr>
          <w:rFonts w:ascii="宋体" w:hAnsi="宋体" w:eastAsia="宋体" w:cs="宋体"/>
          <w:color w:val="000000"/>
        </w:rPr>
        <w:t>【逐幸福之梦】</w:t>
      </w:r>
    </w:p>
    <w:tbl>
      <w:tblPr>
        <w:tblStyle w:val="4"/>
        <w:tblW w:w="8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15"/>
      </w:tblGrid>
      <w:tr w14:paraId="163C5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trPr>
        <w:tc>
          <w:tcPr>
            <w:tcW w:w="8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6C644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ascii="Calibri" w:hAnsi="Calibri" w:eastAsia="Calibri" w:cs="Calibri"/>
                <w:color w:val="000000"/>
              </w:rPr>
              <w:t xml:space="preserve">  </w:t>
            </w:r>
            <w:r>
              <w:rPr>
                <w:rFonts w:ascii="楷体" w:hAnsi="楷体" w:eastAsia="楷体" w:cs="楷体"/>
                <w:color w:val="000000"/>
              </w:rPr>
              <w:t>当代青年要心怀“国之大者”，在青春的赛道上奋力奔跑，争取跑出最好成绩！</w:t>
            </w:r>
          </w:p>
          <w:p w14:paraId="61DB89C4">
            <w:pPr>
              <w:spacing w:line="360" w:lineRule="auto"/>
              <w:ind w:firstLine="420"/>
              <w:jc w:val="left"/>
              <w:textAlignment w:val="center"/>
              <w:rPr>
                <w:color w:val="000000"/>
              </w:rPr>
            </w:pPr>
          </w:p>
        </w:tc>
      </w:tr>
    </w:tbl>
    <w:p w14:paraId="5144EA59">
      <w:pPr>
        <w:spacing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（3）</w:t>
      </w:r>
      <w:r>
        <w:rPr>
          <w:rFonts w:ascii="宋体" w:hAnsi="宋体" w:eastAsia="宋体" w:cs="宋体"/>
          <w:color w:val="000000"/>
        </w:rPr>
        <w:t>以</w:t>
      </w:r>
      <w:r>
        <w:rPr>
          <w:rFonts w:ascii="Times New Roman" w:hAnsi="Times New Roman" w:eastAsia="Times New Roman" w:cs="Times New Roman"/>
          <w:color w:val="000000"/>
        </w:rPr>
        <w:t>“</w:t>
      </w:r>
      <w:r>
        <w:rPr>
          <w:rFonts w:ascii="宋体" w:hAnsi="宋体" w:eastAsia="宋体" w:cs="宋体"/>
          <w:color w:val="000000"/>
        </w:rPr>
        <w:t>奋斗</w:t>
      </w:r>
      <w:r>
        <w:rPr>
          <w:rFonts w:ascii="Times New Roman" w:hAnsi="Times New Roman" w:eastAsia="Times New Roman" w:cs="Times New Roman"/>
          <w:color w:val="000000"/>
        </w:rPr>
        <w:t>”“</w:t>
      </w:r>
      <w:r>
        <w:rPr>
          <w:rFonts w:ascii="宋体" w:hAnsi="宋体" w:eastAsia="宋体" w:cs="宋体"/>
          <w:color w:val="000000"/>
        </w:rPr>
        <w:t>幸福</w:t>
      </w:r>
      <w:r>
        <w:rPr>
          <w:rFonts w:ascii="Times New Roman" w:hAnsi="Times New Roman" w:eastAsia="Times New Roman" w:cs="Times New Roman"/>
          <w:color w:val="000000"/>
        </w:rPr>
        <w:t>”</w:t>
      </w:r>
      <w:r>
        <w:rPr>
          <w:rFonts w:ascii="宋体" w:hAnsi="宋体" w:eastAsia="宋体" w:cs="宋体"/>
          <w:color w:val="000000"/>
        </w:rPr>
        <w:t>为关键词写一则寄语，激励自己不负时代，不负韶华，不负党和人民。</w:t>
      </w:r>
    </w:p>
    <w:p w14:paraId="30F56C2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082A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4DA9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2E1C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614D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AF84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D0DE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EA6DAB"/>
    <w:rsid w:val="38274566"/>
    <w:rsid w:val="463D75AE"/>
    <w:rsid w:val="682B3130"/>
    <w:rsid w:val="76DE7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4700</Words>
  <Characters>5068</Characters>
  <Lines>0</Lines>
  <Paragraphs>0</Paragraphs>
  <TotalTime>0</TotalTime>
  <ScaleCrop>false</ScaleCrop>
  <LinksUpToDate>false</LinksUpToDate>
  <CharactersWithSpaces>5501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2022-06-28T07:25:00Z</dcterms:created>
  <dc:creator>学科网试题生产平台</dc:creator>
  <dc:description>3010367146385408</dc:description>
  <cp:lastModifiedBy>上帝掷骰子吗</cp:lastModifiedBy>
  <dcterms:modified xsi:type="dcterms:W3CDTF">2024-07-20T16:16:26Z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7F420E97DDD34F8CBE56BD147A5D12FD</vt:lpwstr>
  </property>
</Properties>
</file>