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B195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12268200</wp:posOffset>
            </wp:positionV>
            <wp:extent cx="304800" cy="3556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年广西桂林市中考道德与法治试题</w:t>
      </w:r>
    </w:p>
    <w:p w14:paraId="7D0A34EA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一、单项选择（在每小题给出的四个选项中，只有一项是最符合题意的，请你将其选出并在答题卡上用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铅笔将对应题目的答案字母所在方框涂黑。每小题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06660CD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王家的宠物狗扰民、李家的下水道堵了……</w:t>
      </w:r>
      <w:r>
        <w:rPr>
          <w:rFonts w:ascii="Times New Roman" w:hAnsi="Times New Roman" w:eastAsia="Times New Roman" w:cs="Times New Roman"/>
          <w:color w:val="auto"/>
        </w:rPr>
        <w:t>18</w:t>
      </w:r>
      <w:r>
        <w:rPr>
          <w:rFonts w:ascii="宋体" w:hAnsi="宋体" w:eastAsia="宋体" w:cs="宋体"/>
          <w:color w:val="auto"/>
        </w:rPr>
        <w:t>年间，作为一名普通的社区警察，桂林市基层民警于伍生用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宋体" w:hAnsi="宋体" w:eastAsia="宋体" w:cs="宋体"/>
          <w:color w:val="auto"/>
        </w:rPr>
        <w:t>本“民情日记”记录了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万多户社区居民的点点滴滴。于伍生的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宋体" w:hAnsi="宋体" w:eastAsia="宋体" w:cs="宋体"/>
          <w:color w:val="auto"/>
        </w:rPr>
        <w:t>本“民情日记”彰显的社会主义核心价值观是（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95409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自由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平等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敬业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诚信</w:t>
      </w:r>
    </w:p>
    <w:p w14:paraId="292FE9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数学老师说我勤奋努力，语文老师却说我不太用功；好朋友说我活泼开朗，父母却说我话语不多……面对不同的人对“我”的不同评价，“我”应该（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015A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重视他人的评价，既不盲从也不忽视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保持乐观心态，不必在意他人的评价</w:t>
      </w:r>
    </w:p>
    <w:p w14:paraId="463738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漠视他人的批评，欣然接受他人的赞美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全部吸取他人的意见，多把尺子量自己</w:t>
      </w:r>
    </w:p>
    <w:p w14:paraId="6BA82F0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对于同学们搜集的右侧黑板报内容素材，下列主题最适合的是（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58556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72DDB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苏炳添曾一度被腰伤和骨裂困扰，但他最终以顽强意志走出低谷，成为第一个站上奥运会百米决赛跑道的中国运动员。</w:t>
            </w:r>
          </w:p>
        </w:tc>
      </w:tr>
    </w:tbl>
    <w:p w14:paraId="7FE63270">
      <w:pPr>
        <w:spacing w:line="360" w:lineRule="auto"/>
        <w:jc w:val="left"/>
        <w:textAlignment w:val="center"/>
        <w:rPr>
          <w:color w:val="000000"/>
        </w:rPr>
      </w:pPr>
    </w:p>
    <w:p w14:paraId="7C67EB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交友投分，切磨箴规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行己有耻，止于至善</w:t>
      </w:r>
    </w:p>
    <w:p w14:paraId="7228204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天行健，君子以自强不息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见贤思齐焉，见不贤而内自省也</w:t>
      </w:r>
    </w:p>
    <w:p w14:paraId="03AD1D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小军同学在课堂回答问题时，为吸引“眼球”，常常刻意“和别人不一样”，有时甚至有哗众取宠的嫌疑，但他觉得这是独立思考，不人云亦云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表现。对此，你想对他说（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7600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独立思考就是要坚持以自我为中心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独立思考并不等同于一味追求独特</w:t>
      </w:r>
    </w:p>
    <w:p w14:paraId="75D7067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独立思考就是要敢于向权威挑战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独立思考就是要敢于表达不同观点</w:t>
      </w:r>
    </w:p>
    <w:p w14:paraId="788BE01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家和万事兴，下列言语有利于构建和谐家庭的是（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6C84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①女儿：妈妈，您休息一下，我来洗碗吧</w:t>
      </w:r>
    </w:p>
    <w:p w14:paraId="39D42B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②儿子：妈妈，你别唠叨了，我已经够烦了</w:t>
      </w:r>
    </w:p>
    <w:p w14:paraId="678321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③妈妈：周末我们一起去看望爷爷奶奶，跟他们聊聊天吧</w:t>
      </w:r>
    </w:p>
    <w:p w14:paraId="1BBF50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④爸爸：期末考试你考得不太理想，我们一起来分析原因</w:t>
      </w:r>
    </w:p>
    <w:p w14:paraId="1EC1EF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0A18B1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美好集体有我在。对此，下列同学的行为恰当的是（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26F6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上学迟到了，小鑫为避免班级被“扣分”故意谎报自己的班级</w:t>
      </w:r>
    </w:p>
    <w:p w14:paraId="666177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社会实践活动时，班长主动邀请性格内向的小夏为小组成员</w:t>
      </w:r>
    </w:p>
    <w:p w14:paraId="0F7F4A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一些同学鄙视、嘲笑生活习惯和学习习惯都有待加强的小明</w:t>
      </w:r>
    </w:p>
    <w:p w14:paraId="46CE58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一些同学指责小刚向班主任反馈班级存在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“抄作业”问题</w:t>
      </w:r>
    </w:p>
    <w:p w14:paraId="095A30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谣言止于智者，面对疑似“谣言”的网络信息，下列做法属于“智者”表现的是（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7685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①注意信息出处是否权威</w:t>
      </w:r>
    </w:p>
    <w:p w14:paraId="2594EF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②及时关注官方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澄清信息</w:t>
      </w:r>
    </w:p>
    <w:p w14:paraId="3AA025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③上网搜索信息中的关键词，对信息进行多方验证</w:t>
      </w:r>
    </w:p>
    <w:p w14:paraId="07917A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④马上转发微信朋友圈，强烈遣责事件中的“违法者”</w:t>
      </w:r>
    </w:p>
    <w:p w14:paraId="1462FC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0F5DB30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犯罪是成长路上最凶险的陷阱，下图是15岁中学生陈某的变化轨迹。据此完成下面小题：</w:t>
      </w:r>
    </w:p>
    <w:p w14:paraId="56BF29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705350" cy="10763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63951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8. 对于陈某的上述行为，判断正确的是（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1A17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旷课属于严重不良行为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辱骂同学属于行政违法行为</w:t>
      </w:r>
    </w:p>
    <w:p w14:paraId="1355E0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偷窃属于民事违法行为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持刀抢劫属于严重违法行为</w:t>
      </w:r>
    </w:p>
    <w:p w14:paraId="7BEEF7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9. 对于陈某的变化轨迹，下列认识正确的是（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8024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陈某走上违法犯罪的道路，都是“朋友”的责任</w:t>
      </w:r>
    </w:p>
    <w:p w14:paraId="0E3325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我们要从小事做起，自觉遵纪守法，防患于未然</w:t>
      </w:r>
    </w:p>
    <w:p w14:paraId="481F13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法网恢恢，疏而不漏，任何违法行为都要受到刑罚处罚</w:t>
      </w:r>
    </w:p>
    <w:p w14:paraId="7E2882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法律对未成年人有特殊保护，我们年龄小违法犯罪也没关系</w:t>
      </w:r>
    </w:p>
    <w:p w14:paraId="5E3664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天下之事，不难于立法，而难于法之必行。推进法律正确实施，把“纸上的法律”变为“行动中的法律”重在（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A77FE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①科学立法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②严格执法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③公正司法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④全民守法</w:t>
      </w:r>
    </w:p>
    <w:p w14:paraId="62435B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2C55761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粮食安全是“国之大计”，中国人的饭碗在任何时候都要牢牢端在自己手中，对此，下列同学理解正确的是（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08BA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 小红：国际市场上粮食充足且便宜，种不如买</w:t>
      </w:r>
    </w:p>
    <w:p w14:paraId="0E94BE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B. </w:t>
      </w:r>
      <w:r>
        <w:rPr>
          <w:color w:val="000000"/>
        </w:rPr>
        <w:t>小方：要增强忧患意识，坚守18亿亩耕地红线</w:t>
      </w:r>
    </w:p>
    <w:p w14:paraId="0F38A9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color w:val="000000"/>
        </w:rPr>
        <w:t>小林：我国科技水平越来越高，耕地少一点也不怕</w:t>
      </w:r>
    </w:p>
    <w:p w14:paraId="5D175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D. </w:t>
      </w:r>
      <w:r>
        <w:rPr>
          <w:color w:val="000000"/>
        </w:rPr>
        <w:t>小旭：我国是14亿人口的大国，只能依靠粮食进口</w:t>
      </w:r>
    </w:p>
    <w:p w14:paraId="1B9473C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初中生小王通过父亲了解到：县里前些年砂糖橘价格较高，于是很多人跟风种植，导致今年市场上砂糖橘太多，价格大幅下降。引起上述经济现象的那只“看不见的手”是（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9B8A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市场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政府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宏观调控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非公有制经济</w:t>
      </w:r>
    </w:p>
    <w:p w14:paraId="20016C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“什么水面打跟斗啊咧？什么水面起高楼咧……”“鸭子水面打跟斗，大船水面起高楼……”广西“三月三”节日期间，桂林市某校各民族师生在校园的石榴树下翩翩起舞，对唱山歌。这有利于（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BB3A4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铸牢中华民族共同体意识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加快民族地区经济发展</w:t>
      </w:r>
    </w:p>
    <w:p w14:paraId="53E914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弘扬改革创新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时代精神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促进祖国的完全统一</w:t>
      </w:r>
    </w:p>
    <w:p w14:paraId="01B37C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北京冬奥会开闭幕式上极具诗意的“二十四节气”倒计时、倾泻而下的“黄河之水”、“折柳寄情”的中国式浪漫，共同体现了（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7139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①中华文化是世界上最优秀的文化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②中华文化虽历经沧桑仍薪火相传、历久弥新</w:t>
      </w:r>
    </w:p>
    <w:p w14:paraId="0F1728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③中华文化的源远流长、博大精深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④中华文化独一无二的理念、智慧、气度、神韵</w:t>
      </w:r>
    </w:p>
    <w:p w14:paraId="062A4F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4A495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知人者智，自知者明。下列对“世界舞台上的中国”自画像描绘错误的是（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796B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世界上最大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发展中国家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勇于担当的负责任大国</w:t>
      </w:r>
    </w:p>
    <w:p w14:paraId="6366A1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国际合作各领域的领导者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构建人类命运共同体的推动者</w:t>
      </w:r>
    </w:p>
    <w:p w14:paraId="2D88DDA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二、简要回答（结合所学知识，简明扼要回答所授问题。请将答案写在答题卡对应的答题区内。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473EB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下面是初中生小东的日常生活片段：</w:t>
      </w:r>
    </w:p>
    <w:p w14:paraId="56606BF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道德与法治课前，作为科代表的小东，及时组织同学们做好课前准备；课间，小东主动帮助学习有困难的同学辅导功课。</w:t>
      </w:r>
    </w:p>
    <w:p w14:paraId="6862864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近期班级排演红色课本剧，老师同学们认为小东最适合担任主角。没有表演经验的小东，考虑到班级需要，也相信自己经过努力可以胜任，于是欣然接受挑战。</w:t>
      </w:r>
    </w:p>
    <w:p w14:paraId="13B281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（1）根据小东的上述行为，你认为小东是一位怎样的同学？（请从所学知识中选择四个关键词或观点加以描述。）</w:t>
      </w:r>
    </w:p>
    <w:p w14:paraId="78AD98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小东放学回家，听到爸爸和奶奶的如下对话：</w:t>
      </w:r>
    </w:p>
    <w:p w14:paraId="2A13CD0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爸爸：近段时间，咱们家新开的网店，生意火爆，我想主动申报纳税。</w:t>
      </w:r>
    </w:p>
    <w:p w14:paraId="2AE1148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奶奶：好不容易挣点钱，还主动交税，咋那么傻呢！再说，不交也不要紧！</w:t>
      </w:r>
    </w:p>
    <w:p w14:paraId="78894B9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小东：奶奶，……</w:t>
      </w:r>
    </w:p>
    <w:p w14:paraId="5052E4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（2）如果你是小东，你会如何劝说奶奶？</w:t>
      </w:r>
    </w:p>
    <w:p w14:paraId="0A06105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三、分析说明（阅读材料，运用所学知识分析说明或发表见解。请将答案写在答题卡对应的答题区内。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FF678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道德与法治课堂上，同学们积极开展课前“时政述评”活动，下面是相关述评片段，请你参与完成：</w:t>
      </w:r>
    </w:p>
    <w:p w14:paraId="3E1EF4A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【中国奇迹】“太空探索永无止境。大家好，我是太空教师王亚平，很开心我们又见面了。今天是我们的‘天宫课堂’第二课……”</w:t>
      </w:r>
    </w:p>
    <w:p w14:paraId="7B59DDE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在约400公里高度的地球轨道上开讲太空科普课！同学们，这在多年以前，是一个不可想象的中国奇迹。一世纪风雨兼程，九万里风鹏正举，政治、经济、科技等方面的一个个“中国奇迹”，书写着中华民族恢弘的史诗。</w:t>
      </w:r>
    </w:p>
    <w:p w14:paraId="698A10D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——同学阅读《人民日报》的述评片段</w:t>
      </w:r>
    </w:p>
    <w:p w14:paraId="0E6609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（1）百年来，谁带领中国人民创造着一个个“中国奇迹”？除“天宫课堂”外，你还知道哪些“中国奇迹”，请任选两个角度各举一例。</w:t>
      </w:r>
    </w:p>
    <w:p w14:paraId="01BEBC0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【桂林画卷】“这是大自然赐予中华民族的一块宝地，一定要保护好”“困难再大，想想红军长征，想想湘江血战”“让人民生活车福是‘国之大者’”。</w:t>
      </w:r>
    </w:p>
    <w:p w14:paraId="0E43763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漓江之上察生态，湘江之畔祭英魂，桂北乡村探振兴……同学们，今天我们重温习近平总书记视察桂林的重要指示精神。一年来，在市委、市政府带领下，我们全市牢记般般嘱托，坚决护好生态绿色、用好历史红色、绘好村美民富的金色，持续在“绿、红、富”上下功夫……</w:t>
      </w:r>
    </w:p>
    <w:p w14:paraId="246D4A2D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——同学阅读《桂林日报》的述评片段</w:t>
      </w:r>
    </w:p>
    <w:p w14:paraId="3B5D76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（2）请运用所学知识，分别分析我市为什么要在“绿、红、富”上下功夫？</w:t>
      </w:r>
    </w:p>
    <w:p w14:paraId="643137B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【少年担当】</w:t>
      </w:r>
    </w:p>
    <w:p w14:paraId="56A1F1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（3）道不可以坐论，德不能空谈。从回应“天宫课堂”对青少年的期望，到呵护美丽漓江，你打算采取哪些具体的实际行动？</w:t>
      </w:r>
    </w:p>
    <w:p w14:paraId="3B2A4590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四、体验探究（探究问题，学以致用。请将答秦写在答题卡对应的答题区内。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1A69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近年来，桂林市道德与法治学科积极开展学生主题社会实践活动，把思政小课堂同社会大课堂相结合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下面，让我们共同参与：</w:t>
      </w:r>
    </w:p>
    <w:p w14:paraId="0950927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【我选择】道德与法治学科面向广大同学征集了部分社会实践活动主题：</w:t>
      </w:r>
    </w:p>
    <w:p w14:paraId="371C9F6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●体验劳动者的一天</w:t>
      </w:r>
    </w:p>
    <w:p w14:paraId="7EE73CF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●我与人大代表面对面</w:t>
      </w:r>
    </w:p>
    <w:p w14:paraId="2367634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●走进村（居）委会</w:t>
      </w:r>
    </w:p>
    <w:p w14:paraId="1393CC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（1）你会选择参与上述哪个主题活动？说说你的理由。实践活动结束后，你打算以怎样的方式在课堂上进行展示交流？</w:t>
      </w:r>
    </w:p>
    <w:p w14:paraId="50B77D2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【我设计】为让宪法走进群众，深入人心，某校同学开展了“宪法知多少”主题社会实践活动。同学们拟通过问卷调查的方式宣传宪法：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60"/>
      </w:tblGrid>
      <w:tr w14:paraId="1F32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C83BE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“宪法知多少”调查问卷</w:t>
            </w:r>
          </w:p>
          <w:p w14:paraId="73B0BB9E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您好，我们是XX学校的学生，我们正在开展“宪法知多少”的主题社会实践活动。感谢您在百忙之中，参与此问卷调查。请您在正确的选项后划√。</w:t>
            </w:r>
          </w:p>
          <w:p w14:paraId="58F420A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1。我国的国家宪法日是</w:t>
            </w:r>
          </w:p>
          <w:p w14:paraId="522A259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A．4月15日      B．12月4日</w:t>
            </w:r>
          </w:p>
          <w:p w14:paraId="7D8CBBE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2．</w:t>
            </w:r>
          </w:p>
          <w:p w14:paraId="6415397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3．</w:t>
            </w:r>
          </w:p>
          <w:p w14:paraId="76D28C4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</w:tbl>
    <w:p w14:paraId="308FAE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（2）请你仿照问卷第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题，为调查问卷再设计两个问题及相应选项。</w:t>
      </w:r>
    </w:p>
    <w:p w14:paraId="775941E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我整理】在学习《我国国家机构》后，某校同学进一步开展了“了解身边的国家机构主题社会实践活动，分别了解了桂林市人民代表大会及其常委会、桂林市人民政府、桂林市中级人民法院、桂林市人民检察院、桂林市监察委员会，以及桂林市教育局、桂林布公安局。</w:t>
      </w:r>
    </w:p>
    <w:p w14:paraId="7F8F44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（3）同学们拟就上述国家机关绘制一幅关系结构图，请你帮助完成。</w:t>
      </w:r>
    </w:p>
    <w:p w14:paraId="3972FBA4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4753D83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0F82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0C8F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5C8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12CB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6E3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C5CE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491534"/>
    <w:rsid w:val="115F776C"/>
    <w:rsid w:val="33860560"/>
    <w:rsid w:val="38274566"/>
    <w:rsid w:val="59C8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3423</Words>
  <Characters>3528</Characters>
  <Lines>0</Lines>
  <Paragraphs>0</Paragraphs>
  <TotalTime>0</TotalTime>
  <ScaleCrop>false</ScaleCrop>
  <LinksUpToDate>false</LinksUpToDate>
  <CharactersWithSpaces>3727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2022-07-13T08:00:00Z</dcterms:created>
  <dc:creator>学科网试题生产平台</dc:creator>
  <dc:description>3020359592656896</dc:description>
  <cp:lastModifiedBy>上帝掷骰子吗</cp:lastModifiedBy>
  <dcterms:modified xsi:type="dcterms:W3CDTF">2024-07-20T16:15:42Z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57A33FFDF94D48F7BD962BB7F7EA97B4</vt:lpwstr>
  </property>
</Properties>
</file>