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E77F5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10528300</wp:posOffset>
            </wp:positionV>
            <wp:extent cx="495300" cy="4826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海南省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0A060C3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34C23CB3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（全卷满分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5FF182B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一、选择题（下列各题的备选答案中，只有一项最符合题意。每小题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981E0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“青春是天上的一颗流星，虽然美丽却瞬间逝去；青春是幸福留下的阵阵香气，想要珍惜它已离去。”诗句告诉我们(   )</w:t>
      </w:r>
    </w:p>
    <w:p w14:paraId="6C0BE87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青春是热烈奔放的，要我行我素，张扬个性</w:t>
      </w:r>
    </w:p>
    <w:p w14:paraId="4BEC0EC8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青春是充满烦恼的，要自我调节，化解矛盾</w:t>
      </w:r>
    </w:p>
    <w:p w14:paraId="3F0171CC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青春是美好短暂的，要不负韶华，努力奋斗</w:t>
      </w:r>
    </w:p>
    <w:p w14:paraId="615D87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青春是多姿多彩的，要不留遗憾，尽情享乐</w:t>
      </w:r>
    </w:p>
    <w:p w14:paraId="02A4BD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年国际禁毒日来临之际，海南省中小学校陆续开展了形式多样的禁毒宣传教育活动。远离毒品，青少年应该(   )</w:t>
      </w:r>
    </w:p>
    <w:p w14:paraId="45B86D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①远离有害物质，不滥用药物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②不随意接受陌生人的食品</w:t>
      </w:r>
    </w:p>
    <w:p w14:paraId="25AB51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③学习禁毒知识，接受禁毒教育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④拒绝接受他人提供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帮助</w:t>
      </w:r>
    </w:p>
    <w:p w14:paraId="0B791B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ED73F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下图提供了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周岁的李某因违法而受到法律惩处的相关信息。据此，可以推断李某的违法行为是(   )</w:t>
      </w:r>
    </w:p>
    <w:p w14:paraId="2B534B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716280"/>
            <wp:effectExtent l="0" t="0" r="0" b="762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1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FAF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谎报险情，扰乱治安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捡到钱包，拒绝归还</w:t>
      </w:r>
    </w:p>
    <w:p w14:paraId="5828C8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殴打他人，致其死亡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伙同他人，拦路抢劫</w:t>
      </w:r>
    </w:p>
    <w:p w14:paraId="1EF261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临近考试，努力学习的小红感到紧张、焦虑，们她转念一想：凡事尽力就好，不必苛求自己，心情逐渐平静下来。下列调节情绪的方法与小红的做法类似的是(   )</w:t>
      </w:r>
    </w:p>
    <w:p w14:paraId="6A07DE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24000" cy="20859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62075" cy="1971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FC7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62050" cy="19907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1809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EB4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“投我以木瓜，报之以琼琚。匪报也，永以为好也。”诗句体现了(   )</w:t>
      </w:r>
    </w:p>
    <w:p w14:paraId="6CDDC9E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友谊不是一成不变的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友谊会带来困扰，增添烦恼</w:t>
      </w:r>
    </w:p>
    <w:p w14:paraId="76A93B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竞争并不必然伤害友谊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友谊是平等的、双向的</w:t>
      </w:r>
    </w:p>
    <w:p w14:paraId="1197D4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手机已深度渗透和影响着青少年的学习生活，一些控制力不强的青少年被“俘虏”，严重损害身心健康。要走出“手机控”，青少年应(   )</w:t>
      </w:r>
    </w:p>
    <w:p w14:paraId="331FED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①拒绝使用手机，自觉远离网络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②两耳不闻窗外事，一心只读圣贤书</w:t>
      </w:r>
    </w:p>
    <w:p w14:paraId="19F45C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③控制上网时间，促进现实交往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④提高媒介素养，学会“信息节食”</w:t>
      </w:r>
    </w:p>
    <w:p w14:paraId="286215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535F54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日，中国女足在落后两球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不利情况下连扳三球，以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击败韩国队，第九次获得亚洲杯冠军。这启发我们(   )</w:t>
      </w:r>
    </w:p>
    <w:p w14:paraId="223819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①集体荣誉是集体成员共同奋斗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结果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②及时调整自己，正确对待挫折</w:t>
      </w:r>
    </w:p>
    <w:p w14:paraId="21B72A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③有了共同目标，集体就能够获得成功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④美好集体是民主的、公正的</w:t>
      </w:r>
    </w:p>
    <w:p w14:paraId="2BBD28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23C8E8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焦裕禄儿子曾在看戏时，告诉售票员“焦裕禄是我爸爸”，没有买票就进去了。焦裕禄得知后，心平气和地教育儿子不能搞特殊“看白戏”，并立即拿出钱要他到戏院补票。从这件事情中我们感受到(   )</w:t>
      </w:r>
    </w:p>
    <w:p w14:paraId="64D497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95475" cy="1562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6E6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①真切的慈父关怀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②良好的家风家教</w:t>
      </w:r>
    </w:p>
    <w:p w14:paraId="3E86D2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③平等的家庭氛围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④频发的亲子冲突</w:t>
      </w:r>
    </w:p>
    <w:p w14:paraId="739476F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</w:p>
    <w:p w14:paraId="2BE39C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F781C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公民权利受到侵害，要依照法定程序维护权利。以下维权方式正确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是(   )</w:t>
      </w:r>
    </w:p>
    <w:p w14:paraId="649515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知识产权受到侵犯，向公安机关起诉</w:t>
      </w:r>
    </w:p>
    <w:p w14:paraId="57E16C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发生合同纠纷，向仲裁机构申请仲裁</w:t>
      </w:r>
    </w:p>
    <w:p w14:paraId="58DD7D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商家怀疑商品被偷，对顾客强行搜身</w:t>
      </w:r>
    </w:p>
    <w:p w14:paraId="117E50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受到同学欺负，纠集他人将对方打伤</w:t>
      </w:r>
    </w:p>
    <w:p w14:paraId="3DE894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班级要以“崇尚法治精神”为主题制作黑板报，小兰负责“践行平等”板块内容的编写。以下她搜集的素材适合入选的是(   )</w:t>
      </w:r>
    </w:p>
    <w:p w14:paraId="1FB894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公交车上设有“老弱病戏孕”爱心专座</w:t>
      </w:r>
    </w:p>
    <w:p w14:paraId="5E759F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中学生到革命传统教育基地参加研学活动</w:t>
      </w:r>
    </w:p>
    <w:p w14:paraId="103BC0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解放军战士不畏严寒酷暑，守卫祖国边疆</w:t>
      </w:r>
    </w:p>
    <w:p w14:paraId="32F9A8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同学们利用节假日到街头清除小广告</w:t>
      </w:r>
    </w:p>
    <w:p w14:paraId="30B8F9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阅读漫画《刷分控评》，下列说法不正确的是(   )</w:t>
      </w:r>
    </w:p>
    <w:p w14:paraId="1B1DE2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571750" cy="1895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78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刷分控评涉嫌违法，点评乱象需综合治理</w:t>
      </w:r>
    </w:p>
    <w:p w14:paraId="0EB8F5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刷分控评能够为商家带来持久的经济效益</w:t>
      </w:r>
    </w:p>
    <w:p w14:paraId="775E85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商家、平台和消费者应携手共建健康“点评生态”</w:t>
      </w:r>
    </w:p>
    <w:p w14:paraId="393D51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商家应该诚信经营，塑造良好的形象和信誉</w:t>
      </w:r>
    </w:p>
    <w:p w14:paraId="6819ED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夯实国家治理根基，必须健全基层群众自治制度。关于这项制度理解正确的是(   )</w:t>
      </w:r>
    </w:p>
    <w:p w14:paraId="085AFB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涉及居民切身利益的重要事务，由居委会干部讨论决定</w:t>
      </w:r>
    </w:p>
    <w:p w14:paraId="3E93A2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村委会成员由村民直接选举产生，并代表村民依法行政</w:t>
      </w:r>
    </w:p>
    <w:p w14:paraId="12EC9A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村党支部书记制定村规民约，规范村委会和村民的行为</w:t>
      </w:r>
    </w:p>
    <w:p w14:paraId="295165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实行基层群众自治，有利于人民群众直接行使民主权利</w:t>
      </w:r>
    </w:p>
    <w:p w14:paraId="71905C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根据表格中信息的提示，下列表述不正确的是(   )</w:t>
      </w:r>
    </w:p>
    <w:p w14:paraId="4F19FB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737235"/>
            <wp:effectExtent l="0" t="0" r="0" b="571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3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AF7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①和②都具有任免权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①②③④都实行民主集中制的原则</w:t>
      </w:r>
    </w:p>
    <w:p w14:paraId="349F97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②③④的权力都来自①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①在国家机构中居于主导地位</w:t>
      </w:r>
    </w:p>
    <w:p w14:paraId="654F0D5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 xml:space="preserve">2021 </w:t>
      </w:r>
      <w:r>
        <w:rPr>
          <w:rFonts w:ascii="宋体" w:hAnsi="宋体" w:eastAsia="宋体" w:cs="宋体"/>
          <w:color w:val="000000"/>
        </w:rPr>
        <w:t>年通过的《中华人民共和国海南自由贸易港法》为海南自由贸易港建设提供立法引领和法律保障。这部法律(   )</w:t>
      </w:r>
    </w:p>
    <w:p w14:paraId="43639F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①与宪法都是治理国家的重器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②与民法典具有不同的法律特征</w:t>
      </w:r>
    </w:p>
    <w:p w14:paraId="427D75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③与刑法具有相同的法律规定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④与未成年人保护法具有相同的立法基础</w:t>
      </w:r>
    </w:p>
    <w:p w14:paraId="2DD0189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.</w:t>
      </w:r>
    </w:p>
    <w:p w14:paraId="190382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040D48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日，第十四届海南书香节暨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年海南全民阅读活动启动。开展这项活动，有助于(   )</w:t>
      </w:r>
    </w:p>
    <w:p w14:paraId="01C6B3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①全民养成良好的阅读习惯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②全社会形成浓厚的文化氛围</w:t>
      </w:r>
    </w:p>
    <w:p w14:paraId="0C1590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③全面继承和发展中华传统文化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④坚定文化自信，延续文化血脉</w:t>
      </w:r>
    </w:p>
    <w:p w14:paraId="1AE1A4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5F51E4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国家主席习近平在博鳌亚洲论坛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年年会开幕式上指出，中国将始终不渝坚持走和平发展道路，始终做世界和平的建设者、全球发展的贡献者、国际秩序的维护者。对此理解不正确的是</w:t>
      </w:r>
    </w:p>
    <w:p w14:paraId="4B5B16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中国坚持永远做维护世界和平的坚定力量</w:t>
      </w:r>
    </w:p>
    <w:p w14:paraId="471691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中国与世界各国分享发展机遇，共享发展成果</w:t>
      </w:r>
    </w:p>
    <w:p w14:paraId="45F1E3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中国发展面临的困难和挑战已得到稳妥处理与解决</w:t>
      </w:r>
    </w:p>
    <w:p w14:paraId="5625BC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中国担当向世界展现了大国风范，显示了中国智慧</w:t>
      </w:r>
    </w:p>
    <w:p w14:paraId="0EEB47C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E68C0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17. </w:t>
      </w:r>
      <w:r>
        <w:rPr>
          <w:rFonts w:ascii="楷体" w:hAnsi="楷体" w:eastAsia="楷体" w:cs="楷体"/>
          <w:color w:val="000000"/>
        </w:rPr>
        <w:t>今年秋季学期起，劳动课将正式成为中小学的一门独立课程。经走访发现，海南不少学校已经开展烧饭做菜、家用器具维护、插花种植、清洁等课程。</w:t>
      </w:r>
    </w:p>
    <w:p w14:paraId="79822B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4C5372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（1）请列举一项你擅长的家务劳动。</w:t>
      </w:r>
    </w:p>
    <w:p w14:paraId="7719F7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（2）请从“我对谁负贵”的角度，结合自己的亲身体验，说明做这项家务劳动的意义。</w:t>
      </w:r>
    </w:p>
    <w:p w14:paraId="4A049641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三、辨析题（共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8D449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18. </w:t>
      </w:r>
      <w:r>
        <w:rPr>
          <w:rFonts w:ascii="楷体" w:hAnsi="楷体" w:eastAsia="楷体" w:cs="楷体"/>
          <w:color w:val="000000"/>
        </w:rPr>
        <w:t>为加强青少年普法教育，某校初二（1）班召开了“预防未成年人违法犯罪”的主题班会。班会上，小明认为：“一个人不违法就不会犯罪，不犯罪就不用承担法律责任；未成年人即使犯罪，也不需要承担法律责任。”</w:t>
      </w:r>
    </w:p>
    <w:p w14:paraId="67858A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请你对小明的观点进行辨析。</w:t>
      </w:r>
    </w:p>
    <w:p w14:paraId="6E0CD39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四、材料分析题（共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9B3BC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19. </w:t>
      </w:r>
      <w:r>
        <w:rPr>
          <w:rFonts w:ascii="楷体" w:hAnsi="楷体" w:eastAsia="楷体" w:cs="楷体"/>
          <w:color w:val="000000"/>
        </w:rPr>
        <w:t>材料一  海南省PM2s年平均浓度变化图（数据来源：《海南日报》2022年4月8日，《今日海南》2021年10月刊）</w:t>
      </w:r>
    </w:p>
    <w:p w14:paraId="741DA8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962525" cy="2609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A95A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（注：PM2s是指肉眼看不见、漂浮在空气中的细颗粒物，也称可入肺颗粒物。这些细颗粒物会直接影响空气质量的好坏。）</w:t>
      </w:r>
    </w:p>
    <w:p w14:paraId="06ECDBC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党的十八大以来，习近平总书记对海南生态文明建设提出一系列要求。2022年4月10日至13日，习近平总书记在海南考察时强调，海南要坚持生态立省不动摇，把生态文明建设作为重中之重。海南省遵循习近平生态文明思想，充分利用好中央赋予的先行先试的政策；制（修）订多项涉及生态文明领域的省级地方性法规，坚持将生态环境保护纳入法治化的轨道；谋划构建全域旅游大格局，把生态资本转化为发展资本，让越来越多的老百姓吃上了“旅游饭”，日子越过越红火。一项项卓有成效的海南实践。为全国提供了可复制可推广可操作的经验做法。</w:t>
      </w:r>
    </w:p>
    <w:p w14:paraId="4A89A4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阅读材料，回答问题：</w:t>
      </w:r>
    </w:p>
    <w:p w14:paraId="64AD8C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（1）材料一的数据变化反映了什么？</w:t>
      </w:r>
    </w:p>
    <w:p w14:paraId="7ABE57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（2）海南生态文明建设给我们的生活带来了很多变化。请列举两例。</w:t>
      </w:r>
    </w:p>
    <w:p w14:paraId="279616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（3）结合材料二，运用所学知识，分析海南生态文明建设有哪些实践经验？</w:t>
      </w:r>
    </w:p>
    <w:p w14:paraId="3D48768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习近平总书记在庆祝中国共产主义青年团成立100周年大会上的重要讲话，在同学们中引发热烈反响。校团委将组织学生代表开展学习习近平总书记重要讲话的座谈会，你将在座谈会上分享自己的学习心得。请你根据下表中“交流分字提示”，完成相应的“交流分享要点”。</w:t>
      </w:r>
    </w:p>
    <w:p w14:paraId="0F6D2E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2332355"/>
            <wp:effectExtent l="0" t="0" r="0" b="1079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3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936A2">
      <w:pPr>
        <w:spacing w:line="360" w:lineRule="auto"/>
        <w:jc w:val="left"/>
        <w:textAlignment w:val="center"/>
        <w:rPr>
          <w:color w:val="000000"/>
        </w:rPr>
      </w:pPr>
    </w:p>
    <w:p w14:paraId="6E6F33CD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EDBD85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A4BB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A538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612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E18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E355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510E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5632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726C0F"/>
    <w:rsid w:val="0EBD2FC3"/>
    <w:rsid w:val="38274566"/>
    <w:rsid w:val="7537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2738</Words>
  <Characters>2881</Characters>
  <Lines>0</Lines>
  <Paragraphs>0</Paragraphs>
  <TotalTime>0</TotalTime>
  <ScaleCrop>false</ScaleCrop>
  <LinksUpToDate>false</LinksUpToDate>
  <CharactersWithSpaces>3128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2022-07-10T21:50:00Z</dcterms:created>
  <dc:creator>学科网试题生产平台</dc:creator>
  <dc:description>3010922307387392</dc:description>
  <cp:lastModifiedBy>上帝掷骰子吗</cp:lastModifiedBy>
  <dcterms:modified xsi:type="dcterms:W3CDTF">2024-07-20T16:16:01Z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EB8EDF63F035489B9D3E21138C96D884</vt:lpwstr>
  </property>
</Properties>
</file>