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3B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 w:eastAsiaTheme="minorEastAsia"/>
          <w:sz w:val="28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11328400</wp:posOffset>
            </wp:positionV>
            <wp:extent cx="254000" cy="3556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sz w:val="28"/>
          <w:szCs w:val="36"/>
          <w:lang w:eastAsia="zh-CN"/>
        </w:rPr>
        <w:t>2022年</w:t>
      </w:r>
      <w:r>
        <w:rPr>
          <w:rFonts w:hint="eastAsia"/>
          <w:sz w:val="28"/>
          <w:szCs w:val="36"/>
          <w:lang w:val="en-US" w:eastAsia="zh-CN"/>
        </w:rPr>
        <w:t>黑龙江省</w:t>
      </w:r>
      <w:r>
        <w:rPr>
          <w:rFonts w:hint="eastAsia" w:eastAsiaTheme="minorEastAsia"/>
          <w:sz w:val="28"/>
          <w:szCs w:val="36"/>
          <w:lang w:eastAsia="zh-CN"/>
        </w:rPr>
        <w:t>牡丹江市初中毕业学业考试</w:t>
      </w:r>
    </w:p>
    <w:p w14:paraId="4C26F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sz w:val="36"/>
          <w:szCs w:val="44"/>
          <w:lang w:eastAsia="zh-CN"/>
        </w:rPr>
      </w:pPr>
      <w:r>
        <w:rPr>
          <w:rFonts w:hint="eastAsia" w:ascii="黑体" w:hAnsi="黑体" w:eastAsia="黑体" w:cs="黑体"/>
          <w:sz w:val="36"/>
          <w:szCs w:val="44"/>
          <w:lang w:eastAsia="zh-CN"/>
        </w:rPr>
        <w:t>道德与法治试题</w:t>
      </w:r>
    </w:p>
    <w:p w14:paraId="1005D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考生注意：</w:t>
      </w:r>
    </w:p>
    <w:p w14:paraId="1C32B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1.考试时间60分钟；</w:t>
      </w:r>
    </w:p>
    <w:p w14:paraId="54265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2.全卷共29道大题，总分100分；</w:t>
      </w:r>
    </w:p>
    <w:p w14:paraId="3D500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3.所有试题请在答题卡上作答，在试卷上答题无效。</w:t>
      </w:r>
    </w:p>
    <w:p w14:paraId="1C7A3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第一部分  选择题（共50分）</w:t>
      </w:r>
    </w:p>
    <w:p w14:paraId="26E30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下列各题的四个选项中，只有一个是最符合题意的，请选出，并将正确答案填涂在答题卡相应的位置上。（每小题2分，共50分）</w:t>
      </w:r>
    </w:p>
    <w:p w14:paraId="50833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1.2021年5月7日至10日，首届中国国际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lang w:val="en-US" w:eastAsia="zh-CN"/>
        </w:rPr>
        <w:t>博览会在海南海口举行。</w:t>
      </w:r>
    </w:p>
    <w:p w14:paraId="054E0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A.进口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B.消费品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C.互联网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D.网络安全</w:t>
      </w:r>
    </w:p>
    <w:p w14:paraId="0EFCC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2.2021年6月1日，世界卫生组织宣布，由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lang w:val="en-US" w:eastAsia="zh-CN"/>
        </w:rPr>
        <w:t>研发的新冠灭活疫苗“克尔来福”正式通过世卫组织紧急使用认证。</w:t>
      </w:r>
    </w:p>
    <w:p w14:paraId="20179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A.美国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B.英国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C.中国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D.德国</w:t>
      </w:r>
    </w:p>
    <w:p w14:paraId="0084E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3.2021年10月9日，纪念辛亥革命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lang w:val="en-US" w:eastAsia="zh-CN"/>
        </w:rPr>
        <w:t>周年大会在北京人民大会堂隆重举行。</w:t>
      </w:r>
    </w:p>
    <w:p w14:paraId="1AB80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A.90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B.100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C.110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D.120</w:t>
      </w:r>
    </w:p>
    <w:p w14:paraId="304EC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4.2021年12月6日，中国最东端高铁，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lang w:val="en-US" w:eastAsia="zh-CN"/>
        </w:rPr>
        <w:t>正式开通运营，全线地处高寒地区，是中国</w:t>
      </w:r>
    </w:p>
    <w:p w14:paraId="4E5FA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目前最“抗冻”的高铁。</w:t>
      </w:r>
    </w:p>
    <w:p w14:paraId="6BC57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A.牡佳高铁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B.哈牡高铁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C.哈大高铁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D.京哈高铁</w:t>
      </w:r>
    </w:p>
    <w:p w14:paraId="25D14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5.金秋十月，团市委将举办“献礼国庆”大合唱比赛，学校要组建合唱队，九年级各班同学就此事发表见解。下列观点正确的是</w:t>
      </w:r>
    </w:p>
    <w:p w14:paraId="67B42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A.小强：好友小浩不去，我也不去</w:t>
      </w:r>
    </w:p>
    <w:p w14:paraId="4577B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B.小林：我要加入合唱队，为校争光</w:t>
      </w:r>
    </w:p>
    <w:p w14:paraId="32AEF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C.小红：我唱歌最好，让我领唱我就去</w:t>
      </w:r>
    </w:p>
    <w:p w14:paraId="65D54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D.小明：肯定会影响学习，我才不去呢</w:t>
      </w:r>
    </w:p>
    <w:p w14:paraId="4A884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6.“止于至善”是人的一种精神境界，是我们应该有的格调和不懈的追求。下列行为体现“止于至善”的是</w:t>
      </w:r>
    </w:p>
    <w:p w14:paraId="4B5C6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①向灾区捐款捐物 ②休息时间去做义工 ④给生病的同学讲题 ③考试给好友传答案</w:t>
      </w:r>
    </w:p>
    <w:p w14:paraId="45F69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D.②③④</w:t>
      </w:r>
    </w:p>
    <w:p w14:paraId="2CBCD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7.2022年春季，在牡丹江市疫情防控过程中，“95后”“00后”积极参加青年志愿者活动，承担劝导员、采购员、外卖员等一系列工作……他们</w:t>
      </w:r>
    </w:p>
    <w:p w14:paraId="4EE41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①承担了社会责任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②弘扬了志愿精神</w:t>
      </w:r>
    </w:p>
    <w:p w14:paraId="321A9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③传递了社会正能量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④提升了人生价值</w:t>
      </w:r>
    </w:p>
    <w:p w14:paraId="1EC98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5C761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8.右侧漫画反映了公民被侵犯的权利是</w:t>
      </w:r>
    </w:p>
    <w:p w14:paraId="4D5FC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-93980</wp:posOffset>
            </wp:positionV>
            <wp:extent cx="823595" cy="949960"/>
            <wp:effectExtent l="0" t="0" r="14605" b="2540"/>
            <wp:wrapSquare wrapText="bothSides"/>
            <wp:docPr id="14" name="图片 14" descr="666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66_副本"/>
                    <pic:cNvPicPr>
                      <a:picLocks noChangeAspect="1"/>
                    </pic:cNvPicPr>
                  </pic:nvPicPr>
                  <pic:blipFill>
                    <a:blip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lang w:val="en-US" w:eastAsia="zh-CN"/>
        </w:rPr>
        <w:t>A.人身自由权</w:t>
      </w:r>
    </w:p>
    <w:p w14:paraId="28B72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B.名誉权</w:t>
      </w:r>
    </w:p>
    <w:p w14:paraId="32BCF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C.隐私权</w:t>
      </w:r>
    </w:p>
    <w:p w14:paraId="12239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D.姓名权</w:t>
      </w:r>
    </w:p>
    <w:p w14:paraId="15C82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9.2022年4月15日是第七个全民国家安全教育日，全国各地积极开展相关的宣传教育活动。因为国家安全</w:t>
      </w:r>
    </w:p>
    <w:p w14:paraId="01854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①与我们每个人息息相关 ②是人民幸福安康的前提</w:t>
      </w:r>
    </w:p>
    <w:p w14:paraId="1CD1E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③是我国一切工作的中心 ④是国家生存发展的重要保障</w:t>
      </w:r>
    </w:p>
    <w:p w14:paraId="3893D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D.②③④</w:t>
      </w:r>
    </w:p>
    <w:p w14:paraId="0D4D7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10.“‘我’是最高国家权力机关，代表全国人民统一行使国家权力，在整个国家机关体系中居于最高地位。”“我”是</w:t>
      </w:r>
    </w:p>
    <w:p w14:paraId="04B44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A.最高人民法院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B.最高人民检察院</w:t>
      </w:r>
    </w:p>
    <w:p w14:paraId="51617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C.全国人民代表大会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D.国务院</w:t>
      </w:r>
    </w:p>
    <w:p w14:paraId="254DF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11.2022年的寒假是“双减”政策落地后的第一个寒假，同学们不再辗转于各种“班儿”，而是有了新的规划、新的去处……“双减”政策的实施</w:t>
      </w:r>
    </w:p>
    <w:p w14:paraId="0A56C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①能够有效减轻学生的课业负担 ②有利于减轻学生家庭经济负担</w:t>
      </w:r>
    </w:p>
    <w:p w14:paraId="3F5E6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③有利于维护社会的公平正义   ④必然会影响学习成绩的提高</w:t>
      </w:r>
    </w:p>
    <w:p w14:paraId="28652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3C736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12.2月22日指导“三农”工作的第十九个中央一号文件公布，对2022年全面推进乡村振兴重点工作进行部署。持续全面推进乡村振兴要</w:t>
      </w:r>
    </w:p>
    <w:p w14:paraId="28FF8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①坚持中国共产党的领导 ②坚持全面深化改革</w:t>
      </w:r>
    </w:p>
    <w:p w14:paraId="2B814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③实现城乡同步富裕     ④巩固脱贫攻坚成果</w:t>
      </w:r>
    </w:p>
    <w:p w14:paraId="2248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0F81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13.习近平总书记强调：“江山就是人民、人民就是江山，打江山、守江山，守的是人民的心。”这段话说明</w:t>
      </w:r>
    </w:p>
    <w:p w14:paraId="5CB17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①党和政府坚持以人民为中心的发展思想</w:t>
      </w:r>
    </w:p>
    <w:p w14:paraId="52A30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②党和国家始终维护最广大公民的根本利益</w:t>
      </w:r>
    </w:p>
    <w:p w14:paraId="69403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③我国发展的根本目的就是增进民生福祉</w:t>
      </w:r>
    </w:p>
    <w:p w14:paraId="60A62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④人们对美好生活的向往就是党的奋斗目标</w:t>
      </w:r>
    </w:p>
    <w:p w14:paraId="0E672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30402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14.“要把民主选举、民主协商、民主决策、民主管理、民主监督各个环节贯通起来，不断发展全过程人民民主。”这充分体现了我国社会主义民主政治的本质特征是</w:t>
      </w:r>
    </w:p>
    <w:p w14:paraId="6BC20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A.选举民主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B.协商民主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C.有事好商量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D.人民当家作主</w:t>
      </w:r>
    </w:p>
    <w:p w14:paraId="7AC0E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15.“虽然有良法，要是人民不能全部遵循，仍然不能实现法治。”这句话体现了厉行法治</w:t>
      </w:r>
    </w:p>
    <w:p w14:paraId="3C9C5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要推进</w:t>
      </w:r>
    </w:p>
    <w:p w14:paraId="707E7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A.科学立法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B.严格执法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C.公正司法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D.全民守法</w:t>
      </w:r>
    </w:p>
    <w:p w14:paraId="39FE6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2781E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16.“时代楷模”刘永坦，一生致力于我国雷达事业发展，扎根东北、艰苦创业，带领团队</w:t>
      </w:r>
    </w:p>
    <w:p w14:paraId="77F58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成功建成了我国首部对海新体制雷达，为筑牢共和国“海防长城”作出了突出贡献。他身上体现的社会主义核心价值观公民个人层面的价值准则有</w:t>
      </w:r>
    </w:p>
    <w:p w14:paraId="2B475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①爱国 ②敬业 ③诚信 ④友善</w:t>
      </w:r>
    </w:p>
    <w:p w14:paraId="6FEEE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D.③④</w:t>
      </w:r>
    </w:p>
    <w:p w14:paraId="0130D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17.2021年我国迎来了人口与生育政策的又一次历史性调整，“一对夫妻可以生育三个子女”。</w:t>
      </w:r>
    </w:p>
    <w:p w14:paraId="3E4FA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这一政策</w:t>
      </w:r>
    </w:p>
    <w:p w14:paraId="39136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①有利于促进人口长期均衡发展   ②有利于缓解人口低速增长的现状</w:t>
      </w:r>
    </w:p>
    <w:p w14:paraId="6F22B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③从根本上改变了我国的人口国情 ④表明国家不再实行计划生育基本国策</w:t>
      </w:r>
    </w:p>
    <w:p w14:paraId="5CD26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D.③④</w:t>
      </w:r>
    </w:p>
    <w:p w14:paraId="772A3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10" w:hanging="210" w:hanging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18.母亲河孕育着一代又一代炎黄子孙，黄河安澜是中华儿女的千年期盼。守护母亲河需要①国家完善相关法律法规 ②政府相关部门加大监管力度</w:t>
      </w:r>
    </w:p>
    <w:p w14:paraId="6CBF8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③社会各界加大宣传力度  ④企业停止开发利用黄河资源</w:t>
      </w:r>
    </w:p>
    <w:p w14:paraId="418CD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D.②③④</w:t>
      </w:r>
    </w:p>
    <w:p w14:paraId="494D6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19.西藏和平解放70余年来，创造了“短短几十年、跨越上千年”的人间奇迹。这主要得益于</w:t>
      </w:r>
    </w:p>
    <w:p w14:paraId="0B84E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A.基层群众自治制度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B.民族区域自治制度</w:t>
      </w:r>
    </w:p>
    <w:p w14:paraId="1310E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C.社情民意反映制度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D.社会听证制度</w:t>
      </w:r>
    </w:p>
    <w:p w14:paraId="78DF6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20.2021年7月1日是一个特殊的日子，“100岁与24岁相遇，百年大党风华正茂，香港特区蒸蒸日上。”在中国共产党的领导下，繁荣稳定的“东方之珠”熠熠生辉。这充分地说明了</w:t>
      </w:r>
    </w:p>
    <w:p w14:paraId="20D7B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①香港与内地共担民族复兴的历史责任 </w:t>
      </w:r>
    </w:p>
    <w:p w14:paraId="00B87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②香港与内地共享祖国繁荣的伟大荣光</w:t>
      </w:r>
    </w:p>
    <w:p w14:paraId="6569F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③“一国两制”实践取得了举世公认的成功</w:t>
      </w:r>
    </w:p>
    <w:p w14:paraId="19AD6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④香港的繁荣发展离不开中国共产党的正确领导</w:t>
      </w:r>
    </w:p>
    <w:p w14:paraId="3BF4E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0E0B2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21.回顾2021年，我国人民生活水平稳步提高。基本养老、基本医疗、社会救助等保障力度加大，新开工改造城镇老旧小区5.6万个，惠及近千万家庭……这体现出我国贯彻新发展理念中的</w:t>
      </w:r>
    </w:p>
    <w:p w14:paraId="4FFBF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A.绿色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B.开放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C.共享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D.创新</w:t>
      </w:r>
    </w:p>
    <w:tbl>
      <w:tblPr>
        <w:tblStyle w:val="5"/>
        <w:tblpPr w:leftFromText="180" w:rightFromText="180" w:vertAnchor="text" w:horzAnchor="page" w:tblpX="6228" w:tblpY="2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430"/>
      </w:tblGrid>
      <w:tr w14:paraId="67C1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30" w:type="dxa"/>
            <w:vAlign w:val="center"/>
          </w:tcPr>
          <w:p w14:paraId="59B47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国家</w:t>
            </w:r>
          </w:p>
        </w:tc>
        <w:tc>
          <w:tcPr>
            <w:tcW w:w="1430" w:type="dxa"/>
            <w:vAlign w:val="center"/>
          </w:tcPr>
          <w:p w14:paraId="6A0E7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见面礼仪</w:t>
            </w:r>
          </w:p>
        </w:tc>
      </w:tr>
      <w:tr w14:paraId="67BD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30" w:type="dxa"/>
            <w:vAlign w:val="center"/>
          </w:tcPr>
          <w:p w14:paraId="01749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中国</w:t>
            </w:r>
          </w:p>
        </w:tc>
        <w:tc>
          <w:tcPr>
            <w:tcW w:w="1430" w:type="dxa"/>
            <w:vAlign w:val="center"/>
          </w:tcPr>
          <w:p w14:paraId="7DEF0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握手</w:t>
            </w:r>
          </w:p>
        </w:tc>
      </w:tr>
      <w:tr w14:paraId="51B6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30" w:type="dxa"/>
            <w:vAlign w:val="center"/>
          </w:tcPr>
          <w:p w14:paraId="0566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韩国</w:t>
            </w:r>
          </w:p>
        </w:tc>
        <w:tc>
          <w:tcPr>
            <w:tcW w:w="1430" w:type="dxa"/>
            <w:vAlign w:val="center"/>
          </w:tcPr>
          <w:p w14:paraId="59007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鞠躬</w:t>
            </w:r>
          </w:p>
        </w:tc>
      </w:tr>
      <w:tr w14:paraId="3471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30" w:type="dxa"/>
            <w:vAlign w:val="center"/>
          </w:tcPr>
          <w:p w14:paraId="20F94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巴西</w:t>
            </w:r>
          </w:p>
        </w:tc>
        <w:tc>
          <w:tcPr>
            <w:tcW w:w="1430" w:type="dxa"/>
            <w:vAlign w:val="center"/>
          </w:tcPr>
          <w:p w14:paraId="28A35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亲吻</w:t>
            </w:r>
          </w:p>
        </w:tc>
      </w:tr>
    </w:tbl>
    <w:p w14:paraId="33B04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22.右侧表格中的“差异”启示我们</w:t>
      </w:r>
    </w:p>
    <w:p w14:paraId="62990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①世界文化具有多样性</w:t>
      </w:r>
    </w:p>
    <w:p w14:paraId="786F1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②每个民族的文化都是独特的</w:t>
      </w:r>
    </w:p>
    <w:p w14:paraId="03473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③中国礼节是最文明的</w:t>
      </w:r>
    </w:p>
    <w:p w14:paraId="508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④要学会尊重和包容文化差异</w:t>
      </w:r>
    </w:p>
    <w:p w14:paraId="39E46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759BA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23.习近平总书记指出：“对百年奋斗历史最好的致敬，是书写新的奋斗历史。”开启全面建设社会主义现代化国家的新征程，我国要</w:t>
      </w:r>
    </w:p>
    <w:p w14:paraId="3230D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①立足中国国情 ②坚持中国道路 ③凝聚中国力量 ④弘扬中国精神</w:t>
      </w:r>
    </w:p>
    <w:p w14:paraId="102FF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C.②③④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D.①②③④</w:t>
      </w:r>
    </w:p>
    <w:p w14:paraId="231B0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24.“体育盛会有期限，人类发展无止境。面对各种紧迫性、全球性挑战，各国加强团结，</w:t>
      </w:r>
    </w:p>
    <w:p w14:paraId="51C8B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共同坐上新时代的‘诺亚方舟’，人类才会有更加美好的明天！”这体现了当今时代的主题是</w:t>
      </w:r>
    </w:p>
    <w:p w14:paraId="4CEA5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A.机遇与挑战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B.互利与共赢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C.公平与正义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D.和平与发展</w:t>
      </w:r>
    </w:p>
    <w:p w14:paraId="51601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25.“青春，用汗水书写难忘的故事；青春，用创造见证生命的喜悦。”为了青春无悔，我</w:t>
      </w:r>
    </w:p>
    <w:p w14:paraId="0D5FE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们站在人生的交叉路口，应该这样选择</w:t>
      </w:r>
    </w:p>
    <w:p w14:paraId="79F5E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①脚踏实地，科学规划 ②大胆尝试，积极行动</w:t>
      </w:r>
    </w:p>
    <w:p w14:paraId="16C5A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③抓住机遇，迎接挑战 ④追名逐利，只考名校</w:t>
      </w:r>
    </w:p>
    <w:p w14:paraId="00DF9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A.①②③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 ①②④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C.①③④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D.②③④</w:t>
      </w:r>
    </w:p>
    <w:p w14:paraId="33EAD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第二部分  非选择题（共50分）</w:t>
      </w:r>
    </w:p>
    <w:p w14:paraId="30AC6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26.</w:t>
      </w:r>
      <w:r>
        <w:rPr>
          <w:rFonts w:hint="eastAsia" w:ascii="黑体" w:hAnsi="黑体" w:eastAsia="黑体" w:cs="黑体"/>
          <w:lang w:val="en-US" w:eastAsia="zh-CN"/>
        </w:rPr>
        <w:t>【明理知行】</w:t>
      </w:r>
      <w:r>
        <w:rPr>
          <w:rFonts w:hint="eastAsia" w:ascii="宋体" w:hAnsi="宋体" w:eastAsia="宋体" w:cs="宋体"/>
          <w:lang w:val="en-US" w:eastAsia="zh-CN"/>
        </w:rPr>
        <w:t>（共8分）</w:t>
      </w:r>
    </w:p>
    <w:p w14:paraId="4E269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请你判断下列漫画中人物的行为是否正确，并简要说明理由。</w:t>
      </w:r>
    </w:p>
    <w:p w14:paraId="5C752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890905" cy="4791710"/>
            <wp:effectExtent l="0" t="0" r="8890" b="4445"/>
            <wp:docPr id="15" name="图片 1" descr="微信图片_202207141735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微信图片_202207141735401"/>
                    <pic:cNvPicPr>
                      <a:picLocks noChangeAspect="1"/>
                    </pic:cNvPicPr>
                  </pic:nvPicPr>
                  <pic:blipFill>
                    <a:blip r:embed="rId12">
                      <a:lum bright="12000" contrast="12000"/>
                    </a:blip>
                    <a:srcRect l="29950" t="12542" r="60081" b="965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0905" cy="479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64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1050" w:firstLineChars="500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图1              图2               图3               图4</w:t>
      </w:r>
    </w:p>
    <w:p w14:paraId="204AD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（1）判断：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lang w:val="en-US" w:eastAsia="zh-CN"/>
        </w:rPr>
        <w:t>（1分）</w:t>
      </w:r>
    </w:p>
    <w:p w14:paraId="6D08F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理由：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lang w:val="en-US" w:eastAsia="zh-CN"/>
        </w:rPr>
        <w:t>；（1分）</w:t>
      </w:r>
    </w:p>
    <w:p w14:paraId="42414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（2）判断：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lang w:val="en-US" w:eastAsia="zh-CN"/>
        </w:rPr>
        <w:t>（1分）</w:t>
      </w:r>
    </w:p>
    <w:p w14:paraId="6CE9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理由：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lang w:val="en-US" w:eastAsia="zh-CN"/>
        </w:rPr>
        <w:t>；（1分）</w:t>
      </w:r>
    </w:p>
    <w:p w14:paraId="40E6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（3）判断：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lang w:val="en-US" w:eastAsia="zh-CN"/>
        </w:rPr>
        <w:t>（1分）</w:t>
      </w:r>
    </w:p>
    <w:p w14:paraId="7AF47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理由：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lang w:val="en-US" w:eastAsia="zh-CN"/>
        </w:rPr>
        <w:t>；（1分）</w:t>
      </w:r>
    </w:p>
    <w:p w14:paraId="33A3E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（4）判断：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lang w:val="en-US" w:eastAsia="zh-CN"/>
        </w:rPr>
        <w:t>（1分）</w:t>
      </w:r>
    </w:p>
    <w:p w14:paraId="7C6EB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理由：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lang w:val="en-US" w:eastAsia="zh-CN"/>
        </w:rPr>
        <w:t>。（1分）</w:t>
      </w:r>
    </w:p>
    <w:p w14:paraId="0A594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1E30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188595</wp:posOffset>
            </wp:positionV>
            <wp:extent cx="2350135" cy="1270635"/>
            <wp:effectExtent l="0" t="0" r="12065" b="5715"/>
            <wp:wrapSquare wrapText="bothSides"/>
            <wp:docPr id="16" name="图片 16" descr="C:\Users\acer\Desktop\图片1_副本.png图片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cer\Desktop\图片1_副本.png图片1_副本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270635"/>
                    </a:xfrm>
                    <a:prstGeom prst="triangl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lang w:val="en-US" w:eastAsia="zh-CN"/>
        </w:rPr>
        <w:t>27.</w:t>
      </w:r>
      <w:r>
        <w:rPr>
          <w:rFonts w:hint="eastAsia" w:ascii="黑体" w:hAnsi="黑体" w:eastAsia="黑体" w:cs="黑体"/>
          <w:lang w:val="en-US" w:eastAsia="zh-CN"/>
        </w:rPr>
        <w:t>【知法导行】（</w:t>
      </w:r>
      <w:r>
        <w:rPr>
          <w:rFonts w:hint="eastAsia" w:ascii="宋体" w:hAnsi="宋体" w:eastAsia="宋体" w:cs="宋体"/>
          <w:lang w:val="en-US" w:eastAsia="zh-CN"/>
        </w:rPr>
        <w:t>共9分）</w:t>
      </w:r>
    </w:p>
    <w:p w14:paraId="22DF0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（1）观察右图，在①处填上恰当的法律名称。（2分）</w:t>
      </w:r>
    </w:p>
    <w:p w14:paraId="2C015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130C4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4C7BE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56E2D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5247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（2）请你结合所学知识，谈一谈①处法律的重要地位。（4分）</w:t>
      </w:r>
    </w:p>
    <w:p w14:paraId="0F3CC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7A3D9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51BE7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0152A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2021年12月4日是该法的第八个宣传日，学校要组织同学们去社区做宣传，小宇抱怨地说：“这部法律离我的生活太远了，和我没有关系。”</w:t>
      </w:r>
    </w:p>
    <w:p w14:paraId="4599F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（3）你赞同小宇的说法吗？（1分）为什么？（2分）</w:t>
      </w:r>
    </w:p>
    <w:p w14:paraId="7E59D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34155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4ECDF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28.</w:t>
      </w:r>
      <w:r>
        <w:rPr>
          <w:rFonts w:hint="eastAsia" w:ascii="黑体" w:hAnsi="黑体" w:eastAsia="黑体" w:cs="黑体"/>
          <w:lang w:val="en-US" w:eastAsia="zh-CN"/>
        </w:rPr>
        <w:t>【遵规践行】</w:t>
      </w:r>
      <w:r>
        <w:rPr>
          <w:rFonts w:hint="eastAsia" w:ascii="宋体" w:hAnsi="宋体" w:eastAsia="宋体" w:cs="宋体"/>
          <w:lang w:val="en-US" w:eastAsia="zh-CN"/>
        </w:rPr>
        <w:t>（共9分）</w:t>
      </w:r>
    </w:p>
    <w:p w14:paraId="6E1EB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据新华社2021年8月30日报道，国家新闻出版署下发《关于进一步严格管理切实防止未成年人沉迷网络游戏的通知》，通知要求，严格限制向未成年人提供网络游戏服务的时间，所有网络游戏企业仅可在周五、周六、周日和法定节假日每日20时至21时向未成年人提供1小时服务，其他时间均不得以任何形式向未成年人提供网络游戏服务。</w:t>
      </w:r>
    </w:p>
    <w:p w14:paraId="228F2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（1）国家为什么限制未成年人的网络游戏时间？（2分）</w:t>
      </w:r>
    </w:p>
    <w:p w14:paraId="20F33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44EC0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31891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游戏时间受限后，有的未成年人偷用家长的身份证件注册游戏账号。</w:t>
      </w:r>
    </w:p>
    <w:p w14:paraId="1634F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（2）请你从“诚信”的角度，谈一谈他们这样做可能产生的后果。（3分）</w:t>
      </w:r>
    </w:p>
    <w:p w14:paraId="2ABE4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BCEA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05E87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生活在信息时代，我们的生活离不开网络，做网络的主人才能更好地享受网络生活！</w:t>
      </w:r>
    </w:p>
    <w:p w14:paraId="1F9E4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（3）请你就如何做“网络的主人”给同学们提合理化建议。（4分）</w:t>
      </w:r>
    </w:p>
    <w:p w14:paraId="0786D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11AF7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768BF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29.</w:t>
      </w:r>
      <w:r>
        <w:rPr>
          <w:rFonts w:hint="eastAsia" w:ascii="黑体" w:hAnsi="黑体" w:eastAsia="黑体" w:cs="黑体"/>
          <w:lang w:val="en-US" w:eastAsia="zh-CN"/>
        </w:rPr>
        <w:t>【一起向未来】</w:t>
      </w:r>
      <w:r>
        <w:rPr>
          <w:rFonts w:hint="eastAsia" w:ascii="宋体" w:hAnsi="宋体" w:eastAsia="宋体" w:cs="宋体"/>
          <w:lang w:val="en-US" w:eastAsia="zh-CN"/>
        </w:rPr>
        <w:t>（共24分）</w:t>
      </w:r>
    </w:p>
    <w:p w14:paraId="20968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【自信奥运】——更快、更高、更强——更团结</w:t>
      </w:r>
    </w:p>
    <w:p w14:paraId="0C4F7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19685</wp:posOffset>
            </wp:positionV>
            <wp:extent cx="1097280" cy="1280160"/>
            <wp:effectExtent l="0" t="0" r="7620" b="15240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lang w:val="en-US" w:eastAsia="zh-CN"/>
        </w:rPr>
        <w:t>2022年2月4日，灿烂的奥运之火在“鸟巢”上空再次绽放，照亮古老民族的冰雪梦想。“世界期待中国，中国做好了准备。”习近平总书记的话语，道出了全体中华儿女的豪迈自信，一届精彩、非凡、卓越的冬奥会呈现在世人眼前。</w:t>
      </w:r>
    </w:p>
    <w:p w14:paraId="3C961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（1）我们中华儿女的豪迈自信来自哪里？（2分）</w:t>
      </w:r>
    </w:p>
    <w:p w14:paraId="3AD8B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15A28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5CEDB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【文化奥运】——中国文化“名片”闪耀冬奥赛场</w:t>
      </w:r>
    </w:p>
    <w:p w14:paraId="13054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品读北京冬奥会，中国元素无处不在，中国印记生动鲜活。盈盈飘动的“冰丝带”长袖若舞的“雪飞天”、蜿蜒盘旋的“雪游龙”……让世界领略意境高远、意蕴丰厚的东方美学，感受到中华优秀传统文化的无穷魅力。“中国风”托起“冬奥范”，一张张中国文化“名片”在冬奥闪耀！</w:t>
      </w:r>
    </w:p>
    <w:p w14:paraId="78BC5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（2）这展现了中华文化具有怎样的特点？（2分）</w:t>
      </w:r>
    </w:p>
    <w:p w14:paraId="4CD06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08123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【科技奥运】——科技创新点亮冰雪盛会</w:t>
      </w:r>
    </w:p>
    <w:p w14:paraId="48EA1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开闭幕式实时捕捉、裸眼3D、增强现实（AR）技术的运用；速热、减阻、防切割的黑科技加持冬奥战袍……一项项科技赋能冬奥，让这场冰雪盛会更加精彩炫目！</w:t>
      </w:r>
    </w:p>
    <w:p w14:paraId="0B957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（3）科技感十足的冬奥会给你带来哪些感受？（2分）</w:t>
      </w:r>
    </w:p>
    <w:p w14:paraId="2B955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6E628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1EB92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【绿色奥运】-—绿色办奥引领节能新潮流</w:t>
      </w:r>
    </w:p>
    <w:p w14:paraId="1ECA2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冬奥场馆常规能源100%使用绿电，制冰、制雪等各个环节注重节约能源、高效利用，还最大限度地利用现有场馆和可再生能源，成为“绿色办奥”的典范。</w:t>
      </w:r>
    </w:p>
    <w:p w14:paraId="76959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（4）“绿色办奥”体现了教材中的哪些观点？（4分）</w:t>
      </w:r>
    </w:p>
    <w:p w14:paraId="5C387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60929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【点赞奥运】——奥运精神助力雪城建设</w:t>
      </w:r>
    </w:p>
    <w:p w14:paraId="4C38F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伟大的事业孕育伟大的精神，伟大的精神推进伟大的事业。北京“双奥会”在中办、筹办、举办的过程中，共同创造了“胸怀大局、自信开放、迎难而上、追求卓越、共创未</w:t>
      </w:r>
    </w:p>
    <w:p w14:paraId="33FDE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来”的北京冬奥精神。</w:t>
      </w:r>
    </w:p>
    <w:p w14:paraId="1AB85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为弘扬北京冬奥精神，牡丹江市某中学团委决定开展主题教育活动，请你积极参与并完成下列任务。</w:t>
      </w:r>
    </w:p>
    <w:p w14:paraId="3CEC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（5）为本次活动设计一个主题。（2分，抄写材料中内容不得分）</w:t>
      </w:r>
    </w:p>
    <w:p w14:paraId="52AA4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28AC3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（6）请你围绕主题设计两种活动形式。（2分）</w:t>
      </w:r>
    </w:p>
    <w:p w14:paraId="7D49A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73D2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4名牡丹江运动员出征北京冬奥会，他们驰骋赛场，为家乡添彩，为祖国争光！</w:t>
      </w:r>
    </w:p>
    <w:p w14:paraId="7C68D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（7）请你写出其中一位家乡运动员的名字（1分），讲讲他的故事。（1分）</w:t>
      </w:r>
    </w:p>
    <w:p w14:paraId="4FAEA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77082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（8）我们怎样以实际行动向运动员学习，为家乡建设增光添彩？（4分）</w:t>
      </w:r>
    </w:p>
    <w:p w14:paraId="21A6A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124BF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16DCF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【圆梦奥运】——携手共进凝聚磅礴力量</w:t>
      </w:r>
    </w:p>
    <w:p w14:paraId="7ACB1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207645</wp:posOffset>
            </wp:positionV>
            <wp:extent cx="1143000" cy="734060"/>
            <wp:effectExtent l="0" t="0" r="0" b="8890"/>
            <wp:wrapSquare wrapText="bothSides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15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lang w:val="en-US" w:eastAsia="zh-CN"/>
        </w:rPr>
        <w:t>“人类只有一个地球，各国共处一个世界。”北京冬奥会克服阻碍顺利举办，向全世界传递了人类面对困境战胜挑战的决心和信心。中国以自己的大国担当，为奥林匹克运动和人类的发展作出了新的贡献。</w:t>
      </w:r>
    </w:p>
    <w:p w14:paraId="47B82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（9）中国怎样与世界携手，一起走向更加美好的未来？（4分）</w:t>
      </w:r>
    </w:p>
    <w:p w14:paraId="5DA5B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E097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/>
          <w:b/>
          <w:bCs/>
          <w:color w:val="0000FF"/>
          <w:sz w:val="28"/>
          <w:szCs w:val="36"/>
          <w:lang w:val="en-US" w:eastAsia="zh-CN"/>
        </w:rPr>
      </w:pPr>
      <w:r>
        <w:rPr>
          <w:rFonts w:hint="default"/>
          <w:b/>
          <w:bCs/>
          <w:color w:val="0000FF"/>
          <w:sz w:val="28"/>
          <w:szCs w:val="36"/>
          <w:lang w:val="en-US" w:eastAsia="zh-CN"/>
        </w:rPr>
        <w:t>2022年牡丹江市初中毕业学业考试</w:t>
      </w:r>
    </w:p>
    <w:p w14:paraId="0F4D1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/>
          <w:b/>
          <w:bCs/>
          <w:color w:val="0000FF"/>
          <w:sz w:val="28"/>
          <w:szCs w:val="36"/>
          <w:lang w:val="en-US" w:eastAsia="zh-CN"/>
        </w:rPr>
      </w:pPr>
      <w:r>
        <w:rPr>
          <w:rFonts w:hint="default"/>
          <w:b/>
          <w:bCs/>
          <w:color w:val="0000FF"/>
          <w:sz w:val="28"/>
          <w:szCs w:val="36"/>
          <w:lang w:val="en-US" w:eastAsia="zh-CN"/>
        </w:rPr>
        <w:t>道德与法治试题参考答案及评分标准</w:t>
      </w:r>
    </w:p>
    <w:p w14:paraId="6E52A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第一部分：选择题（本题共25小题，每小题2分，共50分）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14:paraId="5CF2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164F26E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518" w:type="dxa"/>
            <w:vAlign w:val="center"/>
          </w:tcPr>
          <w:p w14:paraId="5091D5F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18" w:type="dxa"/>
            <w:vAlign w:val="center"/>
          </w:tcPr>
          <w:p w14:paraId="2FDD808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18" w:type="dxa"/>
            <w:vAlign w:val="center"/>
          </w:tcPr>
          <w:p w14:paraId="43EE675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18" w:type="dxa"/>
            <w:vAlign w:val="center"/>
          </w:tcPr>
          <w:p w14:paraId="5E6F9A6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18" w:type="dxa"/>
            <w:vAlign w:val="center"/>
          </w:tcPr>
          <w:p w14:paraId="5AAC9E6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18" w:type="dxa"/>
            <w:vAlign w:val="center"/>
          </w:tcPr>
          <w:p w14:paraId="2303BAF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18" w:type="dxa"/>
            <w:vAlign w:val="center"/>
          </w:tcPr>
          <w:p w14:paraId="3E2FFA5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18" w:type="dxa"/>
            <w:vAlign w:val="center"/>
          </w:tcPr>
          <w:p w14:paraId="4EF8D17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18" w:type="dxa"/>
            <w:vAlign w:val="center"/>
          </w:tcPr>
          <w:p w14:paraId="657D4E4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18" w:type="dxa"/>
            <w:vAlign w:val="center"/>
          </w:tcPr>
          <w:p w14:paraId="24B7CB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18" w:type="dxa"/>
            <w:vAlign w:val="center"/>
          </w:tcPr>
          <w:p w14:paraId="444CFB9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18" w:type="dxa"/>
            <w:vAlign w:val="center"/>
          </w:tcPr>
          <w:p w14:paraId="5C42CD8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18" w:type="dxa"/>
            <w:vAlign w:val="center"/>
          </w:tcPr>
          <w:p w14:paraId="4B8011B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</w:tr>
      <w:tr w14:paraId="6EA2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5DCEDE7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518" w:type="dxa"/>
            <w:vAlign w:val="center"/>
          </w:tcPr>
          <w:p w14:paraId="08899C2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2284CEB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8" w:type="dxa"/>
            <w:vAlign w:val="center"/>
          </w:tcPr>
          <w:p w14:paraId="7C3C00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8" w:type="dxa"/>
            <w:vAlign w:val="center"/>
          </w:tcPr>
          <w:p w14:paraId="57D713E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2E7806B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0F00B7E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3E2D553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6C2872A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8" w:type="dxa"/>
            <w:vAlign w:val="center"/>
          </w:tcPr>
          <w:p w14:paraId="59A49AA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2A466C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8" w:type="dxa"/>
            <w:vAlign w:val="center"/>
          </w:tcPr>
          <w:p w14:paraId="1ADA774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0B3F106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7A017F4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</w:tr>
      <w:tr w14:paraId="7CFA7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415A4A7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518" w:type="dxa"/>
            <w:vAlign w:val="center"/>
          </w:tcPr>
          <w:p w14:paraId="1226B48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518" w:type="dxa"/>
            <w:vAlign w:val="center"/>
          </w:tcPr>
          <w:p w14:paraId="5B4F408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518" w:type="dxa"/>
            <w:vAlign w:val="center"/>
          </w:tcPr>
          <w:p w14:paraId="38110CA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518" w:type="dxa"/>
            <w:vAlign w:val="center"/>
          </w:tcPr>
          <w:p w14:paraId="14D03CC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518" w:type="dxa"/>
            <w:vAlign w:val="center"/>
          </w:tcPr>
          <w:p w14:paraId="2D1B7F6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518" w:type="dxa"/>
            <w:vAlign w:val="center"/>
          </w:tcPr>
          <w:p w14:paraId="44FD093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518" w:type="dxa"/>
            <w:vAlign w:val="center"/>
          </w:tcPr>
          <w:p w14:paraId="6D26CAE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518" w:type="dxa"/>
            <w:vAlign w:val="center"/>
          </w:tcPr>
          <w:p w14:paraId="75461C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518" w:type="dxa"/>
            <w:vAlign w:val="center"/>
          </w:tcPr>
          <w:p w14:paraId="619C02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518" w:type="dxa"/>
            <w:vAlign w:val="center"/>
          </w:tcPr>
          <w:p w14:paraId="53420FB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518" w:type="dxa"/>
            <w:vAlign w:val="center"/>
          </w:tcPr>
          <w:p w14:paraId="34A30C6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518" w:type="dxa"/>
            <w:vAlign w:val="center"/>
          </w:tcPr>
          <w:p w14:paraId="239C7C0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518" w:type="dxa"/>
            <w:vAlign w:val="center"/>
          </w:tcPr>
          <w:p w14:paraId="5D280C0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7311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44809E9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518" w:type="dxa"/>
            <w:vAlign w:val="center"/>
          </w:tcPr>
          <w:p w14:paraId="6B6E015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4B69C83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090AB5F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6F30E5B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1E78C8A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6B8B588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35EFA0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15C35D8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8" w:type="dxa"/>
            <w:vAlign w:val="center"/>
          </w:tcPr>
          <w:p w14:paraId="0FF8199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8" w:type="dxa"/>
            <w:vAlign w:val="center"/>
          </w:tcPr>
          <w:p w14:paraId="1ED7727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6A046F9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8" w:type="dxa"/>
            <w:vAlign w:val="center"/>
          </w:tcPr>
          <w:p w14:paraId="4F9F337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8" w:type="dxa"/>
            <w:vAlign w:val="center"/>
          </w:tcPr>
          <w:p w14:paraId="44E442B7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39724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</w:p>
    <w:p w14:paraId="7D414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第二部分：非选择题（共50分）</w:t>
      </w:r>
    </w:p>
    <w:p w14:paraId="2EFEE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评分说明：主观题评分时以采意为主，点意结合，鼓励学生的创新思维。</w:t>
      </w:r>
    </w:p>
    <w:p w14:paraId="7DCB3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26.（共8分）</w:t>
      </w:r>
    </w:p>
    <w:p w14:paraId="2813B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（1）判断：正确（1分）</w:t>
      </w:r>
    </w:p>
    <w:p w14:paraId="397A8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理由：是热爱劳动的表现；弘扬了孝敬父母的传统美德；以实际行动孝敬父母：履行了孝敬父母的义务；能够增进与父母的感情，有利于构建和谐的亲子关系；有利于增强家庭责任感；培养了动手动脑的能力，促进健康成长；有利于养成良好的生活习惯，培养良好的个人品质等。（1分）</w:t>
      </w:r>
    </w:p>
    <w:p w14:paraId="27D67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（2）判断：正确（1分）</w:t>
      </w:r>
    </w:p>
    <w:p w14:paraId="1228B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理由：能够采用正确的方式宣泄不良情绪；有利于调节情绪，成为情绪的主人：有助于放松和缓解压力，排解愤怒等。（1分）</w:t>
      </w:r>
    </w:p>
    <w:p w14:paraId="06DFB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（3）判断：错误（1分）</w:t>
      </w:r>
    </w:p>
    <w:p w14:paraId="76023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理由：是不道德的行为，是不文明的表现，违反了社会公德：缺乏规则意识，不遵守社会秩序；违反了交通法规；是不珍爱生命的表现；是不负责任的表现；没有做到行己有耻；败坏社会风气等。（1分）</w:t>
      </w:r>
    </w:p>
    <w:p w14:paraId="413A5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（4）判断：错误（1分）</w:t>
      </w:r>
    </w:p>
    <w:p w14:paraId="51E6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理由：公民的权利和义务具有一致性；公民的权利义务相统一；任何公民不能只享受权利不承担义务；权利和义务相互依存、相互促进；权利的实现需要义务的履行，义务的履行促进权利的实现；公民既是合法权利的享有者，又是法定义务的承担者：我们不仅要增强权利意识，依法行使权利，而且要增强义务观念，自觉履行法定义务等。（1分）</w:t>
      </w:r>
    </w:p>
    <w:p w14:paraId="76BA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（理由部分符合题意，言之有理即可得分。）</w:t>
      </w:r>
    </w:p>
    <w:p w14:paraId="406F7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27.（共9分）</w:t>
      </w:r>
    </w:p>
    <w:p w14:paraId="30985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（1）宪法（2分）</w:t>
      </w:r>
    </w:p>
    <w:p w14:paraId="6185F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（2）宪法是国家的根本法；是治国安邦的总章程；是党的主张和人民意志的统一；具有</w:t>
      </w:r>
    </w:p>
    <w:p w14:paraId="5D0D7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最高的法律地位、法律权威和法律效力；是其他法律的立法基础和立法依据：是一切组织和个人的根本活动准则；规定国家生活中带有全局性、根本性的问题；制定和修改程序比其他法律更加严格；是国家法制统一的基础等。</w:t>
      </w:r>
    </w:p>
    <w:p w14:paraId="4B671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（答出一点得2分，共4分）</w:t>
      </w:r>
    </w:p>
    <w:p w14:paraId="333EF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不赞同。（1分）宪法与我们每个人息息相关：我们的一生都离不开宪法的保护：宪法保护公民的权利得以实现；宪法规定了公民的基本权利和基本义务；宪法是一切组织和个人的根本活动准则等。（符合题意，言之有理即可得分，答出1点得1分，共2分）</w:t>
      </w:r>
    </w:p>
    <w:p w14:paraId="63A37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28.（共9分）</w:t>
      </w:r>
    </w:p>
    <w:p w14:paraId="7B782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未成年人身心发育尚不成熟，自我保护能力较弱，辨别是非能力和自我控制能力不强，容易受到不良因素的影响和不法侵害，需要给予特殊保护：未成年人的生存和发展事关人类的未来，对未成年人给予特殊的关爱和保护已成为人类的共识，保护未成年人的合法权益是人类文明和社会进步的应有之义；未成年人是祖国的未来和民族的希望；沉迷网络游戏，荒废学业；损害身心健康：容易诱发未成年人走上违法犯罪的道路；沉迷网络会影响现实生活中的人际交往，封闭自己等</w:t>
      </w:r>
    </w:p>
    <w:p w14:paraId="61FA4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（符合题意，言之有理，答出一个方面得1分，共2分）</w:t>
      </w:r>
    </w:p>
    <w:p w14:paraId="7A150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（2）影响自己的声誉，失信于人；无法立足于社会；不利于人际交往；影响亲子关系，破坏家庭和谐；败坏社会风气等。</w:t>
      </w:r>
    </w:p>
    <w:p w14:paraId="6A9A4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（符合题意，言之有理，答出一点得1分，答出两点得3分，共3分）</w:t>
      </w:r>
    </w:p>
    <w:p w14:paraId="7BB93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理性参与网络生活：提高媒介素养，积极利用互联网获取新知、促进沟通、完善自我：注意浏览、寻找与学习和工作有关的信息，学会“信息节食”：要学会辨析网络信息，不信谣、不传谣，让谣言止于智者；自觉抵制暴力、色情、恐怖等不良信息；恪守道德、遵守法律、遵守网络规则，不用网络做有损他人的事；合理安排上网时间；传播网络正能量：积极为社会发展建言献策；践行社会主义核心价值观等。（符合题意，言之有理，答出一个方面得2分；具体做法答出一个给1分，最多给2分。共4分）</w:t>
      </w:r>
    </w:p>
    <w:p w14:paraId="294F8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6646C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29.（共24分）</w:t>
      </w:r>
    </w:p>
    <w:p w14:paraId="10E85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开辟了中国特色社会主义道路：形成了中国特色社会主义理论体系：确立了中国特色社会主义制度：发展了中国特色社会主义文化；社会主义制度的优越性；我国的综合国力、国际地位显著提升：防疫工作取得显著成效：坚持了科教兴国、人才强国、创新驱动发展战略：冬奥工作人员的精心筹划、辛苦付出；中国已成为世界第二大经济体；中国共产党的正确领导；全国各族人民团结一心，众志成城等。</w:t>
      </w:r>
    </w:p>
    <w:p w14:paraId="1105F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（符合题意，言之有理，答出一点得1分，共2分）</w:t>
      </w:r>
    </w:p>
    <w:p w14:paraId="32BF4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（2）源远流长；博大精深；薪火相传；历久弥新。（答出任意一点得1分，共2分）</w:t>
      </w:r>
    </w:p>
    <w:p w14:paraId="132F0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感到骄傲和自豪；感受到作为中国人的自信；中国科技飞速发展；自主创新能力显著提高；科教兴国战略、人才强国战略、创新驱动发展战略取得丰硕成果；综合国力显著增强等。（符合题意，答出一个方面得1分，共2分）</w:t>
      </w:r>
    </w:p>
    <w:p w14:paraId="1B1AC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我国坚持节约资源和保护环境的基本国策；贯彻创新、协调、绿色、开放、共享的新发展理念；坚持走绿色发展道路；坚持可持续发展，实现人与自然和谐共生；构建资源节约型环境友好型社会；建设生态文明；建设美丽中国；坚持绿色富国、绿色惠民；走绿色循环低碳发展之路等。（符合题意，答出一点得2分，共4分）</w:t>
      </w:r>
    </w:p>
    <w:p w14:paraId="523D8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（5）传承奥运精神，争做雪城好少年；弘扬奥运精神，助力家乡建设；学习奥运健儿，立志报效祖国等。（符合题意，言之有理即可得分，共2分）</w:t>
      </w:r>
    </w:p>
    <w:p w14:paraId="3987C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（6）主题班会，手地报比赛，演讲比赛，故事会：征文比赛：书画作品展等，</w:t>
      </w:r>
    </w:p>
    <w:p w14:paraId="53B92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（符合题意、言之有理，答出一种形式得1分，共2分）</w:t>
      </w:r>
    </w:p>
    <w:p w14:paraId="5F284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（7）高亭宇；宁忠岩；闫星元；赵嘉文。（1分，错别字不得分）</w:t>
      </w:r>
    </w:p>
    <w:p w14:paraId="3DF14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故事：高亭宇从小热爱冰雪运动，为了实现梦想，常年坚持刻苦训练，即使伤痕累累也从不放弃，在各种比赛中更是顽强拼搏、奋勇争先，屡获佳绩。在北京冬奥会中凭借自己的努力和实力勇夺500米速度滑冰冠军，为国争光。</w:t>
      </w:r>
    </w:p>
    <w:p w14:paraId="78E09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（符合题意，言之有理即可得1分）</w:t>
      </w:r>
    </w:p>
    <w:p w14:paraId="452D7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8）树立远大理想，努力学习；热爱祖国，增强社会责任感；勇于创新，敢于突破自我；增培养坚强的意志，敢于拼搏：不怕困难和挫折，增强生命的韧性：热爱劳动，积极参加社会公益活动，服务家乡、奉献家乡；为家乡发展建言献策：遵守社会公德、遵纪守法等。（符合题意，言之有理，答出一个方面得2分，共4分）</w:t>
      </w:r>
    </w:p>
    <w:p w14:paraId="050BD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9）面对各种区域性和全球性的危机与难题，不推诿、不逃避，也不依赖他人，积极主动承担起相应的责任；走和平发展道路，坚持互利共赢，高举和平、发展、合作、共赢的旗帜；坚持共商共建共享的原则；积极探索、有效行动，发挥负责任大国作用；推动构建人类命运共同体；为全球发展提出中国方案，贡献中国智慧；加强合作，共同建设一个繁荣的世界；与世界各国分享发展机遇，共享发展成果等。</w:t>
      </w:r>
    </w:p>
    <w:p w14:paraId="4ACC2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（符合题意，言之有理，答出一个方面得2分，共4分）‘</w:t>
      </w:r>
    </w:p>
    <w:p w14:paraId="7D609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EEBC0F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E146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4681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02E6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2381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82A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32F3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449608C6"/>
    <w:rsid w:val="004151FC"/>
    <w:rsid w:val="00C02FC6"/>
    <w:rsid w:val="08DE2471"/>
    <w:rsid w:val="0B520436"/>
    <w:rsid w:val="0CCA6C84"/>
    <w:rsid w:val="11EA3C2C"/>
    <w:rsid w:val="374F6A50"/>
    <w:rsid w:val="4496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6745</Words>
  <Characters>7026</Characters>
  <Lines>0</Lines>
  <Paragraphs>0</Paragraphs>
  <TotalTime>6</TotalTime>
  <ScaleCrop>false</ScaleCrop>
  <LinksUpToDate>false</LinksUpToDate>
  <CharactersWithSpaces>7606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2022-07-15T01:25:00Z</dcterms:created>
  <dc:creator>醉笑</dc:creator>
  <cp:lastModifiedBy>上帝掷骰子吗</cp:lastModifiedBy>
  <dcterms:modified xsi:type="dcterms:W3CDTF">2024-07-20T16:16:45Z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7D99B493586845D1994F7905CF0189FB</vt:lpwstr>
  </property>
</Properties>
</file>