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52A17D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10375900</wp:posOffset>
            </wp:positionH>
            <wp:positionV relativeFrom="topMargin">
              <wp:posOffset>10439400</wp:posOffset>
            </wp:positionV>
            <wp:extent cx="406400" cy="266700"/>
            <wp:effectExtent l="0" t="0" r="12700" b="0"/>
            <wp:wrapNone/>
            <wp:docPr id="100019" name="图片 1000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266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2022</w:t>
      </w:r>
      <w:r>
        <w:rPr>
          <w:rFonts w:ascii="宋体" w:hAnsi="宋体" w:eastAsia="宋体" w:cs="宋体"/>
          <w:b/>
          <w:color w:val="auto"/>
          <w:sz w:val="32"/>
        </w:rPr>
        <w:t>年武汉市初中毕业生学业考试</w:t>
      </w:r>
    </w:p>
    <w:p w14:paraId="2F7FBCAE">
      <w:pPr>
        <w:spacing w:line="285" w:lineRule="auto"/>
        <w:jc w:val="center"/>
        <w:textAlignment w:val="center"/>
        <w:rPr>
          <w:rFonts w:ascii="宋体" w:hAnsi="宋体" w:eastAsia="宋体" w:cs="宋体"/>
          <w:b/>
          <w:color w:val="auto"/>
          <w:sz w:val="32"/>
        </w:rPr>
      </w:pPr>
      <w:r>
        <w:rPr>
          <w:rFonts w:ascii="宋体" w:hAnsi="宋体" w:eastAsia="宋体" w:cs="宋体"/>
          <w:b/>
          <w:color w:val="auto"/>
          <w:sz w:val="32"/>
        </w:rPr>
        <w:t>道德与法治试卷</w:t>
      </w:r>
    </w:p>
    <w:p w14:paraId="54031787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亲爱的同学：</w:t>
      </w:r>
    </w:p>
    <w:p w14:paraId="7BC99E7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在你答题前，请认真阅读下面以及“答题卡”上的注意事项。</w:t>
      </w:r>
    </w:p>
    <w:p w14:paraId="0BB86676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．本试卷共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5</w:t>
      </w:r>
      <w:r>
        <w:rPr>
          <w:rFonts w:ascii="宋体" w:hAnsi="宋体" w:eastAsia="宋体" w:cs="宋体"/>
          <w:b/>
          <w:color w:val="auto"/>
          <w:sz w:val="24"/>
        </w:rPr>
        <w:t>页，满分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分。考试用时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40</w:t>
      </w:r>
      <w:r>
        <w:rPr>
          <w:rFonts w:ascii="宋体" w:hAnsi="宋体" w:eastAsia="宋体" w:cs="宋体"/>
          <w:b/>
          <w:color w:val="auto"/>
          <w:sz w:val="24"/>
        </w:rPr>
        <w:t>分钟。</w:t>
      </w:r>
    </w:p>
    <w:p w14:paraId="44205C2E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．答题前，请将你的姓名、准考证号填写在“答题卡”上。</w:t>
      </w:r>
    </w:p>
    <w:p w14:paraId="4177DC37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Times New Roman" w:hAnsi="Times New Roman" w:eastAsia="Times New Roman" w:cs="Times New Roman"/>
          <w:b/>
          <w:color w:val="auto"/>
          <w:sz w:val="24"/>
        </w:rPr>
        <w:t>3</w:t>
      </w:r>
      <w:r>
        <w:rPr>
          <w:rFonts w:ascii="宋体" w:hAnsi="宋体" w:eastAsia="宋体" w:cs="宋体"/>
          <w:b/>
          <w:color w:val="auto"/>
          <w:sz w:val="24"/>
        </w:rPr>
        <w:t>．选出每小题答案后，用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2B</w:t>
      </w:r>
      <w:r>
        <w:rPr>
          <w:rFonts w:ascii="宋体" w:hAnsi="宋体" w:eastAsia="宋体" w:cs="宋体"/>
          <w:b/>
          <w:color w:val="auto"/>
          <w:sz w:val="24"/>
        </w:rPr>
        <w:t>铅笔把“答题卡”上对应题目的答案标号涂黑。如需改</w:t>
      </w:r>
    </w:p>
    <w:p w14:paraId="73A91D60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动，用橡皮擦干净后，再选涂其他答案。答在“试卷”上无效。</w:t>
      </w:r>
    </w:p>
    <w:p w14:paraId="66694E41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预祝你取得优异成绩！</w:t>
      </w:r>
    </w:p>
    <w:p w14:paraId="29F3812A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选择题（一）</w:t>
      </w:r>
    </w:p>
    <w:p w14:paraId="4909C0F5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auto"/>
          <w:sz w:val="24"/>
        </w:rPr>
      </w:pPr>
      <w:r>
        <w:rPr>
          <w:rFonts w:ascii="宋体" w:hAnsi="宋体" w:eastAsia="宋体" w:cs="宋体"/>
          <w:b/>
          <w:color w:val="auto"/>
          <w:sz w:val="24"/>
        </w:rPr>
        <w:t>下面各题的备选答案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A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B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C</w:t>
      </w:r>
      <w:r>
        <w:rPr>
          <w:rFonts w:ascii="宋体" w:hAnsi="宋体" w:eastAsia="宋体" w:cs="宋体"/>
          <w:b/>
          <w:color w:val="auto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D</w:t>
      </w:r>
      <w:r>
        <w:rPr>
          <w:rFonts w:ascii="宋体" w:hAnsi="宋体" w:eastAsia="宋体" w:cs="宋体"/>
          <w:b/>
          <w:color w:val="auto"/>
          <w:sz w:val="24"/>
        </w:rPr>
        <w:t>项中，只有一项最符合题目要求，请选出并把“答题卡”上对应题目的答案标号涂黑。（共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01700F0D">
      <w:pPr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color w:val="auto"/>
        </w:rPr>
        <w:t xml:space="preserve">1. </w:t>
      </w:r>
      <w:r>
        <w:rPr>
          <w:rFonts w:ascii="宋体" w:hAnsi="宋体" w:eastAsia="宋体" w:cs="宋体"/>
          <w:color w:val="auto"/>
        </w:rPr>
        <w:t>习近平在庆祝中国共产主义青年团成立</w:t>
      </w:r>
      <w:r>
        <w:rPr>
          <w:rFonts w:ascii="Times New Roman" w:hAnsi="Times New Roman" w:eastAsia="Times New Roman" w:cs="Times New Roman"/>
          <w:color w:val="auto"/>
        </w:rPr>
        <w:t>100</w:t>
      </w:r>
      <w:r>
        <w:rPr>
          <w:rFonts w:ascii="宋体" w:hAnsi="宋体" w:eastAsia="宋体" w:cs="宋体"/>
          <w:color w:val="auto"/>
        </w:rPr>
        <w:t>周年大会上指出：“新时代的中国青年，生逢其时、重任在肩，施展才干的舞台无比广阔，实现梦想的前景无比光明。”这启示我们（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528BACE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auto"/>
        </w:rPr>
      </w:pPr>
      <w:r>
        <w:rPr>
          <w:rFonts w:hint="eastAsia"/>
        </w:rPr>
        <w:t xml:space="preserve">A. </w:t>
      </w:r>
      <w:r>
        <w:rPr>
          <w:rFonts w:ascii="宋体" w:hAnsi="宋体" w:eastAsia="宋体" w:cs="宋体"/>
          <w:color w:val="auto"/>
        </w:rPr>
        <w:t>拥有广阔舞台就能实现远大理想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 w:eastAsia="宋体" w:cs="宋体"/>
          <w:color w:val="auto"/>
        </w:rPr>
        <w:t>有了机遇就能实现人生梦想</w:t>
      </w:r>
    </w:p>
    <w:p w14:paraId="412BEBC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hint="eastAsia"/>
        </w:rPr>
        <w:t xml:space="preserve">C. </w:t>
      </w:r>
      <w:r>
        <w:rPr>
          <w:rFonts w:ascii="宋体" w:hAnsi="宋体" w:eastAsia="宋体" w:cs="宋体"/>
          <w:color w:val="auto"/>
        </w:rPr>
        <w:t>青年的历史使命是编织梦想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 w:eastAsia="宋体" w:cs="宋体"/>
          <w:color w:val="auto"/>
        </w:rPr>
        <w:t>要成为担当民族复兴大任的时代新人</w:t>
      </w:r>
    </w:p>
    <w:p w14:paraId="058054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《礼记·大学》中说；“大学之道，在明明德，在亲民，在止于至善。”下列古语与“止于至善”所蕴含的道理最接近的是（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19C771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役其所长，则事无废功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见贤思齐焉，见不贤而内自省也</w:t>
      </w:r>
    </w:p>
    <w:p w14:paraId="0CB2927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海阔凭鱼跃，天高任鸟飞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千人同心，则得千人之力</w:t>
      </w:r>
    </w:p>
    <w:p w14:paraId="5490D01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下面是某校八（</w:t>
      </w:r>
      <w:r>
        <w:rPr>
          <w:rFonts w:ascii="Times New Roman" w:hAnsi="Times New Roman" w:eastAsia="Times New Roman" w:cs="Times New Roman"/>
          <w:color w:val="000000"/>
        </w:rPr>
        <w:t>l</w:t>
      </w:r>
      <w:r>
        <w:rPr>
          <w:rFonts w:ascii="宋体" w:hAnsi="宋体" w:eastAsia="宋体" w:cs="宋体"/>
          <w:color w:val="000000"/>
        </w:rPr>
        <w:t>）班班务日志的摘录：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8325"/>
      </w:tblGrid>
      <w:tr w14:paraId="400649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9E1EAF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</w:t>
            </w:r>
            <w:r>
              <w:rPr>
                <w:rFonts w:ascii="宋体" w:hAnsi="宋体" w:eastAsia="宋体" w:cs="宋体"/>
                <w:color w:val="000000"/>
              </w:rPr>
              <w:t>日，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名同学参加了公园管理部门开展的“约‘绘’春天”绘画活动。</w:t>
            </w:r>
          </w:p>
          <w:p w14:paraId="0AF26A8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22</w:t>
            </w:r>
            <w:r>
              <w:rPr>
                <w:rFonts w:ascii="宋体" w:hAnsi="宋体" w:eastAsia="宋体" w:cs="宋体"/>
                <w:color w:val="000000"/>
              </w:rPr>
              <w:t>日，全班同学到水稻种植基地上劳动课，部分同学还操作了智能衣机</w:t>
            </w:r>
            <w:r>
              <w:rPr>
                <w:rFonts w:ascii="宋体" w:hAnsi="宋体" w:eastAsia="宋体" w:cs="宋体"/>
                <w:color w:val="000000"/>
                <w:position w:val="-12"/>
              </w:rPr>
              <w:drawing>
                <wp:inline distT="0" distB="0" distL="114300" distR="114300">
                  <wp:extent cx="127000" cy="76200"/>
                  <wp:effectExtent l="0" t="0" r="0" b="0"/>
                  <wp:docPr id="100008" name="图片 10000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8" name="图片 100008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000" cy="76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BAE550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12</w:t>
            </w:r>
            <w:r>
              <w:rPr>
                <w:rFonts w:ascii="宋体" w:hAnsi="宋体" w:eastAsia="宋体" w:cs="宋体"/>
                <w:color w:val="000000"/>
              </w:rPr>
              <w:t>日，全班同学参加了学校组织的应急逃生演练活动。</w:t>
            </w:r>
          </w:p>
        </w:tc>
      </w:tr>
    </w:tbl>
    <w:p w14:paraId="28E182D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同学们在日志评论区纷纷留言，其中，正确的观点是（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680B4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①小哲：我们可以从一切经历中学习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②小怡：在实践中体验是学习的重要途径</w:t>
      </w:r>
    </w:p>
    <w:p w14:paraId="4840836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③小天：社会实践不是真正的学习活动</w:t>
      </w:r>
      <w:r>
        <w:rPr>
          <w:rFonts w:ascii="Times New Roman" w:hAnsi="Times New Roman" w:eastAsia="Times New Roman" w:cs="Times New Roman"/>
          <w:color w:val="000000"/>
        </w:rPr>
        <w:t xml:space="preserve">      </w:t>
      </w:r>
      <w:r>
        <w:rPr>
          <w:rFonts w:ascii="宋体" w:hAnsi="宋体" w:eastAsia="宋体" w:cs="宋体"/>
          <w:color w:val="000000"/>
        </w:rPr>
        <w:t>④小晖：参加社会实践可以代替课本知识的学习</w:t>
      </w:r>
    </w:p>
    <w:p w14:paraId="1FD98429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18CE253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下列对几名初中学生行为表现的点评，正确而中肯的是（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5955"/>
        <w:gridCol w:w="4020"/>
      </w:tblGrid>
      <w:tr w14:paraId="7283C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F61A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行为表现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506987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点评</w:t>
            </w:r>
          </w:p>
        </w:tc>
      </w:tr>
      <w:tr w14:paraId="395BC1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22AC74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小航：紧张时，我会做几个深呼吸，让心情平静下来。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B118BE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①改变认知评价可以调节情绪</w:t>
            </w:r>
          </w:p>
        </w:tc>
      </w:tr>
      <w:tr w14:paraId="090FA1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DFB426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小帆：我和小俊在球场上是对手，在球场外是好朋友。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B8A9D7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②竞争并不必然伤害友谊</w:t>
            </w:r>
          </w:p>
        </w:tc>
      </w:tr>
      <w:tr w14:paraId="2A1A77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D2AD9B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小欣：我认识了几个新朋友，特别聊得来。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E980BB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③谈得来的朋友就是益友</w:t>
            </w:r>
          </w:p>
        </w:tc>
      </w:tr>
      <w:tr w14:paraId="0F0164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59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954947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小颖：我参加校足球队队员选拔，两次落选，这次终于选上了。</w:t>
            </w:r>
          </w:p>
        </w:tc>
        <w:tc>
          <w:tcPr>
            <w:tcW w:w="40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29BF6C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④挫折是生命成长</w:t>
            </w:r>
            <w:r>
              <w:rPr>
                <w:rFonts w:ascii="宋体" w:hAnsi="宋体" w:eastAsia="宋体" w:cs="宋体"/>
                <w:color w:val="000000"/>
                <w:position w:val="0"/>
              </w:rPr>
              <w:drawing>
                <wp:inline distT="0" distB="0" distL="114300" distR="114300">
                  <wp:extent cx="133350" cy="177800"/>
                  <wp:effectExtent l="0" t="0" r="0" b="13335"/>
                  <wp:docPr id="100007" name="图片 1000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07" name="图片 100007"/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3350" cy="177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宋体" w:hAnsi="宋体" w:eastAsia="宋体" w:cs="宋体"/>
                <w:color w:val="000000"/>
              </w:rPr>
              <w:t>一部分</w:t>
            </w:r>
          </w:p>
        </w:tc>
      </w:tr>
    </w:tbl>
    <w:p w14:paraId="6FEA0980">
      <w:pPr>
        <w:spacing w:line="360" w:lineRule="auto"/>
        <w:jc w:val="left"/>
        <w:textAlignment w:val="center"/>
        <w:rPr>
          <w:color w:val="000000"/>
        </w:rPr>
      </w:pPr>
    </w:p>
    <w:p w14:paraId="69BF8A65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2FC9C4F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小宇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06" name="图片 1000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“喜迎二十大·永远跟党走”手抄报设计活动中，收集了以下资料：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0655B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1FF0E0D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★全国脱贫攻坚总结表彰大会上，习近平指出，经过全党全国各族人民共同努力，我国脱贫攻坚战取得了全面胜利。</w:t>
            </w:r>
          </w:p>
          <w:p w14:paraId="2FD5EF28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★庆祝中国共产党成立一百周年大会上，习近平庄严宣告，经过全党全国各族人民持续奋斗，我们实现了第一个百年奋斗目标。</w:t>
            </w:r>
          </w:p>
        </w:tc>
      </w:tr>
    </w:tbl>
    <w:p w14:paraId="793086B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上述资料体现了（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A26635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①全心全意为人民服务是中国共产党的根本宗旨</w:t>
      </w:r>
    </w:p>
    <w:p w14:paraId="0EB5801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②中国特色社会主义制度的最大优势是民主集中制</w:t>
      </w:r>
    </w:p>
    <w:p w14:paraId="0597BF7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③中国共产党的最高理想是全面建成小康社会</w:t>
      </w:r>
    </w:p>
    <w:p w14:paraId="3B1C72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④中国共产党领导是中国特色社会主义最本质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特征</w:t>
      </w:r>
    </w:p>
    <w:p w14:paraId="3FDCC0F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5E478E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某县人民法院作出一审判决，被告人齐某犯非法采矿罪，依据刑法判处有期徒刑和罚金。这告诉我们（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6C029B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刑法具有最高的法律效力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应受刑罚处罚性是犯罪的必然法律后果</w:t>
      </w:r>
    </w:p>
    <w:p w14:paraId="5498A33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社会危害性是犯罪的最本质特征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一切违法行为都要追究刑事责任</w:t>
      </w:r>
    </w:p>
    <w:p w14:paraId="36A3879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 w:eastAsia="宋体" w:cs="宋体"/>
          <w:color w:val="000000"/>
        </w:rPr>
        <w:t>王某因购买的家电有质量问题，向销费者协会投诉。在消费者协会的协调下，王某与商家达成协议。王某的维权方式是（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2C34D7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和解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诉讼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仲裁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调解</w:t>
      </w:r>
    </w:p>
    <w:p w14:paraId="77513B4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8.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年是我国现行宪法颁布施行</w:t>
      </w:r>
      <w:r>
        <w:rPr>
          <w:rFonts w:ascii="Times New Roman" w:hAnsi="Times New Roman" w:eastAsia="Times New Roman" w:cs="Times New Roman"/>
          <w:color w:val="000000"/>
        </w:rPr>
        <w:t>40</w:t>
      </w:r>
      <w:r>
        <w:rPr>
          <w:rFonts w:ascii="宋体" w:hAnsi="宋体" w:eastAsia="宋体" w:cs="宋体"/>
          <w:color w:val="000000"/>
        </w:rPr>
        <w:t>周年。某校九（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）班开展“弘扬宪法精神，维护宪法权威”主题探究活动。下列同学的观点，</w:t>
      </w:r>
      <w:r>
        <w:rPr>
          <w:rFonts w:ascii="宋体" w:hAnsi="宋体" w:eastAsia="宋体" w:cs="宋体"/>
          <w:color w:val="000000"/>
          <w:em w:val="dot"/>
        </w:rPr>
        <w:t>不正确</w:t>
      </w:r>
      <w:r>
        <w:rPr>
          <w:rFonts w:ascii="宋体" w:hAnsi="宋体" w:eastAsia="宋体" w:cs="宋体"/>
          <w:color w:val="000000"/>
        </w:rPr>
        <w:t>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20E0EC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小轩：我们的一生都离不开宪法的保护，宪法与每个人息息相关</w:t>
      </w:r>
    </w:p>
    <w:p w14:paraId="6FC9D00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小辉：宪法规定国家生活中带有全局性的、根本性的问题，是国家的根本法</w:t>
      </w:r>
    </w:p>
    <w:p w14:paraId="64226F8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小静：宪法是党的主张和人民意志的统一，是治国安邦的总章程</w:t>
      </w:r>
    </w:p>
    <w:p w14:paraId="0EC7D7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小雯：宪法是所有法律的概括和总结，是国家法制统一的基础</w:t>
      </w:r>
    </w:p>
    <w:p w14:paraId="4091E2B6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武汉市政府高度重视义务教育阶段家庭经济困难学生上学问题，每学期对贫困家庭学生提供生活补助，不让一个学生因家庭经济困难而失学。这一举措有利于保障学生的（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B9D800F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政治权利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受教育权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荣誉权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财产权</w:t>
      </w:r>
    </w:p>
    <w:p w14:paraId="0A00DB0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周某因侵害他人名誉被人民法院判处在媒体上公开赔礼道歉；某化工厂因污染环境被环保部门处以罚款、责令停业整顿。周某、某化工厂所受处罚的法律依据分别是（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3BEFD7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行政法律规范、民事法律规范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行政法律规范、刑事法律规范</w:t>
      </w:r>
    </w:p>
    <w:p w14:paraId="752530F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民事法律规范、刑事法律规范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民事法律规范、行政法律规范</w:t>
      </w:r>
    </w:p>
    <w:p w14:paraId="6644339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“安邦基石——武汉国家安全教育展”是全国首个以总体国家安全观为主题的展览，该展览通过可移动的图文展板，走进社区和学校。重视国家安全教育，是因为（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F67684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总体国家安全观以政治安全为宗旨</w:t>
      </w:r>
    </w:p>
    <w:p w14:paraId="31321A3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维护国家安全是公民的基本权利</w:t>
      </w:r>
    </w:p>
    <w:p w14:paraId="02575E8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维护国家安全是全国各族人民根本利益所在</w:t>
      </w:r>
    </w:p>
    <w:p w14:paraId="14EF4A1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提高公民国家安全意识是维护国家安全的物质保障</w:t>
      </w:r>
    </w:p>
    <w:p w14:paraId="287F856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 w:eastAsia="宋体" w:cs="宋体"/>
          <w:color w:val="000000"/>
        </w:rPr>
        <w:t>第十三届全国人民代表大会第五次会议审议政府工作报告、最高人民法院工作报告、最高人民检察院工作报告，审查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年国民经济和社会发展计划草案等。这表明（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2368ED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人大代表对政府负责，有权提出议案和质询案</w:t>
      </w:r>
    </w:p>
    <w:p w14:paraId="2096DFA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人民政府负责贯彻执行国家机关通过的有关决议和决定</w:t>
      </w:r>
    </w:p>
    <w:p w14:paraId="7188184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人民政府对国家监察机关负责，受它监督</w:t>
      </w:r>
    </w:p>
    <w:p w14:paraId="0DFEC06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全国人民代表大会在整个国家机关体系中居于最高地位</w:t>
      </w:r>
    </w:p>
    <w:p w14:paraId="768205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图示法是表示概念之间关系的直观方法。如图表示的是规则与纪律的关系。下列各组概念之间关系与图所示关系一致的是（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5DFA00">
      <w:pPr>
        <w:spacing w:line="360" w:lineRule="auto"/>
        <w:jc w:val="left"/>
        <w:textAlignment w:val="center"/>
        <w:rPr>
          <w:rFonts w:ascii="Times New Roman" w:hAnsi="Times New Roman" w:eastAsia="Times New Roman" w:cs="Times New Roman"/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1981200" cy="98107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81200" cy="981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 w:cs="Times New Roman"/>
          <w:color w:val="000000"/>
        </w:rPr>
        <w:t xml:space="preserve"> </w:t>
      </w:r>
    </w:p>
    <w:p w14:paraId="379B125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姓名权与肖像权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国有经济与私营经济</w:t>
      </w:r>
    </w:p>
    <w:p w14:paraId="575859A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刑罚与刑事处罚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社会经济权利与劳动权</w:t>
      </w:r>
    </w:p>
    <w:p w14:paraId="25DA4D9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彭士禄是革命英烈彭湃之子，被誉为“中国核潜艇之父”。他“历经磨难，初心不改，一辈子为国家深潜”。他的感人事迹表明（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5F61BAD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国家利益与个人利益是完全一致的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国家利益与个人利益是相互矛盾的</w:t>
      </w:r>
    </w:p>
    <w:p w14:paraId="0F69E17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要始终坚持把国家利益放在第一位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人生是否有价值在于是否对国家作出重大贡献</w:t>
      </w:r>
    </w:p>
    <w:p w14:paraId="3BE7F3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漫画表明我国（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2D3009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2286000" cy="2105025"/>
            <wp:effectExtent l="0" t="0" r="0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105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6BCE5806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转变发展方式，推动绿色发展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严守资源消耗下限和环境质量底线</w:t>
      </w:r>
    </w:p>
    <w:p w14:paraId="3AADB45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坚持民主立法，为生态文明护航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促进经济由高质量发展向高速发展转变</w:t>
      </w:r>
    </w:p>
    <w:p w14:paraId="60262E4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某班学习小组在“中国经济发展”主题探究活动中，收集了如下资料：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125"/>
        <w:gridCol w:w="2415"/>
        <w:gridCol w:w="1560"/>
        <w:gridCol w:w="4875"/>
      </w:tblGrid>
      <w:tr w14:paraId="3C08A0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A847C1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D39018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中国人均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GDP</w:t>
            </w:r>
            <w:r>
              <w:rPr>
                <w:rFonts w:ascii="宋体" w:hAnsi="宋体" w:eastAsia="宋体" w:cs="宋体"/>
                <w:color w:val="000000"/>
              </w:rPr>
              <w:t>总量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F18822A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GDP</w:t>
            </w:r>
            <w:r>
              <w:rPr>
                <w:rFonts w:ascii="宋体" w:hAnsi="宋体" w:eastAsia="宋体" w:cs="宋体"/>
                <w:color w:val="000000"/>
              </w:rPr>
              <w:t>总量</w:t>
            </w:r>
          </w:p>
        </w:tc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376F9FB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中国经济总量约占世界经济比重</w:t>
            </w:r>
          </w:p>
        </w:tc>
      </w:tr>
      <w:tr w14:paraId="1A19F1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0B685C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1978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2DED59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385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8CDD3E4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3679</w:t>
            </w:r>
            <w:r>
              <w:rPr>
                <w:rFonts w:ascii="宋体" w:hAnsi="宋体" w:eastAsia="宋体" w:cs="宋体"/>
                <w:color w:val="000000"/>
              </w:rPr>
              <w:t>亿元</w:t>
            </w:r>
          </w:p>
        </w:tc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6CA635C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1.7%</w:t>
            </w:r>
          </w:p>
        </w:tc>
      </w:tr>
      <w:tr w14:paraId="22B4F0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12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31B9FA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2021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</w:p>
        </w:tc>
        <w:tc>
          <w:tcPr>
            <w:tcW w:w="241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7C3E5A5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80976</w:t>
            </w:r>
            <w:r>
              <w:rPr>
                <w:rFonts w:ascii="宋体" w:hAnsi="宋体" w:eastAsia="宋体" w:cs="宋体"/>
                <w:color w:val="000000"/>
              </w:rPr>
              <w:t>元</w:t>
            </w:r>
          </w:p>
        </w:tc>
        <w:tc>
          <w:tcPr>
            <w:tcW w:w="156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B3E072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1143670</w:t>
            </w:r>
            <w:r>
              <w:rPr>
                <w:rFonts w:ascii="宋体" w:hAnsi="宋体" w:eastAsia="宋体" w:cs="宋体"/>
                <w:color w:val="000000"/>
              </w:rPr>
              <w:t>亿元</w:t>
            </w:r>
          </w:p>
        </w:tc>
        <w:tc>
          <w:tcPr>
            <w:tcW w:w="48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54287D8A">
            <w:pPr>
              <w:spacing w:line="360" w:lineRule="auto"/>
              <w:jc w:val="left"/>
              <w:textAlignment w:val="center"/>
              <w:rPr>
                <w:rFonts w:ascii="Times New Roman" w:hAnsi="Times New Roman" w:eastAsia="Times New Roman" w:cs="Times New Roman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18%</w:t>
            </w:r>
          </w:p>
        </w:tc>
      </w:tr>
    </w:tbl>
    <w:p w14:paraId="55566373">
      <w:pPr>
        <w:spacing w:line="360" w:lineRule="auto"/>
        <w:jc w:val="righ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（注：</w:t>
      </w:r>
      <w:r>
        <w:rPr>
          <w:rFonts w:ascii="Times New Roman" w:hAnsi="Times New Roman" w:eastAsia="Times New Roman" w:cs="Times New Roman"/>
          <w:color w:val="000000"/>
        </w:rPr>
        <w:t>GDP</w:t>
      </w:r>
      <w:r>
        <w:rPr>
          <w:rFonts w:ascii="宋体" w:hAnsi="宋体" w:eastAsia="宋体" w:cs="宋体"/>
          <w:color w:val="000000"/>
        </w:rPr>
        <w:t>是指国内生产总值。）</w:t>
      </w:r>
    </w:p>
    <w:p w14:paraId="4605768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分析上表资料，可以得出的正确结论是（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07959F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中国已经成为世界第一大经济体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改革开放解放和发展了社会生产力</w:t>
      </w:r>
    </w:p>
    <w:p w14:paraId="1DA485B7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我国实现了共同富裕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我国已经成为发达国家</w:t>
      </w:r>
    </w:p>
    <w:p w14:paraId="0BB7DC0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17. </w:t>
      </w:r>
      <w:r>
        <w:rPr>
          <w:rFonts w:ascii="宋体" w:hAnsi="宋体" w:eastAsia="宋体" w:cs="宋体"/>
          <w:color w:val="000000"/>
        </w:rPr>
        <w:t>“要坚持政府过紧日子，更好节用裕民”“装满‘米袋子’、充实‘菜篮子’”“大力实施‘万企兴万村’行动”……这些暖心的举措体现了人民政府（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9AD42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①具有国家重大事项的最高决定权</w:t>
      </w:r>
      <w:r>
        <w:rPr>
          <w:rFonts w:ascii="Times New Roman" w:hAnsi="Times New Roman" w:eastAsia="Times New Roman" w:cs="Times New Roman"/>
          <w:color w:val="000000"/>
        </w:rPr>
        <w:t xml:space="preserve">       </w:t>
      </w:r>
      <w:r>
        <w:rPr>
          <w:rFonts w:ascii="宋体" w:hAnsi="宋体" w:eastAsia="宋体" w:cs="宋体"/>
          <w:color w:val="000000"/>
        </w:rPr>
        <w:t>②坚持以人民为中心的发展思想</w:t>
      </w:r>
    </w:p>
    <w:p w14:paraId="20F468F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③致力于解决我国社会的主要矛盾</w:t>
      </w:r>
      <w:r>
        <w:rPr>
          <w:rFonts w:ascii="Times New Roman" w:hAnsi="Times New Roman" w:eastAsia="Times New Roman" w:cs="Times New Roman"/>
          <w:color w:val="000000"/>
        </w:rPr>
        <w:t xml:space="preserve">        </w:t>
      </w:r>
      <w:r>
        <w:rPr>
          <w:rFonts w:ascii="宋体" w:hAnsi="宋体" w:eastAsia="宋体" w:cs="宋体"/>
          <w:color w:val="000000"/>
        </w:rPr>
        <w:t>④让人民群众平均享有发展成果</w:t>
      </w:r>
    </w:p>
    <w:p w14:paraId="6AC6B0DD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</w:t>
      </w:r>
      <w:r>
        <w:rPr>
          <w:rFonts w:ascii="宋体" w:hAnsi="宋体" w:eastAsia="宋体" w:cs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 xml:space="preserve">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2311F1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18. </w:t>
      </w:r>
      <w:r>
        <w:rPr>
          <w:rFonts w:ascii="宋体" w:hAnsi="宋体" w:eastAsia="宋体" w:cs="宋体"/>
          <w:color w:val="000000"/>
        </w:rPr>
        <w:t>下列行为属于公民践行低碳生活理念的是（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93414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小京坚持将生活垃圾分类投放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小泽旅游时，随手将废电池扔进草丛里</w:t>
      </w:r>
    </w:p>
    <w:p w14:paraId="6E25E3F0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小芬经常使用一次性餐具就餐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小鹏在食堂取餐过量，大半食物被倒掉</w:t>
      </w:r>
    </w:p>
    <w:p w14:paraId="48D7678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19. </w:t>
      </w:r>
      <w:r>
        <w:rPr>
          <w:rFonts w:ascii="宋体" w:hAnsi="宋体" w:eastAsia="宋体" w:cs="宋体"/>
          <w:color w:val="000000"/>
        </w:rPr>
        <w:t>在祖国西南的一个彝族山村，过去，村民的温饱都成问题，几乎家家住茅草房。现在，该村依靠国家对民族地区的扶持政策，依托得天独厚的草场优势，大力发展畜牧业、旅游业，走上致富道路。这表明（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0CD3A5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民族区域自治制度是符合我国国情的根本政治制度</w:t>
      </w:r>
    </w:p>
    <w:p w14:paraId="1A4C768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大散居、小聚居、交错杂居的民族人口分布格局不断深化</w:t>
      </w:r>
    </w:p>
    <w:p w14:paraId="043448E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我国加快民族地区经济社会发展，促进各民族共同繁荣</w:t>
      </w:r>
    </w:p>
    <w:p w14:paraId="761A8AE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各少数民族居住的地方实行区域自治，设立自治机关，行使自治权</w:t>
      </w:r>
    </w:p>
    <w:p w14:paraId="0F5A338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20. </w:t>
      </w:r>
      <w:r>
        <w:rPr>
          <w:rFonts w:ascii="宋体" w:hAnsi="宋体" w:eastAsia="宋体" w:cs="宋体"/>
          <w:color w:val="000000"/>
        </w:rPr>
        <w:t>武汉市中职学生的出彩表现引人注目。他们有的在国际比赛中表现优异，有的获得国家级技能大奖，更多的人在脚踏实地中成为社会有用人才。他们的成才故事表明（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FDA474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青少年不能根据个人兴趣做职业规划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青少年可以选择多样化的成才之路</w:t>
      </w:r>
    </w:p>
    <w:p w14:paraId="66FDFE2E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成为高技能人才是青少年的最佳选择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培养创新人才的唯一途径是中职教育</w:t>
      </w:r>
    </w:p>
    <w:p w14:paraId="4A3FB81C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选择题（二）</w:t>
      </w:r>
    </w:p>
    <w:p w14:paraId="2238F928">
      <w:pPr>
        <w:spacing w:line="285" w:lineRule="auto"/>
        <w:jc w:val="left"/>
        <w:textAlignment w:val="center"/>
        <w:rPr>
          <w:rFonts w:ascii="宋体" w:hAnsi="宋体" w:eastAsia="宋体" w:cs="宋体"/>
          <w:b/>
          <w:color w:val="000000"/>
          <w:sz w:val="24"/>
        </w:rPr>
      </w:pPr>
      <w:r>
        <w:rPr>
          <w:rFonts w:ascii="宋体" w:hAnsi="宋体" w:eastAsia="宋体" w:cs="宋体"/>
          <w:b/>
          <w:color w:val="000000"/>
          <w:sz w:val="24"/>
        </w:rPr>
        <w:t>下面各题的备选答案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A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B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C</w:t>
      </w:r>
      <w:r>
        <w:rPr>
          <w:rFonts w:ascii="宋体" w:hAnsi="宋体" w:eastAsia="宋体" w:cs="宋体"/>
          <w:b/>
          <w:color w:val="000000"/>
          <w:sz w:val="24"/>
        </w:rPr>
        <w:t>、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D</w:t>
      </w:r>
      <w:r>
        <w:rPr>
          <w:rFonts w:ascii="宋体" w:hAnsi="宋体" w:eastAsia="宋体" w:cs="宋体"/>
          <w:b/>
          <w:color w:val="000000"/>
          <w:sz w:val="24"/>
        </w:rPr>
        <w:t>项中，只有一项最符合题目要求，请选出并把“答题卡”上对应题目的答案标号涂黑。（共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10</w:t>
      </w:r>
      <w:r>
        <w:rPr>
          <w:rFonts w:ascii="宋体" w:hAnsi="宋体" w:eastAsia="宋体" w:cs="宋体"/>
          <w:b/>
          <w:color w:val="000000"/>
          <w:sz w:val="24"/>
        </w:rPr>
        <w:t>小题，每小题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</w:t>
      </w:r>
      <w:r>
        <w:rPr>
          <w:rFonts w:ascii="宋体" w:hAnsi="宋体" w:eastAsia="宋体" w:cs="宋体"/>
          <w:b/>
          <w:color w:val="000000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20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023716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21. </w:t>
      </w:r>
      <w:r>
        <w:rPr>
          <w:rFonts w:ascii="宋体" w:hAnsi="宋体" w:eastAsia="宋体" w:cs="宋体"/>
          <w:color w:val="000000"/>
        </w:rPr>
        <w:t>以下是某省一国家机关工作报告的摘录：</w:t>
      </w:r>
    </w:p>
    <w:tbl>
      <w:tblPr>
        <w:tblStyle w:val="4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75"/>
      </w:tblGrid>
      <w:tr w14:paraId="7161D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191E512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★依法监督纠正不当执法司法行为。针对企业内部人员职务侵占、挪用资金等犯罪“立案难”和利用刑事手段插手民事经济纠纷等问题，监督立案、撤案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190</w:t>
            </w:r>
            <w:r>
              <w:rPr>
                <w:rFonts w:ascii="宋体" w:hAnsi="宋体" w:eastAsia="宋体" w:cs="宋体"/>
                <w:color w:val="000000"/>
              </w:rPr>
              <w:t>件。</w:t>
            </w:r>
          </w:p>
          <w:p w14:paraId="4C924742">
            <w:pPr>
              <w:spacing w:line="360" w:lineRule="auto"/>
              <w:ind w:firstLine="420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★全力维护群众合法权益，起诉电信诈骗及相关黑灰产业链犯罪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9431</w:t>
            </w:r>
            <w:r>
              <w:rPr>
                <w:rFonts w:ascii="宋体" w:hAnsi="宋体" w:eastAsia="宋体" w:cs="宋体"/>
                <w:color w:val="000000"/>
              </w:rPr>
              <w:t>人；继续加大对非法集资犯罪打击力度，起诉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829</w:t>
            </w:r>
            <w:r>
              <w:rPr>
                <w:rFonts w:ascii="宋体" w:hAnsi="宋体" w:eastAsia="宋体" w:cs="宋体"/>
                <w:color w:val="000000"/>
              </w:rPr>
              <w:t>人。</w:t>
            </w:r>
          </w:p>
        </w:tc>
      </w:tr>
    </w:tbl>
    <w:p w14:paraId="328A076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根据上述材料，可以推断这一国家机关是（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7C3141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人民代表大会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人民法院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人民检察院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监察委员会</w:t>
      </w:r>
    </w:p>
    <w:p w14:paraId="33575C1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22. </w:t>
      </w:r>
      <w:r>
        <w:rPr>
          <w:rFonts w:ascii="宋体" w:hAnsi="宋体" w:eastAsia="宋体" w:cs="宋体"/>
          <w:color w:val="000000"/>
        </w:rPr>
        <w:t>诵读红色家书、表演红色课本剧、寻访红色教育基地……近年来，武汉市中小学开展丰富多彩的主题教育活动，引领学生在实践中学习党史。这些活动（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98444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有利于传承革命文化，发展社会主义先进文化</w:t>
      </w:r>
    </w:p>
    <w:p w14:paraId="40B12DC9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反映了红色文化源自于中国特色社会主义伟大实践</w:t>
      </w:r>
    </w:p>
    <w:p w14:paraId="2F9D9C2A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能够满足人们各种文化需求，实现社会主义文化繁荣</w:t>
      </w:r>
    </w:p>
    <w:p w14:paraId="1051B43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体现了武汉市以文化建设为中心，大力推进文化发展</w:t>
      </w:r>
    </w:p>
    <w:p w14:paraId="3824892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23. 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年春节前夕，某社区居委会“小院议事厅”热闹非凡。居民们围坐在一起，讨论“老旧小区”改造计划，畅想未来关好生活。这表明（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0C53D8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基层群众自治是人民行使权力的根本途径</w:t>
      </w:r>
    </w:p>
    <w:p w14:paraId="6FF80E5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国家机关对人民负责，受人民监督，为人民谋利益</w:t>
      </w:r>
    </w:p>
    <w:p w14:paraId="6B3AE1A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民主决策是我国社会主义民主政治的特有形式和独特优势</w:t>
      </w:r>
    </w:p>
    <w:p w14:paraId="39A68B95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实行基层群众自治，有利于推动社会主义民主建设，促进社会和谐稳定</w:t>
      </w:r>
    </w:p>
    <w:p w14:paraId="4613FD1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24. </w:t>
      </w:r>
      <w:r>
        <w:rPr>
          <w:rFonts w:ascii="宋体" w:hAnsi="宋体" w:eastAsia="宋体" w:cs="宋体"/>
          <w:color w:val="000000"/>
        </w:rPr>
        <w:t>为了贯彻落实党中央关于家庭教育立法的决策部署，十三届全国人大常委会在广泛征求社会各界意见的基础上，审议通过《中华人民共和国家庭教育促进法》。这表明（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E74AB7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依法行政是国家权力机关普遍奉行的基本准则</w:t>
      </w:r>
    </w:p>
    <w:p w14:paraId="31797FB8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党的领导、人民当家作主和依法治国的有机统一</w:t>
      </w:r>
    </w:p>
    <w:p w14:paraId="27F0F0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全国人大常委会保证每一个司法案件都体现公平正义</w:t>
      </w:r>
    </w:p>
    <w:p w14:paraId="289C0A01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人民政府推进政务公开，保障公民的知情权、参与权、表达权和监督权</w:t>
      </w:r>
    </w:p>
    <w:p w14:paraId="1BFA4F2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25. </w:t>
      </w:r>
      <w:r>
        <w:rPr>
          <w:rFonts w:ascii="宋体" w:hAnsi="宋体" w:eastAsia="宋体" w:cs="宋体"/>
          <w:color w:val="000000"/>
        </w:rPr>
        <w:t>在小组合作学习中，同学们围绕“凝聚法治共识”各抒己见。下列认识中，不正确的是（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2627FFA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小丽；厉行法治是对全体社会成员的共同要求</w:t>
      </w:r>
    </w:p>
    <w:p w14:paraId="6D3B556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B. 小武：全面依法治国是中国特色社会主义的本质要求</w:t>
      </w:r>
    </w:p>
    <w:p w14:paraId="268FAB57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小玲：有法律制度就等于有法治</w:t>
      </w:r>
    </w:p>
    <w:p w14:paraId="767CF2A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D. 小江：每一位公民都应成为法治的忠实崇尚者、自觉遵守者和坚定捍卫者</w:t>
      </w:r>
    </w:p>
    <w:p w14:paraId="6B45472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26. </w:t>
      </w:r>
      <w:r>
        <w:rPr>
          <w:rFonts w:ascii="Times New Roman" w:hAnsi="Times New Roman" w:eastAsia="Times New Roman" w:cs="Times New Roman"/>
          <w:color w:val="000000"/>
        </w:rPr>
        <w:t>2021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10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日，神舟十三号载人飞船搭载航天员翟志刚、王亚平、叶光富开启“超长太空之旅”，他们先后圆满完成出舱活动、太空授课和多项科学研究工作，于</w:t>
      </w:r>
      <w:r>
        <w:rPr>
          <w:rFonts w:ascii="Times New Roman" w:hAnsi="Times New Roman" w:eastAsia="Times New Roman" w:cs="Times New Roman"/>
          <w:color w:val="000000"/>
        </w:rPr>
        <w:t>2022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16</w:t>
      </w:r>
      <w:r>
        <w:rPr>
          <w:rFonts w:ascii="宋体" w:hAnsi="宋体" w:eastAsia="宋体" w:cs="宋体"/>
          <w:color w:val="000000"/>
        </w:rPr>
        <w:t>日顺利返回。这说明我国（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8090E39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坚持以制度创新为核心的全面创新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在科技领域全面领先世界</w:t>
      </w:r>
    </w:p>
    <w:p w14:paraId="5E652B2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积极实施科教兴国和人才强国战略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全面建成了创新型国家</w:t>
      </w:r>
    </w:p>
    <w:p w14:paraId="195469A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27. </w:t>
      </w:r>
      <w:r>
        <w:rPr>
          <w:rFonts w:ascii="宋体" w:hAnsi="宋体" w:eastAsia="宋体" w:cs="宋体"/>
          <w:color w:val="000000"/>
        </w:rPr>
        <w:t>在“复兴之路”主题探究活动中，同学们对下图进行分析。下列结论正确的是（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ED0AACB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drawing>
          <wp:inline distT="0" distB="0" distL="114300" distR="114300">
            <wp:extent cx="5238750" cy="1421765"/>
            <wp:effectExtent l="0" t="0" r="0" b="6985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38750" cy="1422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br w:type="textWrapping"/>
      </w:r>
    </w:p>
    <w:p w14:paraId="06760B50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①我国已经全面建成社会主义现代化强国</w:t>
      </w:r>
    </w:p>
    <w:p w14:paraId="328741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②进入新时代，我国经济实力、科技实力显著增强</w:t>
      </w:r>
    </w:p>
    <w:p w14:paraId="749B409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③我国积极构建国内国际双循环相互促进的新发展格局</w:t>
      </w:r>
    </w:p>
    <w:p w14:paraId="38E46712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④我国在人才、技术、基础设施等领域奠定了良好的发展基础</w:t>
      </w:r>
    </w:p>
    <w:p w14:paraId="4A9F766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②④</w:t>
      </w:r>
    </w:p>
    <w:p w14:paraId="64BDDC0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28. </w:t>
      </w:r>
      <w:r>
        <w:rPr>
          <w:rFonts w:ascii="宋体" w:hAnsi="宋体" w:eastAsia="宋体" w:cs="宋体"/>
          <w:color w:val="000000"/>
        </w:rPr>
        <w:t>碳中和要求人们通过种植树木、节能减排等形式，抵消自身产生的二氧化碳排放量，达到“相对零排放”。为此，武汉市政府将嵩阳山、将军山列入首批碳中和林地。据测算，这两片碳中和林，未来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年可吸收约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万吨碳排放，这体现了（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55C1DC6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①人与自然相互依存，共生共荣</w:t>
      </w:r>
    </w:p>
    <w:p w14:paraId="2451ABD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②走绿色发展之路，应坚持节约优先、保护优先、自然恢复为主的方针</w:t>
      </w:r>
    </w:p>
    <w:p w14:paraId="589691BD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③保护生产力就是保护生态环境，发展生产力就是改善生态环境</w:t>
      </w:r>
    </w:p>
    <w:p w14:paraId="68BE34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④建设生态文明，应以资源环境承载能力为目标</w:t>
      </w:r>
    </w:p>
    <w:p w14:paraId="249654A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①</w:t>
      </w:r>
      <w:r>
        <w:rPr>
          <w:rFonts w:ascii="宋体" w:hAnsi="宋体" w:eastAsia="宋体" w:cs="宋体"/>
          <w:color w:val="000000"/>
        </w:rPr>
        <w:t>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0420909E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29. </w:t>
      </w:r>
      <w:r>
        <w:rPr>
          <w:rFonts w:ascii="宋体" w:hAnsi="宋体" w:eastAsia="宋体" w:cs="宋体"/>
          <w:color w:val="000000"/>
        </w:rPr>
        <w:t>北京冬奥会亮眼的“中国风”备受外媒追捧。冬奥会徽的汉字设计、开幕式的</w:t>
      </w:r>
      <w:r>
        <w:rPr>
          <w:rFonts w:ascii="Times New Roman" w:hAnsi="Times New Roman" w:eastAsia="Times New Roman" w:cs="Times New Roman"/>
          <w:color w:val="000000"/>
        </w:rPr>
        <w:t>24</w:t>
      </w:r>
      <w:r>
        <w:rPr>
          <w:rFonts w:ascii="宋体" w:hAnsi="宋体" w:eastAsia="宋体" w:cs="宋体"/>
          <w:color w:val="000000"/>
        </w:rPr>
        <w:t>节气倒计时、焰火“迎客松”……中华文化与奥林匹克交相辉映。这体现了（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A15E9FF">
      <w:pPr>
        <w:spacing w:line="360" w:lineRule="auto"/>
        <w:jc w:val="left"/>
        <w:textAlignment w:val="center"/>
        <w:rPr>
          <w:color w:val="000000"/>
        </w:rPr>
      </w:pPr>
    </w:p>
    <w:p w14:paraId="2B414365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A. 中华文化博大精深，一枝独秀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中华传统文化得以全盘传承</w:t>
      </w:r>
    </w:p>
    <w:p w14:paraId="009C95D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C. 中外文化差异日渐消除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中华优秀传统文化创新性发展</w:t>
      </w:r>
    </w:p>
    <w:p w14:paraId="77DC5E2C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color w:val="000000"/>
        </w:rPr>
        <w:t xml:space="preserve">30. </w:t>
      </w:r>
      <w:r>
        <w:rPr>
          <w:rFonts w:ascii="宋体" w:hAnsi="宋体" w:eastAsia="宋体" w:cs="宋体"/>
          <w:color w:val="000000"/>
        </w:rPr>
        <w:t>下表是习近平主旨演讲的摘录：</w:t>
      </w:r>
    </w:p>
    <w:tbl>
      <w:tblPr>
        <w:tblStyle w:val="4"/>
        <w:tblW w:w="83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057"/>
        <w:gridCol w:w="1317"/>
        <w:gridCol w:w="5951"/>
      </w:tblGrid>
      <w:tr w14:paraId="7C7793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D376DD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时间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18A0C01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活动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41B7306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习近平主旨演讲摘录</w:t>
            </w:r>
          </w:p>
        </w:tc>
      </w:tr>
      <w:tr w14:paraId="7CC218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DA83B3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4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21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E5CEFCF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博鳌亚洲论坛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年年会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ED986D9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中国经济韧性强，潜力足，回旋余地广，长期向好的基本面不会改变，将为世界经济复苏提供强大动能，为各国提供更广阔的市场机会。</w:t>
            </w:r>
          </w:p>
        </w:tc>
      </w:tr>
      <w:tr w14:paraId="34BEDD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9EF7D5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Times New Roman" w:hAnsi="Times New Roman" w:eastAsia="Times New Roman" w:cs="Times New Roman"/>
                <w:color w:val="000000"/>
              </w:rPr>
              <w:t>2022</w:t>
            </w:r>
            <w:r>
              <w:rPr>
                <w:rFonts w:ascii="宋体" w:hAnsi="宋体" w:eastAsia="宋体" w:cs="宋体"/>
                <w:color w:val="000000"/>
              </w:rPr>
              <w:t>年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5</w:t>
            </w:r>
            <w:r>
              <w:rPr>
                <w:rFonts w:ascii="宋体" w:hAnsi="宋体" w:eastAsia="宋体" w:cs="宋体"/>
                <w:color w:val="000000"/>
              </w:rPr>
              <w:t>月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18</w:t>
            </w:r>
            <w:r>
              <w:rPr>
                <w:rFonts w:ascii="宋体" w:hAnsi="宋体" w:eastAsia="宋体" w:cs="宋体"/>
                <w:color w:val="000000"/>
              </w:rPr>
              <w:t>日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615A59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全球贸易投资促进峰会</w:t>
            </w:r>
          </w:p>
        </w:tc>
        <w:tc>
          <w:tcPr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103941CD">
            <w:pPr>
              <w:spacing w:line="360" w:lineRule="auto"/>
              <w:jc w:val="left"/>
              <w:textAlignment w:val="center"/>
              <w:rPr>
                <w:rFonts w:ascii="宋体" w:hAnsi="宋体" w:eastAsia="宋体" w:cs="宋体"/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中国将持续打造市场化国际化营商环境，高水平实施《区城全面经济伙伴关系协定》，推进高质量共建“一带一路”，为全球工商界提供更多市场机遇、投资机遇，增长机遇。</w:t>
            </w:r>
          </w:p>
        </w:tc>
      </w:tr>
    </w:tbl>
    <w:p w14:paraId="0A1A451B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上述材料体现了（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5F0C094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①中国与世界各国分享发展机遇，共享发展成果</w:t>
      </w:r>
    </w:p>
    <w:p w14:paraId="1C19882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②国际竞争的实质是以经济和科技实力为基础的综合国力的较量</w:t>
      </w:r>
    </w:p>
    <w:p w14:paraId="3EA33A2F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③中国坚定不移推动高水平开放，一举化解全球经济衰退的危机</w:t>
      </w:r>
    </w:p>
    <w:p w14:paraId="2F5D4CF3">
      <w:pPr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</w:pPr>
      <w:r>
        <w:rPr>
          <w:rFonts w:ascii="宋体" w:hAnsi="宋体" w:eastAsia="宋体" w:cs="宋体"/>
          <w:color w:val="000000"/>
        </w:rPr>
        <w:t>④中国始终做世界和平的建设者、全球发展的贡献者、国际秩序的维护者</w:t>
      </w:r>
    </w:p>
    <w:p w14:paraId="414F9E50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 w:eastAsia="宋体" w:cs="宋体"/>
          <w:color w:val="000000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pgSz w:w="11906" w:h="16838"/>
          <w:pgMar w:top="910" w:right="1080" w:bottom="1440" w:left="1080" w:header="152" w:footer="0" w:gutter="0"/>
          <w:cols w:space="720" w:num="1"/>
          <w:docGrid w:type="lines" w:linePitch="312" w:charSpace="0"/>
        </w:sectPr>
      </w:pPr>
      <w:r>
        <w:rPr>
          <w:rFonts w:ascii="宋体" w:hAnsi="宋体" w:eastAsia="宋体" w:cs="宋体"/>
          <w:color w:val="000000"/>
        </w:rPr>
        <w:t>A. ①②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B. ①④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C. ②③</w:t>
      </w:r>
      <w:r>
        <w:rPr>
          <w:rFonts w:ascii="宋体" w:hAnsi="宋体" w:eastAsia="宋体" w:cs="宋体"/>
          <w:color w:val="000000"/>
        </w:rPr>
        <w:tab/>
      </w:r>
      <w:r>
        <w:rPr>
          <w:rFonts w:ascii="宋体" w:hAnsi="宋体" w:eastAsia="宋体" w:cs="宋体"/>
          <w:color w:val="000000"/>
        </w:rPr>
        <w:t>D. ③④</w:t>
      </w:r>
    </w:p>
    <w:p w14:paraId="5D9827A1">
      <w:bookmarkStart w:id="0" w:name="_GoBack"/>
      <w:bookmarkEnd w:id="0"/>
    </w:p>
    <w:sectPr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B40CF3B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4B1844E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CC1C3E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CA9130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6C6F8D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732627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906E7A"/>
    <w:rsid w:val="334C47C1"/>
    <w:rsid w:val="38274566"/>
    <w:rsid w:val="5CA87A42"/>
    <w:rsid w:val="6D2523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7"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7">
    <w:name w:val="页眉 Char"/>
    <w:basedOn w:val="5"/>
    <w:link w:val="3"/>
    <w:uiPriority w:val="99"/>
    <w:rPr>
      <w:kern w:val="2"/>
      <w:sz w:val="18"/>
      <w:szCs w:val="24"/>
    </w:rPr>
  </w:style>
  <w:style w:type="paragraph" w:styleId="8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9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1.xml"/><Relationship Id="rId17" Type="http://schemas.openxmlformats.org/officeDocument/2006/relationships/image" Target="media/image8.png"/><Relationship Id="rId16" Type="http://schemas.openxmlformats.org/officeDocument/2006/relationships/image" Target="media/image7.wmf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wmf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971F0-FB63-4391-9891-E286252968E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4904</Words>
  <Characters>5161</Characters>
  <Lines>0</Lines>
  <Paragraphs>0</Paragraphs>
  <TotalTime>0</TotalTime>
  <ScaleCrop>false</ScaleCrop>
  <LinksUpToDate>false</LinksUpToDate>
  <CharactersWithSpaces>5515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2022-06-23T09:10:00Z</dcterms:created>
  <dc:creator>学科网试题生产平台</dc:creator>
  <dc:description>3006297934798848</dc:description>
  <cp:lastModifiedBy>上帝掷骰子吗</cp:lastModifiedBy>
  <dcterms:modified xsi:type="dcterms:W3CDTF">2024-07-20T16:16:04Z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87342DA1E2934D49B137971526523DA5</vt:lpwstr>
  </property>
</Properties>
</file>