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008D6A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11811000</wp:posOffset>
            </wp:positionH>
            <wp:positionV relativeFrom="topMargin">
              <wp:posOffset>12166600</wp:posOffset>
            </wp:positionV>
            <wp:extent cx="469900" cy="393700"/>
            <wp:effectExtent l="0" t="0" r="6350" b="6350"/>
            <wp:wrapNone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年长春市初中学业水平考试</w:t>
      </w:r>
    </w:p>
    <w:p w14:paraId="6566648C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道德与法治</w:t>
      </w:r>
    </w:p>
    <w:p w14:paraId="7DA8EB9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一、选择题（本题包括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小题，每小题只有一个正确答案。其中，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题每小题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11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题每小题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44BA31B3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在北京冬奥会上，中国冰雪健儿创造了我国参加冬奥会的历史最好成绩，勇夺</w:t>
      </w:r>
      <w:r>
        <w:rPr>
          <w:rFonts w:ascii="Times New Roman" w:hAnsi="Times New Roman" w:eastAsia="Times New Roman" w:cs="Times New Roman"/>
          <w:color w:val="auto"/>
        </w:rPr>
        <w:t>____</w:t>
      </w:r>
      <w:r>
        <w:rPr>
          <w:rFonts w:ascii="宋体" w:hAnsi="宋体" w:eastAsia="宋体" w:cs="宋体"/>
          <w:color w:val="auto"/>
        </w:rPr>
        <w:t>枚金牌和</w:t>
      </w:r>
      <w:r>
        <w:rPr>
          <w:rFonts w:ascii="Times New Roman" w:hAnsi="Times New Roman" w:eastAsia="Times New Roman" w:cs="Times New Roman"/>
          <w:color w:val="auto"/>
        </w:rPr>
        <w:t>____</w:t>
      </w:r>
      <w:r>
        <w:rPr>
          <w:rFonts w:ascii="宋体" w:hAnsi="宋体" w:eastAsia="宋体" w:cs="宋体"/>
          <w:color w:val="auto"/>
        </w:rPr>
        <w:t>枚奖牌。（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652E3E3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/>
        </w:rPr>
        <w:t xml:space="preserve">A. </w:t>
      </w:r>
      <w:r>
        <w:rPr>
          <w:rFonts w:ascii="Times New Roman" w:hAnsi="Times New Roman" w:eastAsia="Times New Roman" w:cs="Times New Roman"/>
          <w:color w:val="auto"/>
        </w:rPr>
        <w:t>8    10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Times New Roman" w:hAnsi="Times New Roman" w:eastAsia="Times New Roman" w:cs="Times New Roman"/>
          <w:color w:val="auto"/>
        </w:rPr>
        <w:t>9    15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Times New Roman" w:hAnsi="Times New Roman" w:eastAsia="Times New Roman" w:cs="Times New Roman"/>
          <w:color w:val="auto"/>
        </w:rPr>
        <w:t>8    15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Times New Roman" w:hAnsi="Times New Roman" w:eastAsia="Times New Roman" w:cs="Times New Roman"/>
          <w:color w:val="auto"/>
        </w:rPr>
        <w:t>9    12</w:t>
      </w:r>
    </w:p>
    <w:p w14:paraId="2B5FBF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我们党高度重视科技事业，尊重关心科技工作者。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日，国家科学技术奖励大会在北京召开，获</w:t>
      </w:r>
      <w:r>
        <w:rPr>
          <w:rFonts w:ascii="Times New Roman" w:hAnsi="Times New Roman" w:eastAsia="Times New Roman" w:cs="Times New Roman"/>
          <w:color w:val="000000"/>
        </w:rPr>
        <w:t>2020</w:t>
      </w:r>
      <w:r>
        <w:rPr>
          <w:rFonts w:ascii="宋体" w:hAnsi="宋体" w:eastAsia="宋体" w:cs="宋体"/>
          <w:color w:val="000000"/>
        </w:rPr>
        <w:t>年度国家最高科学技术奖的是（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D17D16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曾庆存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王大中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曾庆存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黄旭华</w:t>
      </w:r>
    </w:p>
    <w:p w14:paraId="4F87240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顾诵芬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王大中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顾诵芬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黄旭华</w:t>
      </w:r>
    </w:p>
    <w:p w14:paraId="59792A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月，</w:t>
      </w:r>
      <w:r>
        <w:rPr>
          <w:rFonts w:ascii="Times New Roman" w:hAnsi="Times New Roman" w:eastAsia="Times New Roman" w:cs="Times New Roman"/>
          <w:color w:val="000000"/>
        </w:rPr>
        <w:t>____</w:t>
      </w:r>
      <w:r>
        <w:rPr>
          <w:rFonts w:ascii="宋体" w:hAnsi="宋体" w:eastAsia="宋体" w:cs="宋体"/>
          <w:color w:val="000000"/>
        </w:rPr>
        <w:t>建设正式启动。这对于丰富完善我国国家文化公园体系，做大做强中华文化重要标志，延续历史文脉、坚定文化自信具有重大而深远的意义。（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683834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长江国家文化公园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黄河国家文化公园</w:t>
      </w:r>
    </w:p>
    <w:p w14:paraId="4D23E50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长城国家文化公园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长征国家文化公园</w:t>
      </w:r>
    </w:p>
    <w:p w14:paraId="6C54B1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《中共中央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国务院关于做好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年全面推进乡村振兴重点工作的意见》强调，做好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年“三农”工作，要牢牢守住</w:t>
      </w:r>
      <w:r>
        <w:rPr>
          <w:rFonts w:ascii="Times New Roman" w:hAnsi="Times New Roman" w:eastAsia="Times New Roman" w:cs="Times New Roman"/>
          <w:color w:val="000000"/>
        </w:rPr>
        <w:t>____</w:t>
      </w:r>
      <w:r>
        <w:rPr>
          <w:rFonts w:ascii="宋体" w:hAnsi="宋体" w:eastAsia="宋体" w:cs="宋体"/>
          <w:color w:val="000000"/>
        </w:rPr>
        <w:t>和不发生规模性返贫两条底线。（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3C1098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保障国家经济安全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保障国家政治安全</w:t>
      </w:r>
    </w:p>
    <w:p w14:paraId="0FD6BD0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保障国家能源安全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保障国家粮食安全</w:t>
      </w:r>
    </w:p>
    <w:p w14:paraId="166820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初中毕业在即，班主任老师在给小吉同学的寄语中写道：“希望你能在未来的学习生活中勇敢坚毅，展现自己最精彩的一面。”小吉深受鼓舞，决心要（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E445FB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做更好的自己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精心呵护友谊</w:t>
      </w:r>
    </w:p>
    <w:p w14:paraId="1C2F61E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接受老师批评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体味亲情之爱</w:t>
      </w:r>
    </w:p>
    <w:p w14:paraId="1EDBF5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读漫画《倡议书》。响应此倡议，青少年应（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A5965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352800" cy="25336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B44D53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合理安排上网时间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自觉抵制网络谣言</w:t>
      </w:r>
    </w:p>
    <w:p w14:paraId="495605D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积极获取网络新知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充分利用网络资源</w:t>
      </w:r>
    </w:p>
    <w:p w14:paraId="210AAD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小春同学在校园舞蹈比赛中不慎摔倒，错失决赛后他掩面而泣，心情久久不能平复。班长带着同学们一起安慰他，使小春重拾信心、绽放笑容。校园广播站要报道此事，下列适合作为报道标题的是（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594E3F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珍爱生命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舞动人生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调节情绪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独立成长</w:t>
      </w:r>
    </w:p>
    <w:p w14:paraId="2BF80C0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不遇挫折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难以成功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集体帮扶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温暖人心</w:t>
      </w:r>
    </w:p>
    <w:p w14:paraId="1E40BE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年是我国现行宪法公布施行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周年。长春市某校开展了宪法晨读活动，此活动有利于（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19E4E6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增强宪法意识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提升宪法地位</w:t>
      </w:r>
    </w:p>
    <w:p w14:paraId="7FB16FA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审查违宪行为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追究违宪责任</w:t>
      </w:r>
    </w:p>
    <w:p w14:paraId="54D9BED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某老旧小区在街道、社区干部建议指导下成立了业主委员会。业主委员会带领居民整治小区环境、规划建设停车位……原本破旧不堪的小区环境越来越好，居民生活越来越舒心。这是我国打造共建共治共享社会治理格局的一个缩影。该小区上述治理模式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57D432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促使小区居民就业观念转变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表明社会保障体系不断完善</w:t>
      </w:r>
    </w:p>
    <w:p w14:paraId="44F6949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能够提升小区居民的幸福感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保障公民直接管理国家事务</w:t>
      </w:r>
    </w:p>
    <w:p w14:paraId="231DAE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中华民族自古提倡阅读，讲究格物致知、诚意正心，塑造中国人民自信自强的品格。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23</w:t>
      </w:r>
      <w:r>
        <w:rPr>
          <w:rFonts w:ascii="宋体" w:hAnsi="宋体" w:eastAsia="宋体" w:cs="宋体"/>
          <w:color w:val="000000"/>
        </w:rPr>
        <w:t>日，首届全民阅读大会在北京开幕。大会以“阅读新时代、奋进新征程”为主题，包括系列论坛、展览展示、发布和主题活动等环节。本届大会的举办（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4D0C9A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旨在促进人类文明的交流互鉴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铸就了中华文化的新辉煌</w:t>
      </w:r>
    </w:p>
    <w:p w14:paraId="4170F85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彰显了中华文化的国际影响力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有利于推动精神文明建设</w:t>
      </w:r>
    </w:p>
    <w:p w14:paraId="51A477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月，中共中央办公厅、国务院办公厅印发文件，对“双减”工作作出重要决策部署。“双减”是指有效减轻义务教育阶段学生过重（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）和（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）。</w:t>
      </w:r>
    </w:p>
    <w:p w14:paraId="7745B0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①作业负担</w:t>
      </w:r>
      <w:r>
        <w:rPr>
          <w:rFonts w:ascii="Times New Roman" w:hAnsi="Times New Roman" w:eastAsia="Times New Roman" w:cs="Times New Roman"/>
          <w:color w:val="000000"/>
        </w:rPr>
        <w:t xml:space="preserve">         </w:t>
      </w:r>
      <w:r>
        <w:rPr>
          <w:rFonts w:ascii="宋体" w:hAnsi="宋体" w:eastAsia="宋体" w:cs="宋体"/>
          <w:color w:val="000000"/>
        </w:rPr>
        <w:t>②心理负担</w:t>
      </w:r>
      <w:r>
        <w:rPr>
          <w:rFonts w:ascii="Times New Roman" w:hAnsi="Times New Roman" w:eastAsia="Times New Roman" w:cs="Times New Roman"/>
          <w:color w:val="000000"/>
        </w:rPr>
        <w:t xml:space="preserve">           </w:t>
      </w:r>
      <w:r>
        <w:rPr>
          <w:rFonts w:ascii="宋体" w:hAnsi="宋体" w:eastAsia="宋体" w:cs="宋体"/>
          <w:color w:val="000000"/>
        </w:rPr>
        <w:t>③校外培训负担</w: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④学业负担</w:t>
      </w:r>
    </w:p>
    <w:p w14:paraId="0DDD4C3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①②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①③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②④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③④</w:t>
      </w:r>
    </w:p>
    <w:p w14:paraId="3A28A8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近年来，吉林省公安交管部门持续深入校园讲好交通安全“开学第一课”，向广大中小学生传授交通安全知识。公安交管部门此举有利于（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B57CD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①保护未成年人健康成长</w:t>
      </w:r>
      <w:r>
        <w:rPr>
          <w:rFonts w:ascii="Times New Roman" w:hAnsi="Times New Roman" w:eastAsia="Times New Roman" w:cs="Times New Roman"/>
          <w:color w:val="000000"/>
        </w:rPr>
        <w:t xml:space="preserve">                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②培养中小学生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规则意识</w:t>
      </w:r>
    </w:p>
    <w:p w14:paraId="7AB8CF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③减轻交通违法处罚力度</w:t>
      </w:r>
      <w:r>
        <w:rPr>
          <w:rFonts w:ascii="Times New Roman" w:hAnsi="Times New Roman" w:eastAsia="Times New Roman" w:cs="Times New Roman"/>
          <w:color w:val="000000"/>
        </w:rPr>
        <w:t xml:space="preserve">                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④引导青少年完善社会规则</w:t>
      </w:r>
    </w:p>
    <w:p w14:paraId="1D7E54F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①②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①③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②④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③④</w:t>
      </w:r>
    </w:p>
    <w:p w14:paraId="032A37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读漫画《规划》。漫画中文件的印发（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F2D43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14525" cy="161925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ACB26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①致力于对人们社会生活的监管</w:t>
      </w:r>
    </w:p>
    <w:p w14:paraId="7EFC8B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②体现以人民为中心的发展思想</w:t>
      </w:r>
    </w:p>
    <w:p w14:paraId="1283C3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③表明我国积极应对老龄化问题</w:t>
      </w:r>
    </w:p>
    <w:p w14:paraId="0F6C98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④有助于促进人口长期均衡发展</w:t>
      </w:r>
    </w:p>
    <w:p w14:paraId="04FC729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①②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①④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③④</w:t>
      </w:r>
    </w:p>
    <w:p w14:paraId="5199BC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作为国家长吉图开发开放战略的先导区和前沿，延边朝鲜族自治州不断提升互联互通水平，奋力谱写“一带一路”通道建设的多元乐章，促进经济社会高质量发展。这表明延边州（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4472B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①依靠民族优势扩大自治权</w:t>
      </w:r>
      <w:r>
        <w:rPr>
          <w:rFonts w:ascii="Times New Roman" w:hAnsi="Times New Roman" w:eastAsia="Times New Roman" w:cs="Times New Roman"/>
          <w:color w:val="000000"/>
        </w:rPr>
        <w:t xml:space="preserve">              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②不断促进自身经济发展</w:t>
      </w:r>
    </w:p>
    <w:p w14:paraId="53E9FD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③主动顺应经济全球化趋势</w:t>
      </w:r>
      <w:r>
        <w:rPr>
          <w:rFonts w:ascii="Times New Roman" w:hAnsi="Times New Roman" w:eastAsia="Times New Roman" w:cs="Times New Roman"/>
          <w:color w:val="000000"/>
        </w:rPr>
        <w:t xml:space="preserve">              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④通过协商解决贸易争端</w:t>
      </w:r>
    </w:p>
    <w:p w14:paraId="371F2B5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①②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①④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③④</w:t>
      </w:r>
    </w:p>
    <w:p w14:paraId="1C4668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党的十八大以来，我国共有</w:t>
      </w:r>
      <w:r>
        <w:rPr>
          <w:rFonts w:ascii="Times New Roman" w:hAnsi="Times New Roman" w:eastAsia="Times New Roman" w:cs="Times New Roman"/>
          <w:color w:val="000000"/>
        </w:rPr>
        <w:t>205</w:t>
      </w:r>
      <w:r>
        <w:rPr>
          <w:rFonts w:ascii="宋体" w:hAnsi="宋体" w:eastAsia="宋体" w:cs="宋体"/>
          <w:color w:val="000000"/>
        </w:rPr>
        <w:t>件次法律草案在中国人大网上公开征求意见。全国人大常委会法工委先后设立了</w:t>
      </w:r>
      <w:r>
        <w:rPr>
          <w:rFonts w:ascii="Times New Roman" w:hAnsi="Times New Roman" w:eastAsia="Times New Roman" w:cs="Times New Roman"/>
          <w:color w:val="000000"/>
        </w:rPr>
        <w:t>22</w:t>
      </w:r>
      <w:r>
        <w:rPr>
          <w:rFonts w:ascii="宋体" w:hAnsi="宋体" w:eastAsia="宋体" w:cs="宋体"/>
          <w:color w:val="000000"/>
        </w:rPr>
        <w:t>个基层立法联系点，</w:t>
      </w:r>
      <w:r>
        <w:rPr>
          <w:rFonts w:ascii="Times New Roman" w:hAnsi="Times New Roman" w:eastAsia="Times New Roman" w:cs="Times New Roman"/>
          <w:color w:val="000000"/>
        </w:rPr>
        <w:t>130</w:t>
      </w:r>
      <w:r>
        <w:rPr>
          <w:rFonts w:ascii="宋体" w:hAnsi="宋体" w:eastAsia="宋体" w:cs="宋体"/>
          <w:color w:val="000000"/>
        </w:rPr>
        <w:t>多部法律草案通过基层立法联系点征求意见。这表明我国（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6FD7E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①实行基层群众自治制度</w:t>
      </w:r>
      <w:r>
        <w:rPr>
          <w:rFonts w:ascii="Times New Roman" w:hAnsi="Times New Roman" w:eastAsia="Times New Roman" w:cs="Times New Roman"/>
          <w:color w:val="000000"/>
        </w:rPr>
        <w:t xml:space="preserve">                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②促进政府决策科学化</w:t>
      </w:r>
    </w:p>
    <w:p w14:paraId="6567FF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③发展社会主义民主政治</w:t>
      </w:r>
      <w:r>
        <w:rPr>
          <w:rFonts w:ascii="Times New Roman" w:hAnsi="Times New Roman" w:eastAsia="Times New Roman" w:cs="Times New Roman"/>
          <w:color w:val="000000"/>
        </w:rPr>
        <w:t xml:space="preserve">                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④保障公民的民主权利</w:t>
      </w:r>
    </w:p>
    <w:p w14:paraId="68CA834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</w:t>
      </w:r>
      <w:r>
        <w:rPr>
          <w:rFonts w:ascii="宋体" w:hAnsi="宋体" w:eastAsia="宋体" w:cs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①②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①④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③④</w:t>
      </w:r>
    </w:p>
    <w:p w14:paraId="67A9882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8A33D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青春活力无限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某中学团委开展“青春动起来”主题系列活动，号召同学们积极参与。</w:t>
      </w:r>
    </w:p>
    <w:p w14:paraId="1E30A4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2353945"/>
            <wp:effectExtent l="0" t="0" r="0" b="825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54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CF87D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（1）活动一响应了我国哪一项战略？</w:t>
      </w:r>
    </w:p>
    <w:p w14:paraId="024E99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（2）请你为活动一再补充两个运动项目。</w:t>
      </w:r>
    </w:p>
    <w:p w14:paraId="2E74A1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（3）请回答开展活动二的意义。</w:t>
      </w:r>
    </w:p>
    <w:p w14:paraId="2EF469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阅读材料，回答问题。</w:t>
      </w:r>
    </w:p>
    <w:p w14:paraId="785FCB9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日，神舟十四号载人飞船成功发射。这是我国载人航天工程立项实施以来的第</w:t>
      </w:r>
      <w:r>
        <w:rPr>
          <w:rFonts w:ascii="Times New Roman" w:hAnsi="Times New Roman" w:eastAsia="Times New Roman" w:cs="Times New Roman"/>
          <w:color w:val="000000"/>
        </w:rPr>
        <w:t>23</w:t>
      </w:r>
      <w:r>
        <w:rPr>
          <w:rFonts w:ascii="楷体" w:hAnsi="楷体" w:eastAsia="楷体" w:cs="楷体"/>
          <w:color w:val="000000"/>
        </w:rPr>
        <w:t>次飞行任务，也是空间站阶段的第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次载人飞行任务。今年又适逢我国载人航天事业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楷体" w:hAnsi="楷体" w:eastAsia="楷体" w:cs="楷体"/>
          <w:color w:val="000000"/>
        </w:rPr>
        <w:t>年，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楷体" w:hAnsi="楷体" w:eastAsia="楷体" w:cs="楷体"/>
          <w:color w:val="000000"/>
        </w:rPr>
        <w:t>年间，中国航天人努力攀登，矢志奋斗，锲而不舍地太空筑梦。从逗留太空数天到入驻空间站半年，再到“太空家园”更宽敞、更舒适，中国航天的跨越发展令世人惊叹。</w:t>
      </w:r>
    </w:p>
    <w:p w14:paraId="721574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（1）从中国航天人身上，我们可以感受到哪些伟大的民族精神？</w:t>
      </w:r>
    </w:p>
    <w:p w14:paraId="5AC2E2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（2）请运用所学知识回答我国重视发展航天事业的原因。</w:t>
      </w:r>
    </w:p>
    <w:p w14:paraId="0DEDFC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阅读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年政府工作报告部分内容，回答问题。</w:t>
      </w:r>
    </w:p>
    <w:tbl>
      <w:tblPr>
        <w:tblStyle w:val="4"/>
        <w:tblW w:w="77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825"/>
        <w:gridCol w:w="3900"/>
      </w:tblGrid>
      <w:tr w14:paraId="5572CD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199140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内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 </w:t>
            </w:r>
            <w:r>
              <w:rPr>
                <w:rFonts w:ascii="宋体" w:hAnsi="宋体" w:eastAsia="宋体" w:cs="宋体"/>
                <w:color w:val="000000"/>
              </w:rPr>
              <w:t>容</w:t>
            </w:r>
          </w:p>
        </w:tc>
        <w:tc>
          <w:tcPr>
            <w:tcW w:w="3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9EB031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问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 </w:t>
            </w:r>
            <w:r>
              <w:rPr>
                <w:rFonts w:ascii="宋体" w:hAnsi="宋体" w:eastAsia="宋体" w:cs="宋体"/>
                <w:color w:val="000000"/>
              </w:rPr>
              <w:t>题</w:t>
            </w:r>
          </w:p>
        </w:tc>
      </w:tr>
      <w:tr w14:paraId="778710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73B47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推动义务教育优质均衡发展，保障适龄儿童就近入学。</w:t>
            </w:r>
          </w:p>
        </w:tc>
        <w:tc>
          <w:tcPr>
            <w:tcW w:w="3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DB743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）此举有利于保障公民的哪一项基本权利？</w:t>
            </w:r>
          </w:p>
        </w:tc>
      </w:tr>
      <w:tr w14:paraId="703963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A3B747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推进落实全球发展倡议，弘扬全人类共同价值</w:t>
            </w:r>
            <w:r>
              <w:rPr>
                <w:rFonts w:ascii="宋体" w:hAnsi="宋体" w:eastAsia="宋体" w:cs="宋体"/>
                <w:color w:val="000000"/>
                <w:position w:val="-12"/>
              </w:rPr>
              <w:drawing>
                <wp:inline distT="0" distB="0" distL="114300" distR="114300">
                  <wp:extent cx="127000" cy="76200"/>
                  <wp:effectExtent l="0" t="0" r="0" b="0"/>
                  <wp:docPr id="100012" name="图片 100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2" name="图片 10001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000" cy="7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2498AF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）请回答全人类共同价值的内容。</w:t>
            </w:r>
          </w:p>
        </w:tc>
      </w:tr>
      <w:tr w14:paraId="07E9EB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44D3A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坚定不移深化改革，扩大高水平对外开放。</w:t>
            </w:r>
          </w:p>
        </w:tc>
        <w:tc>
          <w:tcPr>
            <w:tcW w:w="3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E67A0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）请运用所学知识分析我国这一举措。</w:t>
            </w:r>
          </w:p>
        </w:tc>
      </w:tr>
      <w:tr w14:paraId="3A51A6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B2E2DC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传承弘扬中华优秀传统文化。</w:t>
            </w:r>
          </w:p>
        </w:tc>
        <w:tc>
          <w:tcPr>
            <w:tcW w:w="3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905B1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）落实这一内容，青少年能做哪些力所能及的事？</w:t>
            </w:r>
          </w:p>
        </w:tc>
      </w:tr>
    </w:tbl>
    <w:p w14:paraId="48C9D908">
      <w:pPr>
        <w:spacing w:line="360" w:lineRule="auto"/>
        <w:jc w:val="left"/>
        <w:textAlignment w:val="center"/>
        <w:rPr>
          <w:color w:val="000000"/>
        </w:rPr>
      </w:pPr>
    </w:p>
    <w:p w14:paraId="178BB6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阅读材料，回答问题。</w:t>
      </w:r>
    </w:p>
    <w:p w14:paraId="5CB78FF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湿地具有涵养水源、净化水质、维护生物多样性、蓄洪防旱、调节气候等重要生态功能。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楷体" w:hAnsi="楷体" w:eastAsia="楷体" w:cs="楷体"/>
          <w:color w:val="000000"/>
        </w:rPr>
        <w:t>日，十三届全国人大常委会第三十二次会议表决通过了《中华人民共和国湿地保护法》，自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日起施行。这是我国首部专门保护湿地的法律。</w:t>
      </w:r>
    </w:p>
    <w:p w14:paraId="3FA72D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材料体现了法律的哪一项特征？</w:t>
      </w:r>
    </w:p>
    <w:p w14:paraId="75BC22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依据材料，运用所学知识回答材料中法律实施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意义。</w:t>
      </w:r>
    </w:p>
    <w:p w14:paraId="6306C8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如果发现违反上述法律的行为，你应当怎么做？</w:t>
      </w:r>
    </w:p>
    <w:p w14:paraId="6848A7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喜迎党的二十大，长春市某校九年级（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）班绘制了一期以“高举伟大旗帜·赓续民族未来”为主题的板报，请欣赏后作答。</w:t>
      </w:r>
    </w:p>
    <w:p w14:paraId="140CDA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019675" cy="101917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8FA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（1）百年奋斗，人民至上。请回答中国共产党的根本宗旨。</w:t>
      </w:r>
    </w:p>
    <w:p w14:paraId="479DDA2C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（2）材料中提及的实现中华民族伟大复兴的正确道路指的是什么？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2FB5DDFA">
      <w:pPr>
        <w:spacing w:line="360" w:lineRule="auto"/>
        <w:jc w:val="left"/>
        <w:textAlignment w:val="center"/>
        <w:rPr>
          <w:color w:val="000000"/>
        </w:rPr>
      </w:pPr>
    </w:p>
    <w:p w14:paraId="62B331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029200" cy="10191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50C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（3）请运用所学知识回答习近平总书记强调上述内容的原因。</w:t>
      </w:r>
    </w:p>
    <w:p w14:paraId="10CE58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029200" cy="101917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42D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（4）青春孕育无限希望，作为青少年的你如何做好新时代的奋斗者？</w:t>
      </w:r>
    </w:p>
    <w:p w14:paraId="78FFAA3B">
      <w:pPr>
        <w:spacing w:line="360" w:lineRule="auto"/>
        <w:jc w:val="left"/>
        <w:textAlignment w:val="center"/>
        <w:rPr>
          <w:color w:val="000000"/>
        </w:rPr>
      </w:pPr>
    </w:p>
    <w:p w14:paraId="3674ABBD">
      <w:pPr>
        <w:spacing w:line="360" w:lineRule="auto"/>
        <w:jc w:val="left"/>
        <w:textAlignment w:val="center"/>
        <w:rPr>
          <w:color w:val="000000"/>
        </w:rPr>
      </w:pPr>
    </w:p>
    <w:p w14:paraId="092204F6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49281B7C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0D1078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93E29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06150C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F17433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64F8B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0D240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BCF23D7"/>
    <w:rsid w:val="2CAA548F"/>
    <w:rsid w:val="334A3645"/>
    <w:rsid w:val="38274566"/>
    <w:rsid w:val="43907B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2569</Words>
  <Characters>2733</Characters>
  <Lines>0</Lines>
  <Paragraphs>0</Paragraphs>
  <TotalTime>0</TotalTime>
  <ScaleCrop>false</ScaleCrop>
  <LinksUpToDate>false</LinksUpToDate>
  <CharactersWithSpaces>3076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2022-08-21T22:31:00Z</dcterms:created>
  <dc:creator>学科网试题生产平台</dc:creator>
  <dc:description>3048823507165184</dc:description>
  <cp:lastModifiedBy>上帝掷骰子吗</cp:lastModifiedBy>
  <dcterms:modified xsi:type="dcterms:W3CDTF">2024-07-20T16:15:01Z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80482ACDCFF6406A9FEE81FD780B5D3E</vt:lpwstr>
  </property>
</Properties>
</file>