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59B07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11747500</wp:posOffset>
            </wp:positionV>
            <wp:extent cx="304800" cy="2794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文科综合（政治）试卷</w:t>
      </w:r>
    </w:p>
    <w:p w14:paraId="103E8159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说明：1．本试卷分第I卷和第I卷。第Ⅱ卷为选择题，第I卷为非选择题。全卷共8页。考生作答时，须将答案答在答题卡上，在本试卷、草稿纸上答题无效，考试结束后，将试卷及答题卡交回。</w:t>
      </w:r>
    </w:p>
    <w:p w14:paraId="794C964F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2．本试卷满分120分，其中政治60分，历史60分。考试时间100分钟。</w:t>
      </w:r>
    </w:p>
    <w:p w14:paraId="2131A3B0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第Ⅰ卷（选择题共48分）</w:t>
      </w:r>
    </w:p>
    <w:p w14:paraId="0D79C39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一、单项选择题（本大题共24小题，每小题只有一个最符合题意的答案，每小题2分，共48分）</w:t>
      </w:r>
    </w:p>
    <w:p w14:paraId="6E2888C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2021年度全国十大考古新发现于2022年3月31日在北京揭晓。四川有两项考古新发现入选，它们是（    ）</w:t>
      </w:r>
    </w:p>
    <w:p w14:paraId="5CD8524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南阳黄山遗址      澧县鸡叫城遗址</w:t>
      </w:r>
    </w:p>
    <w:p w14:paraId="606608F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>B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 w:eastAsia="宋体" w:cs="宋体"/>
          <w:color w:val="auto"/>
        </w:rPr>
        <w:t>滕州岗上遗址      凤阳明中都遗址</w:t>
      </w:r>
    </w:p>
    <w:p w14:paraId="4BEA4FC2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西安江村大墓      武威唐代吐谷浑王族墓葬群</w:t>
      </w:r>
    </w:p>
    <w:p w14:paraId="328D06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稻城皮洛遗址      广汉三星堆遗址祭祀区</w:t>
      </w:r>
    </w:p>
    <w:p w14:paraId="74A469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北京冬奥会是一届简约、安全、精彩的奥运盛会，是新冠肺炎疫情发生以来首次如期举办的全球综合性体育盛会，是对奥林匹克新格言的成功实践。奥林匹克新格言是（    ）</w:t>
      </w:r>
    </w:p>
    <w:p w14:paraId="044E4B1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更快、更高、更安全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更快、更高、更强——更团结</w:t>
      </w:r>
    </w:p>
    <w:p w14:paraId="5741B2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更快、更高、更简约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更快、更高、更强——更精彩</w:t>
      </w:r>
    </w:p>
    <w:p w14:paraId="23FA45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中国神舟十三号载人飞船在轨驻留六个月，顺利完成全部既定任务，返回舱于2022年4月16日在东风着陆场成功着陆。神舟十三号创造了两项目前中国飞船“之最”，这两项“之最”是（    ）</w:t>
      </w:r>
    </w:p>
    <w:p w14:paraId="546231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①在轨驻留时间最长          ②返回速度最快</w:t>
      </w:r>
    </w:p>
    <w:p w14:paraId="68E54A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③在轨驻留人数最多          ④发射时间最短</w:t>
      </w:r>
    </w:p>
    <w:p w14:paraId="5B33D1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1E6312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我们每个人活着，除了要关注生理需要和身体健康，还要过精神生活，满足精神需求。从养护精神的角度看，下图启示我们（    ）</w:t>
      </w:r>
    </w:p>
    <w:p w14:paraId="629B2D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05029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5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D9F55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①养护精神除了关注生理需要外还需要物质支持</w:t>
      </w:r>
    </w:p>
    <w:p w14:paraId="6B4A1A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②守护精神家园不能够丢失我们的优秀民族文化</w:t>
      </w:r>
    </w:p>
    <w:p w14:paraId="78F761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③要在个人精神世界的充盈中发扬中华民族精神</w:t>
      </w:r>
    </w:p>
    <w:p w14:paraId="3B5729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④过度的精神追求易使我们丧失对真善美的体验</w:t>
      </w:r>
    </w:p>
    <w:p w14:paraId="184523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70BEAF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桃是一名“军嫂”，暑假带着儿子到军营与丈夫团聚。为了留住幸福瞬间，小桃用手机给儿子和丈夫拍了一些照片和视频。丈夫发现这一情况后，警告她这种行为可能会泄露军事秘密，让她立即将这些内容删除，并将手机送到密室进行了脱密处理。小桃丈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做法（    ）</w:t>
      </w:r>
    </w:p>
    <w:p w14:paraId="5A6E56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①提醒我们国家安全没有小事          ②履行了维护国家安全的义务</w:t>
      </w:r>
    </w:p>
    <w:p w14:paraId="018447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③说明维护国家安全人人有责          ④纯属就是小题大做不通情理</w:t>
      </w:r>
    </w:p>
    <w:p w14:paraId="03FC0A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4DC33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2021年11月，德阳市某村被民政部确定为“全国村级议事协商创新实验试点单位”。近年来，该村创新搭建“有事来协商——院坝协商”平台，建“开放式”村民议事厅，重要事项由村协商议事会成员共同协商，议出了全村心齐气顺好局面，激发起村民参与治理的积极性。材料表明，我国实行（    ）</w:t>
      </w:r>
    </w:p>
    <w:p w14:paraId="2698587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人民代表大会制度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基层群众自治制度</w:t>
      </w:r>
    </w:p>
    <w:p w14:paraId="597B8F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民族区域自治制度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多党合作政治协商制度</w:t>
      </w:r>
    </w:p>
    <w:p w14:paraId="212F61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2021年10月6日，罗某平在网上发布侮辱抗美援朝志愿军英烈的违法言论，造成恶劣影响。今年5月5日，罗某平被人民法院以“侵害英雄烈士名誉、荣誉罪”判处有期徒刑七个月并承担在媒体上公开赔礼道歉等民事责任。该案例告诉我们（    ）</w:t>
      </w:r>
    </w:p>
    <w:p w14:paraId="7ED712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①在网络上发表无事实依据的观点将受到法律制裁</w:t>
      </w:r>
    </w:p>
    <w:p w14:paraId="068968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②网络不是法外之地，英雄烈士名誉荣誉不容诋毁</w:t>
      </w:r>
    </w:p>
    <w:p w14:paraId="13B420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③要严格规范网络行为，不在网上发表自己的观点</w:t>
      </w:r>
    </w:p>
    <w:p w14:paraId="4262E89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④要自觉遵守道德和法律，做负责任的网络参与者</w:t>
      </w:r>
    </w:p>
    <w:p w14:paraId="168808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6CCB34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国共产党带领我国亿万人民经千难而百折不挠、历万险而矢志不渝，迎来了从站起来、富起来到强起来的伟大飞跃，胜利实现了第一个百年奋斗目标，正意气风发向着第二个百年奋斗目标迈进。在向第二个百年奋斗目标奋进的今天，我们应该（    ）</w:t>
      </w:r>
    </w:p>
    <w:p w14:paraId="465ACD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①努力成为脑力劳动者，为国家和社会作更多贡献</w:t>
      </w:r>
    </w:p>
    <w:p w14:paraId="342832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②为祖国的成就感到自豪，对祖国的未来充满信心</w:t>
      </w:r>
    </w:p>
    <w:p w14:paraId="3F9918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③继续发扬实干精神，用我们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劳动创造新的辉煌</w:t>
      </w:r>
    </w:p>
    <w:p w14:paraId="155499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④以执着的信念、过硬的本领，担负起历史的重任</w:t>
      </w:r>
    </w:p>
    <w:p w14:paraId="7EDD8B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7BEEE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十八大以来的十年，以习近平同志为核心的党中央坚定不移“打虎”“拍蝇”“猎狐”，大力推进党风廉政建设和反腐败斗争。截至2021年10月，全国纪检监察机关共立案审查407.8万件、437.9万人，其中中管干部484人；共给予党纪政务处分399.8万人。材料表明（    ）</w:t>
      </w:r>
    </w:p>
    <w:p w14:paraId="0E1682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①党中央坚持以零容忍的态度惩治腐败       ②我们既受法律的约束又受法律的保护</w:t>
      </w:r>
    </w:p>
    <w:p w14:paraId="41FAEA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③党正风肃纪反腐倡廉取得了显著成绩       ④国家机关依法尊重和保障公民的权利</w:t>
      </w:r>
    </w:p>
    <w:p w14:paraId="7E1759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6AFCC8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北京冬奥会、冬残奥会无论是吉祥物、会徽、火炬、奖牌、体育图标、体育场馆的设计，还是开闭幕式上让人惊叹的场景设计，如二十四节气倒数、焰火打造“空中迎客松”、十二生肖冰嬉、折柳寄情……所有细节都融入了鲜明的中华文化元素。这些设计（    ）</w:t>
      </w:r>
    </w:p>
    <w:p w14:paraId="43D57B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①向世界展示了一个文化自信的中国         ②充分展现了中华文化的独特魅力</w:t>
      </w:r>
    </w:p>
    <w:p w14:paraId="2BACCF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③表明中华文化是世界最优秀的文化         ④有利于不同文明之间的交流互鉴</w:t>
      </w:r>
    </w:p>
    <w:p w14:paraId="7AD0E1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895EE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37年来，内地西藏班（为西藏培养建设骨干、在内地开办、招收西藏自治区学生）已为西藏累计培养输送了十几万名毕业生，他们中的许多人成长为西藏各行各业的骨干力量。内地西藏班的开办（    ）</w:t>
      </w:r>
    </w:p>
    <w:p w14:paraId="09D923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①实现了各民族同步发展        ②促进了民族交流和团结</w:t>
      </w:r>
    </w:p>
    <w:p w14:paraId="4057CC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③加速了西藏人才的培养        ④推动了西藏经济社会发展</w:t>
      </w:r>
    </w:p>
    <w:p w14:paraId="7A2FB1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285E8B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当前，人类面临许多共同挑战，如俄乌冲突带来能源价格上涨和世界粮食危机；新冠肺炎疫情影响广泛深远，经济全球化遭遇逆流……面对这些函待解决的全球性问题，没有哪个国家能够独自应对。因此，世界各国应该（    ）</w:t>
      </w:r>
    </w:p>
    <w:p w14:paraId="33B1B8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①主动作为，转移本国的风险与危机        ②积极采取共同行动，承担共同责任</w:t>
      </w:r>
    </w:p>
    <w:p w14:paraId="6C6F20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③我行我素，想尽办法维护本国利益        ④相互信任，构建人类命运共同体</w:t>
      </w:r>
    </w:p>
    <w:p w14:paraId="01A777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40F7A34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第Ⅱ卷（非选择题共72分）</w:t>
      </w:r>
    </w:p>
    <w:p w14:paraId="104254F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二、非选择题（72分）</w:t>
      </w:r>
    </w:p>
    <w:p w14:paraId="347858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【健全人格健康成长】</w:t>
      </w:r>
    </w:p>
    <w:p w14:paraId="593C39E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初中学生小甲最近很焦虑。在一次数学测试中，她因紧张导致许多原本会做的题目做不出来，一怒之下把试卷撕了，哭着离开了考场；回到家后，面对妈妈的劝慰，她却对妈妈大喊大叫。之后，她一直不和父母说话，暴饮暴食并伤害自己的身体，打破作息规律熬夜学习到半夜，但在后面几次课堂限时练习中却做得更糟。小甲陷入了痛苦之中，很想有人帮帮她。</w:t>
      </w:r>
    </w:p>
    <w:p w14:paraId="68DAA7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假如你是小甲的好朋友，你会怎样帮助小甲走出痛苦呢？</w:t>
      </w:r>
    </w:p>
    <w:p w14:paraId="3BEE52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【增强法治观念建设法治国家】</w:t>
      </w:r>
    </w:p>
    <w:p w14:paraId="28C285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（1）全面依法治国必须坚持厉行法治。坚持厉行法治，要推进科学立法、严格执法、公正司法、全民守法。左列是同学们收集的关于厉行法治的相关资料，请将这些资料与右列内容一对一连线。</w:t>
      </w:r>
    </w:p>
    <w:tbl>
      <w:tblPr>
        <w:tblStyle w:val="4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445"/>
        <w:gridCol w:w="2145"/>
        <w:gridCol w:w="2490"/>
      </w:tblGrid>
      <w:tr w14:paraId="1CE5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5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9E00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A．法律草案通过全国人大网公布并征求意见已经常态化。被誉为“社会生活百科全书”的民法典的编撰过程汇聚了民心民意，累计收到42.5万人提出的102万条意见和建议，许多法条本身就是大家的智慧。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9B2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2075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①司法机关公正司法</w:t>
            </w:r>
          </w:p>
        </w:tc>
      </w:tr>
      <w:tr w14:paraId="1FAC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15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5876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B．不因业务不精而用错法律，不因包藏私心而曲解法律，既不能不作为也不能乱作为，要把握好执法的限度，既不能“唯上”，也不能“欺下”，只能“唯法”。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4F0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6DA07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②全民守法</w:t>
            </w:r>
          </w:p>
        </w:tc>
      </w:tr>
      <w:tr w14:paraId="41DC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3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B949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C．让人民群众通过司法程序能保证自己的合法权益，使每一个司法案件都体现公平正义，凸显司法的权威和公信力。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89C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4094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③立法机关科学立法</w:t>
            </w:r>
          </w:p>
        </w:tc>
      </w:tr>
      <w:tr w14:paraId="46D94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1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7B2B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D．人民是法治建设的主体，是法治国家的主人。只有人人尊法学法守法用法，法治中国才能形神兼备、行稳致远。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720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A4D5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④行政机关严格执法</w:t>
            </w:r>
          </w:p>
        </w:tc>
      </w:tr>
    </w:tbl>
    <w:p w14:paraId="47870D70">
      <w:pPr>
        <w:spacing w:line="360" w:lineRule="auto"/>
        <w:jc w:val="left"/>
        <w:textAlignment w:val="center"/>
        <w:rPr>
          <w:color w:val="000000"/>
        </w:rPr>
      </w:pPr>
    </w:p>
    <w:p w14:paraId="23A58A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（2）只有人人参与，才能使法治观念根植于民心，法治中国才能行稳致远。作为社会主义建设者和接班人，在日常生活中我们应怎样做到尊法学法守法用法？</w:t>
      </w:r>
    </w:p>
    <w:p w14:paraId="3633FE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【培育责任意识建设美丽中国】</w:t>
      </w:r>
    </w:p>
    <w:p w14:paraId="6ABA6C5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2021年12月，浙江省安吉县的余村，从75个国家的170个申请乡村中脱颖而出，成功入选首届联合国世界旅游组织最佳旅游乡村。余村已成为探究中国生态文明的宝贵样本、中国乡村振兴的缩影。</w:t>
      </w:r>
    </w:p>
    <w:p w14:paraId="79BE1EB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上世纪80年代，余村靠着优质矿产资源，成为安吉“首富村”，但同时付出了环境污染的代价，成为一个“污染村”。2003年，安吉县提出“生态立县”发展战略，下决心改变先破坏后修复的传统发展道路，陆续关停矿山、水泥厂、石灰窑，余村经济出现“断崖式”下跌，发展前景陷入迷茫。</w:t>
      </w:r>
    </w:p>
    <w:p w14:paraId="0389B53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2005年8月15日，时任浙江省委书记习近平到余村考察，称赞余村关停矿山、水泥厂是“高明之举”，首次提出“绿水青山就是金山银山”的科学论断。自此，余村封山护林，大力发展生态旅游经济。如今，经过十几年持续不懈努力，余村依托优美的自然环境，由最初单纯的自然观光，发展到休闲度假、运动探险、健康养生、文化创意等综合业态，走上了“绿、富、美”的康庄大道，成为兼具生态旅游区、美丽宜居区和田园观光区的国家4A景区、全国文明村、宜居示范村。</w:t>
      </w:r>
    </w:p>
    <w:p w14:paraId="6C26A1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（1）请结合材料，分析余村的发展历程对我们推进生态文明建设、实现乡村振兴的启示。</w:t>
      </w:r>
    </w:p>
    <w:p w14:paraId="4EB1D5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（2）今天，“绿色化”已悄无声息地渗透到我们生活的方方面面。低碳、文明生活从我做起！请列举两个你在生活中践行低碳、文明理念的具体做法。</w:t>
      </w:r>
    </w:p>
    <w:p w14:paraId="62A047B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8684D6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0E2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5BEE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13B4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ADB6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E047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7F3B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096A61"/>
    <w:rsid w:val="19957DFC"/>
    <w:rsid w:val="1FF07B86"/>
    <w:rsid w:val="38274566"/>
    <w:rsid w:val="55C3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3405</Words>
  <Characters>3542</Characters>
  <Lines>0</Lines>
  <Paragraphs>0</Paragraphs>
  <TotalTime>0</TotalTime>
  <ScaleCrop>false</ScaleCrop>
  <LinksUpToDate>false</LinksUpToDate>
  <CharactersWithSpaces>3812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2022-06-17T10:20:00Z</dcterms:created>
  <dc:creator>学科网试题生产平台</dc:creator>
  <dc:description>3001768812978176</dc:description>
  <cp:lastModifiedBy>上帝掷骰子吗</cp:lastModifiedBy>
  <dcterms:modified xsi:type="dcterms:W3CDTF">2024-07-20T16:15:08Z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5579C270C08448D5B239674FE1142EEA</vt:lpwstr>
  </property>
</Properties>
</file>