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B3EE7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11544300</wp:posOffset>
            </wp:positionV>
            <wp:extent cx="254000" cy="4064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年四川省自贡市中考道德与法治真题</w:t>
      </w:r>
    </w:p>
    <w:p w14:paraId="44F142B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下列各小题给出的四个选项中，只有一项答案是最符合题意的。每小题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4D1BC30B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“自由是做法律所许可的一切事情的权利，如果一个公民能够做法律禁止的事情，他就不再有自由了，因为其他人也同样会有这个权利。”这说明（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）</w:t>
      </w:r>
    </w:p>
    <w:p w14:paraId="4A9C7FF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①我们要积极参与改进规则</w:t>
      </w:r>
    </w:p>
    <w:p w14:paraId="04FC02EB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②社会规则划定了自由的边界</w:t>
      </w:r>
    </w:p>
    <w:p w14:paraId="259030B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③社会规则是人们享有自由的保障</w:t>
      </w:r>
    </w:p>
    <w:p w14:paraId="14F4BDEB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④任何人违反社会规则都应当受到法律的制裁</w:t>
      </w:r>
    </w:p>
    <w:p w14:paraId="58CAC5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>A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 w:eastAsia="宋体" w:cs="宋体"/>
          <w:color w:val="auto"/>
        </w:rPr>
        <w:t>①②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②③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①④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796907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1987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月起，每年的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日是“国际禁毒日”。纪念日主题教育活动是学校出育的重要载体，在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年国际禁毒日来临之际，某校组织学生开展禁毒主题征文活动。下列某学生拟定的禁毒主题征文小标题，恰当的是（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）</w:t>
      </w:r>
    </w:p>
    <w:p w14:paraId="528624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①法不可违，见义勇为，杜绝侵害</w:t>
      </w:r>
    </w:p>
    <w:p w14:paraId="54D5C9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②珍爱生命，依法自律，远离毒品</w:t>
      </w:r>
    </w:p>
    <w:p w14:paraId="4DD7B5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③各美其美，美好家园，美好生活</w:t>
      </w:r>
    </w:p>
    <w:p w14:paraId="43F39E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④防毒禁毒，防微杜渐，你我同行</w:t>
      </w:r>
    </w:p>
    <w:p w14:paraId="4DB606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0D1966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2012-2021</w:t>
      </w:r>
      <w:r>
        <w:rPr>
          <w:rFonts w:ascii="宋体" w:hAnsi="宋体" w:eastAsia="宋体" w:cs="宋体"/>
          <w:color w:val="000000"/>
        </w:rPr>
        <w:t>年我国民营企业数量从</w:t>
      </w:r>
      <w:r>
        <w:rPr>
          <w:rFonts w:ascii="Times New Roman" w:hAnsi="Times New Roman" w:eastAsia="Times New Roman" w:cs="Times New Roman"/>
          <w:color w:val="000000"/>
        </w:rPr>
        <w:t>1085.7</w:t>
      </w:r>
      <w:r>
        <w:rPr>
          <w:rFonts w:ascii="宋体" w:hAnsi="宋体" w:eastAsia="宋体" w:cs="宋体"/>
          <w:color w:val="000000"/>
        </w:rPr>
        <w:t>万户增长到</w:t>
      </w:r>
      <w:r>
        <w:rPr>
          <w:rFonts w:ascii="Times New Roman" w:hAnsi="Times New Roman" w:eastAsia="Times New Roman" w:cs="Times New Roman"/>
          <w:color w:val="000000"/>
        </w:rPr>
        <w:t>4457.5</w:t>
      </w:r>
      <w:r>
        <w:rPr>
          <w:rFonts w:ascii="宋体" w:hAnsi="宋体" w:eastAsia="宋体" w:cs="宋体"/>
          <w:color w:val="000000"/>
        </w:rPr>
        <w:t>万户，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年间翻了两番、民营企业在企业总量中的占比由</w:t>
      </w:r>
      <w:r>
        <w:rPr>
          <w:rFonts w:ascii="Times New Roman" w:hAnsi="Times New Roman" w:eastAsia="Times New Roman" w:cs="Times New Roman"/>
          <w:color w:val="000000"/>
        </w:rPr>
        <w:t>79.4</w:t>
      </w:r>
      <w:r>
        <w:rPr>
          <w:rFonts w:ascii="宋体" w:hAnsi="宋体" w:eastAsia="宋体" w:cs="宋体"/>
          <w:color w:val="000000"/>
        </w:rPr>
        <w:t>％提高到</w:t>
      </w:r>
      <w:r>
        <w:rPr>
          <w:rFonts w:ascii="Times New Roman" w:hAnsi="Times New Roman" w:eastAsia="Times New Roman" w:cs="Times New Roman"/>
          <w:color w:val="000000"/>
        </w:rPr>
        <w:t>92.1</w:t>
      </w:r>
      <w:r>
        <w:rPr>
          <w:rFonts w:ascii="宋体" w:hAnsi="宋体" w:eastAsia="宋体" w:cs="宋体"/>
          <w:color w:val="000000"/>
        </w:rPr>
        <w:t>％，成为推动我国经济社会发展的重要力量。这说明（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）</w:t>
      </w:r>
    </w:p>
    <w:p w14:paraId="5DCEEB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①民营经济是我国国民经济的主导力量</w:t>
      </w:r>
    </w:p>
    <w:p w14:paraId="0F845B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②非公有制经济在国家经济发展中贡献最大</w:t>
      </w:r>
    </w:p>
    <w:p w14:paraId="049B333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③我国鼓励、支持、引导非公有制经济发展</w:t>
      </w:r>
    </w:p>
    <w:p w14:paraId="5EC46B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④非公有制经济是我国社会主义市场经济的重要组成部分</w:t>
      </w:r>
    </w:p>
    <w:p w14:paraId="300B33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2F3996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人民代表大会制度（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）</w:t>
      </w:r>
    </w:p>
    <w:p w14:paraId="78EA06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①是我国的根本政治制度</w:t>
      </w:r>
    </w:p>
    <w:p w14:paraId="6C3F8B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②是我国的最高国家权力机关</w:t>
      </w:r>
    </w:p>
    <w:p w14:paraId="4739C9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③是中国人民爱国统一战线组织</w:t>
      </w:r>
    </w:p>
    <w:p w14:paraId="74E21D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④有利于实现党的领导、人民当家作主，依法治国的有机统一</w:t>
      </w:r>
    </w:p>
    <w:p w14:paraId="43F754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①③</w:t>
      </w:r>
    </w:p>
    <w:p w14:paraId="08E042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宋体" w:hAnsi="宋体" w:eastAsia="宋体" w:cs="宋体"/>
          <w:color w:val="000000"/>
        </w:rPr>
        <w:t>年以来，全国政协双周座谈会已成为人民政协的一个品牌，广大政协委员强化责任担当，广纳群言、广谋良策的效果更加明显。这说明，人民政协（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1C8805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①围绕民主与团结主题开展活动</w:t>
      </w:r>
    </w:p>
    <w:p w14:paraId="132951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②是我国的基层群众性自治组织</w:t>
      </w:r>
    </w:p>
    <w:p w14:paraId="5D2F95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③是人民当家作主的一项基本政治制度</w:t>
      </w:r>
    </w:p>
    <w:p w14:paraId="62A2A6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④履行政治协商、民主监督、参政议政的职能</w:t>
      </w:r>
    </w:p>
    <w:p w14:paraId="5C02A3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</w:t>
      </w:r>
    </w:p>
    <w:p w14:paraId="12BCB1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中国共产党领导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多党合作和政治协商制度是我国的一项基本政治制度。多党合作的基本方针是（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1C26D0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解放思想、实事求是、荣辱与共、共创伟业</w:t>
      </w:r>
    </w:p>
    <w:p w14:paraId="240A2C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统一思想、凝聚力量、坚定信心、荣辱与共</w:t>
      </w:r>
    </w:p>
    <w:p w14:paraId="32BAD8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坚定信念、同心同向、长期共存、肝胆相照</w:t>
      </w:r>
    </w:p>
    <w:p w14:paraId="47797C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长期共存、互相监督、肝胆相照、荣辱与共</w:t>
      </w:r>
    </w:p>
    <w:p w14:paraId="05088A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“神女应无恙，当今世界殊”。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年，党带领人民开启了政革开放的历史征程，从农村到城市，中国人民坚持聚精会神搞建设，坚持改革开放不动摇，推动中国发生了翻天覆地的变化。这充分说明改革开放（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513AE0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①是决定当代中国命运的关键抉择</w:t>
      </w:r>
    </w:p>
    <w:p w14:paraId="3F41A2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②深刻改变了中国，充分显示了中国力量</w:t>
      </w:r>
    </w:p>
    <w:p w14:paraId="028450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③让中国国际地位显著提高，实现了中国梦</w:t>
      </w:r>
    </w:p>
    <w:p w14:paraId="420486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④让中国人民站起来、富起来，是当代中国鲜明的特色</w:t>
      </w:r>
    </w:p>
    <w:p w14:paraId="6C9CCA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108D33F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最近印发的《关于构建更高水平的全民健身公共服务体系的意见》提出，到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年，与社会主义现代化国家相道应的全民健身公共服务体系全面建立，经常参加体育做炼人数比例达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％以上，体育健身和运动休闲成为普遍生活方式，人民身体素养和健康水平居世界前列。这说明（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062450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①党和政府坚持以人民为中心的发展思想</w:t>
      </w:r>
    </w:p>
    <w:p w14:paraId="257EE3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②彻底改变生活方式，推进经济高质量发展</w:t>
      </w:r>
    </w:p>
    <w:p w14:paraId="32926F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③让改革发展成果更多更公平惠及全体人民</w:t>
      </w:r>
    </w:p>
    <w:p w14:paraId="58EA26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④到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年，全面建成小康社会，实现国家繁荣富强</w:t>
      </w:r>
    </w:p>
    <w:p w14:paraId="1524D4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4893815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数字乡村建设是乡村振兴的重要内容，也是数字中国建设的重要内容。一点手机。就可“掌控”大棚温度和湿度；借助“云广播”，大量招工信息飞入乡村千家万户；登上电商平台，农产品很快出村进城·····数字乡村正展现出澎湃动力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1B67E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①创新改变生活，创新让村民生活更美好</w:t>
      </w:r>
    </w:p>
    <w:p w14:paraId="2BD81B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②互联网是人们学习和交往的主要方式</w:t>
      </w:r>
    </w:p>
    <w:p w14:paraId="4FF383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③科技创新改变着村民的行为方式</w:t>
      </w:r>
    </w:p>
    <w:p w14:paraId="6B5699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④创新是我们的强国之路</w:t>
      </w:r>
    </w:p>
    <w:p w14:paraId="384768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2F8F44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随着绿色发展理念深入人心，度旧物品再利用成为断时尚。用废旧轮胎养花，用饮料瓶制作手工艺品，用包装纸、雪糕冰棍制作台灯····废旧物品再利用（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1DFBF0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是创新强国的好点子，是以万众创业为目的的匠心之作</w:t>
      </w:r>
    </w:p>
    <w:p w14:paraId="23ADAE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表明创新无处不在，创意与环保结合会焕发出新的活力</w:t>
      </w:r>
    </w:p>
    <w:p w14:paraId="65D25D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体现了错误的消费观，花盆、台灯很便宜，直接买就行</w:t>
      </w:r>
    </w:p>
    <w:p w14:paraId="1B4DB4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是浪费时间，把宝贵的光阴花在要丢弃的物品上不值得</w:t>
      </w:r>
    </w:p>
    <w:p w14:paraId="0E4AB5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碳中和的实现离不开每个社会成员的自觉行动。在下列选项中，不属于在日常生活中倡导的低碳生活方式是（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13FC02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超市购物自备购物布袋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培养垃圾分类好习惯</w:t>
      </w:r>
    </w:p>
    <w:p w14:paraId="6E29195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选用节能灯代替普通灯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选择使用品牌手机</w:t>
      </w:r>
    </w:p>
    <w:p w14:paraId="54735D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世界因劳动而改变，生活因劳动而美好。习近平多次强调，“劳动创造幸福，实干成就伟业”，“幸福不会从天降，美好生活靠劳动创造”。这说明（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29EE09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①劳动是一切幸福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源泉</w:t>
      </w:r>
    </w:p>
    <w:p w14:paraId="65E475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②要崇尚劳动、热爱劳动</w:t>
      </w:r>
    </w:p>
    <w:p w14:paraId="07796E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③劳动精神既是公民的基本权利也是义务</w:t>
      </w:r>
    </w:p>
    <w:p w14:paraId="48440E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④要弘扬勇于创新、精益求精的劳动精神</w:t>
      </w:r>
    </w:p>
    <w:p w14:paraId="03318D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①④</w:t>
      </w:r>
    </w:p>
    <w:p w14:paraId="716A18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个人的命运与国家的命运息息相关，青年一代有理想、有担当，国家就有前途，民族就有希望，百年接力，强国有我。以下格言，能体现这一主题的是（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2B62F4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①天下兴亡，匹夫有责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②汇细流以成江河</w:t>
      </w:r>
    </w:p>
    <w:p w14:paraId="20B7AE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③人生在勤，勤则不匮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④位卑未敢忘忧国</w:t>
      </w:r>
    </w:p>
    <w:p w14:paraId="3F4CAC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</w:t>
      </w:r>
    </w:p>
    <w:p w14:paraId="42F7EC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在竞赛与非竞赛场馆，一抹抹明亮的天霁蓝在其中穿梭，那是冬奥会志愿者服装的颜色。翻译沟通、管理信息、激活证件、防疫核验……志愿者青春洋溢的脸庞，是温暖冬奥的阳光，冬奥志愿者用行动说明了（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04F2D8F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①要倾力奉献社会，实现人生价值</w:t>
      </w:r>
    </w:p>
    <w:p w14:paraId="462198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②要在实现个人利益的过程中维护国家利益</w:t>
      </w:r>
    </w:p>
    <w:p w14:paraId="0AC402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志愿服务实践中，锤炼自己、完善自我</w:t>
      </w:r>
    </w:p>
    <w:p w14:paraId="615EBD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④让个人青春梦在新时代志愿服务中完美绽放</w:t>
      </w:r>
    </w:p>
    <w:p w14:paraId="177309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7C1F9323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16ECC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综合所学初中《道德与法治》有关内容，阅读材料，完成下列问题。</w:t>
      </w:r>
    </w:p>
    <w:p w14:paraId="339877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法治中国。</w:t>
      </w:r>
    </w:p>
    <w:p w14:paraId="4D90BD3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国家权力的行使不能任性，法定职责必须为，法无授权不可为；任何国家机关、社会组织和个人都没有超越宪法的权力。</w:t>
      </w:r>
    </w:p>
    <w:p w14:paraId="2622D5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（1）我国宪法的核心价值追求是________以保障公民权利。</w:t>
      </w:r>
    </w:p>
    <w:p w14:paraId="4821E59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针对未成年人保护领域出现的新情况、新问题，新修订的《中华人民共和国未成年人保护法》自2021年6月1日起实施。《中华人民共和国未成年人保护法》第一条规定：为了保护未成年人身心健康，保障未成年人合法权益……根据宪法，制定本法。</w:t>
      </w:r>
    </w:p>
    <w:p w14:paraId="782A93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（2）结合材料二，谈谈你对“根据宪法，制定本法”的理解。（答出两点即可）</w:t>
      </w:r>
    </w:p>
    <w:p w14:paraId="765DA9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美丽中国。</w:t>
      </w:r>
    </w:p>
    <w:p w14:paraId="5C4B754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“绿水青山就是金山银山”。党的十八大以来，以习近平同志为核心的党中央以前所来有的力度抓生态文明建设，建立健全河潮长制、林长制，美丽中国建设道由重大步伐。</w:t>
      </w:r>
    </w:p>
    <w:p w14:paraId="78089B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（1）建设生态文明，促进人与自然和谐共生，要坚持节约资源和保护环境的基本国策：贯彻创新、协调、____、____、共享的新发展理念，实现中华民族永续发展。</w:t>
      </w:r>
    </w:p>
    <w:p w14:paraId="06539B7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水是生命之源、生态之基。2022年3月22日，水利部等10部门召开《公民节约用水行为规范》主题宣传活动，启动“节水中国你我同行”联合行动和“节水在身边”全国短视频大赛等专项活动。</w:t>
      </w:r>
    </w:p>
    <w:p w14:paraId="0DF635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（2）结合自身体验，提出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种在家庭生活中一水多用的好方法。</w:t>
      </w:r>
    </w:p>
    <w:p w14:paraId="53229C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富强中国。</w:t>
      </w:r>
    </w:p>
    <w:p w14:paraId="0415499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2021年是中国共产党成立100周年。100年来，我们党不忘初心，牢记使命，弘扬中国精神，凝聚起中国力量，创造了中国奇迹，中华民族迎来了从站起来、富起来到强起来的伟大飞跃。</w:t>
      </w:r>
    </w:p>
    <w:p w14:paraId="0E555C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（1）中国人民和中华民族之所以能够扭转近代以后的历史命运，取得今天的伟大成就，最根本的在于________。</w:t>
      </w:r>
    </w:p>
    <w:p w14:paraId="6CDABEC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当今中国、当今时代，为青少年搭起了绽放青春的平台；青少年欣逢盛世。当不负盛世，不但有理想、而且要有梦想，不但有要求、而且要有追求，不但有志气、而且要争气，奋进新征程、建功新时代，为了国家富强，冲冲冲，为了人民幸福，拼拼拼！</w:t>
      </w:r>
    </w:p>
    <w:p w14:paraId="604AE6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（2）班级开展“奋进新征程、建功新时代”的主题教育活动，拟定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条你的行动计划要点。（每条要点不超过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个字）</w:t>
      </w:r>
    </w:p>
    <w:p w14:paraId="52A65D8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19AF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21B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5C9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EBA7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CCFA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78D8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A756A2"/>
    <w:rsid w:val="551864B7"/>
    <w:rsid w:val="5EA1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3011</Words>
  <Characters>3176</Characters>
  <Lines>0</Lines>
  <Paragraphs>0</Paragraphs>
  <TotalTime>0</TotalTime>
  <ScaleCrop>false</ScaleCrop>
  <LinksUpToDate>false</LinksUpToDate>
  <CharactersWithSpaces>3415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2022-06-15T21:40:00Z</dcterms:created>
  <dc:creator>学科网试题生产平台</dc:creator>
  <dc:description>3000368268943360</dc:description>
  <cp:lastModifiedBy>上帝掷骰子吗</cp:lastModifiedBy>
  <dcterms:modified xsi:type="dcterms:W3CDTF">2024-07-20T16:15:12Z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BF916F14DCD94947ACB0E25F05E7BF37</vt:lpwstr>
  </property>
</Properties>
</file>