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E64DD3">
      <w:pPr>
        <w:spacing w:line="285"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11658600</wp:posOffset>
            </wp:positionH>
            <wp:positionV relativeFrom="topMargin">
              <wp:posOffset>11823700</wp:posOffset>
            </wp:positionV>
            <wp:extent cx="292100" cy="317500"/>
            <wp:effectExtent l="0" t="0" r="1270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92100" cy="3175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年初中学业水平暨高中招生考试</w:t>
      </w:r>
    </w:p>
    <w:p w14:paraId="389B48FE">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道德与法治试题（</w:t>
      </w:r>
      <w:r>
        <w:rPr>
          <w:rFonts w:ascii="Times New Roman" w:hAnsi="Times New Roman" w:eastAsia="Times New Roman" w:cs="Times New Roman"/>
          <w:b/>
          <w:color w:val="auto"/>
          <w:sz w:val="32"/>
        </w:rPr>
        <w:t>B</w:t>
      </w:r>
      <w:r>
        <w:rPr>
          <w:rFonts w:ascii="宋体" w:hAnsi="宋体" w:eastAsia="宋体" w:cs="宋体"/>
          <w:b/>
          <w:color w:val="auto"/>
          <w:sz w:val="32"/>
        </w:rPr>
        <w:t>卷）</w:t>
      </w:r>
    </w:p>
    <w:p w14:paraId="4F7D4DB7">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（开卷</w:t>
      </w:r>
      <w:r>
        <w:rPr>
          <w:rFonts w:ascii="Times New Roman" w:hAnsi="Times New Roman" w:eastAsia="Times New Roman" w:cs="Times New Roman"/>
          <w:b/>
          <w:color w:val="auto"/>
          <w:sz w:val="24"/>
        </w:rPr>
        <w:t xml:space="preserve">   </w:t>
      </w:r>
      <w:r>
        <w:rPr>
          <w:rFonts w:ascii="宋体" w:hAnsi="宋体" w:eastAsia="宋体" w:cs="宋体"/>
          <w:b/>
          <w:color w:val="auto"/>
          <w:sz w:val="24"/>
        </w:rPr>
        <w:t>本卷两个大题，满分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分，与历史学科共用</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6220355">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分。下列各题的备选答案中，只有一项是最符合题意的，请选出。）</w:t>
      </w:r>
    </w:p>
    <w:p w14:paraId="746D29F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下列校园生活场景反映出的共同主题是（</w:t>
      </w:r>
      <w:r>
        <w:rPr>
          <w:rFonts w:ascii="Times New Roman" w:hAnsi="Times New Roman" w:eastAsia="Times New Roman" w:cs="Times New Roman"/>
          <w:color w:val="auto"/>
        </w:rPr>
        <w:t xml:space="preserve">    </w:t>
      </w:r>
      <w:r>
        <w:rPr>
          <w:rFonts w:ascii="宋体" w:hAnsi="宋体" w:eastAsia="宋体" w:cs="宋体"/>
          <w:color w:val="auto"/>
        </w:rPr>
        <w:t>）</w:t>
      </w:r>
    </w:p>
    <w:p w14:paraId="1C2957C6">
      <w:pPr>
        <w:spacing w:line="360" w:lineRule="auto"/>
        <w:jc w:val="left"/>
        <w:textAlignment w:val="center"/>
        <w:rPr>
          <w:color w:val="auto"/>
        </w:rPr>
      </w:pPr>
      <w:r>
        <w:rPr>
          <w:rFonts w:hint="eastAsia"/>
        </w:rPr>
        <w:drawing>
          <wp:inline distT="0" distB="0" distL="114300" distR="114300">
            <wp:extent cx="5238750" cy="1524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524476"/>
                    </a:xfrm>
                    <a:prstGeom prst="rect">
                      <a:avLst/>
                    </a:prstGeom>
                  </pic:spPr>
                </pic:pic>
              </a:graphicData>
            </a:graphic>
          </wp:inline>
        </w:drawing>
      </w:r>
      <w:r>
        <w:rPr>
          <w:rFonts w:hint="eastAsia"/>
        </w:rPr>
        <w:br w:type="textWrapping"/>
      </w:r>
    </w:p>
    <w:p w14:paraId="425744CB">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相互问候讲礼仪</w:t>
      </w:r>
      <w:r>
        <w:rPr>
          <w:rFonts w:hint="eastAsia"/>
        </w:rPr>
        <w:tab/>
      </w:r>
      <w:r>
        <w:rPr>
          <w:rFonts w:hint="eastAsia"/>
        </w:rPr>
        <w:t xml:space="preserve">B. </w:t>
      </w:r>
      <w:r>
        <w:rPr>
          <w:rFonts w:ascii="宋体" w:hAnsi="宋体" w:eastAsia="宋体" w:cs="宋体"/>
          <w:color w:val="auto"/>
        </w:rPr>
        <w:t>常思己过懂尊重</w:t>
      </w:r>
    </w:p>
    <w:p w14:paraId="2610EBCD">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履行承诺讲诚信</w:t>
      </w:r>
      <w:r>
        <w:rPr>
          <w:rFonts w:hint="eastAsia"/>
        </w:rPr>
        <w:tab/>
      </w:r>
      <w:r>
        <w:rPr>
          <w:rFonts w:hint="eastAsia"/>
        </w:rPr>
        <w:t xml:space="preserve">D. </w:t>
      </w:r>
      <w:r>
        <w:rPr>
          <w:rFonts w:ascii="宋体" w:hAnsi="宋体" w:eastAsia="宋体" w:cs="宋体"/>
          <w:color w:val="auto"/>
        </w:rPr>
        <w:t>校园生活讲道德</w:t>
      </w:r>
    </w:p>
    <w:p w14:paraId="3EBF39A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青年一代有理想、有本领、有担当，国家就有前途，民族就有希望。阅读材料，完成下面小题。</w:t>
      </w:r>
    </w:p>
    <w:p w14:paraId="7624B9E5">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15</w:t>
      </w:r>
      <w:r>
        <w:rPr>
          <w:rFonts w:ascii="楷体" w:hAnsi="楷体" w:eastAsia="楷体" w:cs="楷体"/>
          <w:color w:val="000000"/>
        </w:rPr>
        <w:t>日，</w:t>
      </w:r>
      <w:r>
        <w:rPr>
          <w:rFonts w:ascii="Times New Roman" w:hAnsi="Times New Roman" w:eastAsia="Times New Roman" w:cs="Times New Roman"/>
          <w:color w:val="000000"/>
        </w:rPr>
        <w:t>17</w:t>
      </w:r>
      <w:r>
        <w:rPr>
          <w:rFonts w:ascii="楷体" w:hAnsi="楷体" w:eastAsia="楷体" w:cs="楷体"/>
          <w:color w:val="000000"/>
        </w:rPr>
        <w:t>岁小将苏翊鸣为中国代表团夺得北京冬奥会第六金。苏翊鸣的成功不是偶然，背后是“身披国家队战袍，在家门口为国争光”的决心，是无畏伤病与挫折的刻苦训练，是父母的支持、教练的培养和国家集训队给他搭建的平台。除了运动员身份，苏翊鸣还是一位演艺“小明星”，他的表演天赋也得到众多人的赞赏。</w:t>
      </w:r>
    </w:p>
    <w:p w14:paraId="0FAB8B19">
      <w:pPr>
        <w:spacing w:line="360" w:lineRule="auto"/>
        <w:jc w:val="left"/>
        <w:textAlignment w:val="center"/>
        <w:rPr>
          <w:rFonts w:ascii="宋体" w:hAnsi="宋体" w:eastAsia="宋体" w:cs="宋体"/>
          <w:color w:val="000000"/>
        </w:rPr>
      </w:pPr>
      <w:r>
        <w:rPr>
          <w:rFonts w:ascii="宋体" w:hAnsi="宋体" w:eastAsia="宋体" w:cs="宋体"/>
          <w:color w:val="000000"/>
        </w:rPr>
        <w:t>2. 向苏翎鸣学习，我们应（</w:t>
      </w:r>
      <w:r>
        <w:rPr>
          <w:rFonts w:ascii="Times New Roman" w:hAnsi="Times New Roman" w:eastAsia="Times New Roman" w:cs="Times New Roman"/>
          <w:color w:val="000000"/>
        </w:rPr>
        <w:t xml:space="preserve">    </w:t>
      </w:r>
      <w:r>
        <w:rPr>
          <w:rFonts w:ascii="宋体" w:hAnsi="宋体" w:eastAsia="宋体" w:cs="宋体"/>
          <w:color w:val="000000"/>
        </w:rPr>
        <w:t>）</w:t>
      </w:r>
    </w:p>
    <w:p w14:paraId="73675C1B">
      <w:pPr>
        <w:spacing w:line="360" w:lineRule="auto"/>
        <w:jc w:val="left"/>
        <w:textAlignment w:val="center"/>
        <w:rPr>
          <w:rFonts w:ascii="宋体" w:hAnsi="宋体" w:eastAsia="宋体" w:cs="宋体"/>
          <w:color w:val="000000"/>
        </w:rPr>
      </w:pPr>
      <w:r>
        <w:rPr>
          <w:rFonts w:ascii="宋体" w:hAnsi="宋体" w:eastAsia="宋体" w:cs="宋体"/>
          <w:color w:val="000000"/>
        </w:rPr>
        <w:t>①学会借助外力，不断发掘生命力量</w:t>
      </w:r>
      <w:r>
        <w:rPr>
          <w:rFonts w:ascii="Times New Roman" w:hAnsi="Times New Roman" w:eastAsia="Times New Roman" w:cs="Times New Roman"/>
          <w:color w:val="000000"/>
        </w:rPr>
        <w:t xml:space="preserve">      </w:t>
      </w:r>
      <w:r>
        <w:rPr>
          <w:rFonts w:ascii="宋体" w:hAnsi="宋体" w:eastAsia="宋体" w:cs="宋体"/>
          <w:color w:val="000000"/>
        </w:rPr>
        <w:t>②立志体育报国，不惜自己的生命</w:t>
      </w:r>
    </w:p>
    <w:p w14:paraId="10CF24DB">
      <w:pPr>
        <w:spacing w:line="360" w:lineRule="auto"/>
        <w:jc w:val="left"/>
        <w:textAlignment w:val="center"/>
        <w:rPr>
          <w:rFonts w:ascii="宋体" w:hAnsi="宋体" w:eastAsia="宋体" w:cs="宋体"/>
          <w:color w:val="000000"/>
        </w:rPr>
      </w:pPr>
      <w:r>
        <w:rPr>
          <w:rFonts w:ascii="宋体" w:hAnsi="宋体" w:eastAsia="宋体" w:cs="宋体"/>
          <w:color w:val="000000"/>
        </w:rPr>
        <w:t>③发展兴趣爱好，不断延展生命宽度</w:t>
      </w:r>
      <w:r>
        <w:rPr>
          <w:rFonts w:ascii="Times New Roman" w:hAnsi="Times New Roman" w:eastAsia="Times New Roman" w:cs="Times New Roman"/>
          <w:color w:val="000000"/>
        </w:rPr>
        <w:t xml:space="preserve">      </w:t>
      </w:r>
      <w:r>
        <w:rPr>
          <w:rFonts w:ascii="宋体" w:hAnsi="宋体" w:eastAsia="宋体" w:cs="宋体"/>
          <w:color w:val="000000"/>
        </w:rPr>
        <w:t>④将个人价值与国家荣誉紧密相连</w:t>
      </w:r>
    </w:p>
    <w:p w14:paraId="7B08681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5E4E6792">
      <w:pPr>
        <w:spacing w:line="360" w:lineRule="auto"/>
        <w:jc w:val="left"/>
        <w:textAlignment w:val="center"/>
        <w:rPr>
          <w:rFonts w:ascii="宋体" w:hAnsi="宋体" w:eastAsia="宋体" w:cs="宋体"/>
          <w:color w:val="000000"/>
        </w:rPr>
      </w:pPr>
      <w:r>
        <w:rPr>
          <w:rFonts w:ascii="宋体" w:hAnsi="宋体" w:eastAsia="宋体" w:cs="宋体"/>
          <w:color w:val="000000"/>
        </w:rPr>
        <w:t>3. 苏翎鸣的成长经历启示我们（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00AEB99">
      <w:pPr>
        <w:spacing w:line="360" w:lineRule="auto"/>
        <w:jc w:val="left"/>
        <w:textAlignment w:val="center"/>
        <w:rPr>
          <w:rFonts w:ascii="宋体" w:hAnsi="宋体" w:eastAsia="宋体" w:cs="宋体"/>
          <w:color w:val="000000"/>
        </w:rPr>
      </w:pPr>
      <w:r>
        <w:rPr>
          <w:rFonts w:ascii="宋体" w:hAnsi="宋体" w:eastAsia="宋体" w:cs="宋体"/>
          <w:color w:val="000000"/>
        </w:rPr>
        <w:t>①未成年人</w:t>
      </w:r>
      <w:r>
        <w:rPr>
          <w:rFonts w:ascii="宋体" w:hAnsi="宋体" w:eastAsia="宋体" w:cs="宋体"/>
          <w:color w:val="000000"/>
          <w:position w:val="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成长需要来自社会各方的关爱</w:t>
      </w:r>
    </w:p>
    <w:p w14:paraId="7FE1D267">
      <w:pPr>
        <w:spacing w:line="360" w:lineRule="auto"/>
        <w:jc w:val="left"/>
        <w:textAlignment w:val="center"/>
        <w:rPr>
          <w:rFonts w:ascii="宋体" w:hAnsi="宋体" w:eastAsia="宋体" w:cs="宋体"/>
          <w:color w:val="000000"/>
        </w:rPr>
      </w:pPr>
      <w:r>
        <w:rPr>
          <w:rFonts w:ascii="宋体" w:hAnsi="宋体" w:eastAsia="宋体" w:cs="宋体"/>
          <w:color w:val="000000"/>
        </w:rPr>
        <w:t>②青少年享有文化权利，也可以参与艺术创作</w:t>
      </w:r>
    </w:p>
    <w:p w14:paraId="0A2E9230">
      <w:pPr>
        <w:spacing w:line="360" w:lineRule="auto"/>
        <w:jc w:val="left"/>
        <w:textAlignment w:val="center"/>
        <w:rPr>
          <w:rFonts w:ascii="宋体" w:hAnsi="宋体" w:eastAsia="宋体" w:cs="宋体"/>
          <w:color w:val="000000"/>
        </w:rPr>
      </w:pPr>
      <w:r>
        <w:rPr>
          <w:rFonts w:ascii="宋体" w:hAnsi="宋体" w:eastAsia="宋体" w:cs="宋体"/>
          <w:color w:val="000000"/>
        </w:rPr>
        <w:t>③父母尽到家庭保护责任，有利于孩子健康成长</w:t>
      </w:r>
    </w:p>
    <w:p w14:paraId="2226B911">
      <w:pPr>
        <w:spacing w:line="360" w:lineRule="auto"/>
        <w:jc w:val="left"/>
        <w:textAlignment w:val="center"/>
        <w:rPr>
          <w:rFonts w:ascii="宋体" w:hAnsi="宋体" w:eastAsia="宋体" w:cs="宋体"/>
          <w:color w:val="000000"/>
        </w:rPr>
      </w:pPr>
      <w:r>
        <w:rPr>
          <w:rFonts w:ascii="宋体" w:hAnsi="宋体" w:eastAsia="宋体" w:cs="宋体"/>
          <w:color w:val="000000"/>
        </w:rPr>
        <w:t>④给予有特殊才能的孩子一定特权，有利于其发展</w:t>
      </w:r>
    </w:p>
    <w:p w14:paraId="3AEC788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7EA7E38B">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法律援助法》生效施行。法律援助关于经济困难群众和符合法定条件当事人的权益保障。该法规定律师事务所、基层法律服务所、律师、基层法律服务工作者负有依法提供法律援助的义务。该法的出台（</w:t>
      </w:r>
      <w:r>
        <w:rPr>
          <w:rFonts w:ascii="Times New Roman" w:hAnsi="Times New Roman" w:eastAsia="Times New Roman" w:cs="Times New Roman"/>
          <w:color w:val="000000"/>
        </w:rPr>
        <w:t xml:space="preserve">    </w:t>
      </w:r>
      <w:r>
        <w:rPr>
          <w:rFonts w:ascii="宋体" w:hAnsi="宋体" w:eastAsia="宋体" w:cs="宋体"/>
          <w:color w:val="000000"/>
        </w:rPr>
        <w:t>）</w:t>
      </w:r>
    </w:p>
    <w:p w14:paraId="36C424A8">
      <w:pPr>
        <w:spacing w:line="360" w:lineRule="auto"/>
        <w:jc w:val="left"/>
        <w:textAlignment w:val="center"/>
        <w:rPr>
          <w:rFonts w:ascii="宋体" w:hAnsi="宋体" w:eastAsia="宋体" w:cs="宋体"/>
          <w:color w:val="000000"/>
        </w:rPr>
      </w:pPr>
      <w:r>
        <w:rPr>
          <w:rFonts w:ascii="宋体" w:hAnsi="宋体" w:eastAsia="宋体" w:cs="宋体"/>
          <w:color w:val="000000"/>
        </w:rPr>
        <w:t>①体现了尊重和保障人权的宪法原则</w:t>
      </w:r>
      <w:r>
        <w:rPr>
          <w:rFonts w:ascii="Times New Roman" w:hAnsi="Times New Roman" w:eastAsia="Times New Roman" w:cs="Times New Roman"/>
          <w:color w:val="000000"/>
        </w:rPr>
        <w:t xml:space="preserve">         </w:t>
      </w:r>
      <w:r>
        <w:rPr>
          <w:rFonts w:ascii="宋体" w:hAnsi="宋体" w:eastAsia="宋体" w:cs="宋体"/>
          <w:color w:val="000000"/>
        </w:rPr>
        <w:t>②让法律援助成为公民维权的必然选择</w:t>
      </w:r>
    </w:p>
    <w:p w14:paraId="21907084">
      <w:pPr>
        <w:spacing w:line="360" w:lineRule="auto"/>
        <w:jc w:val="left"/>
        <w:textAlignment w:val="center"/>
        <w:rPr>
          <w:rFonts w:ascii="宋体" w:hAnsi="宋体" w:eastAsia="宋体" w:cs="宋体"/>
          <w:color w:val="000000"/>
        </w:rPr>
      </w:pPr>
      <w:r>
        <w:rPr>
          <w:rFonts w:ascii="宋体" w:hAnsi="宋体" w:eastAsia="宋体" w:cs="宋体"/>
          <w:color w:val="000000"/>
        </w:rPr>
        <w:t>③有利于维护社会公平，促进社会和谐</w:t>
      </w:r>
      <w:r>
        <w:rPr>
          <w:rFonts w:ascii="Times New Roman" w:hAnsi="Times New Roman" w:eastAsia="Times New Roman" w:cs="Times New Roman"/>
          <w:color w:val="000000"/>
        </w:rPr>
        <w:t xml:space="preserve">       </w:t>
      </w:r>
      <w:r>
        <w:rPr>
          <w:rFonts w:ascii="宋体" w:hAnsi="宋体" w:eastAsia="宋体" w:cs="宋体"/>
          <w:color w:val="000000"/>
        </w:rPr>
        <w:t>④要求一切组织和个人以此为根本活动准则</w:t>
      </w:r>
    </w:p>
    <w:p w14:paraId="7CA4ED2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08FA37F6">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法律宣传标语生动形象、言简意赅地传播了法律知识，是普法的一种重要形式。下列法律宣传标语存在错误需纠正的是（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2FC7A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陌生来电需谨慎，个人信息勿泄露</w:t>
      </w:r>
      <w:r>
        <w:rPr>
          <w:rFonts w:ascii="宋体" w:hAnsi="宋体" w:eastAsia="宋体" w:cs="宋体"/>
          <w:color w:val="000000"/>
        </w:rPr>
        <w:tab/>
      </w:r>
      <w:r>
        <w:rPr>
          <w:rFonts w:ascii="宋体" w:hAnsi="宋体" w:eastAsia="宋体" w:cs="宋体"/>
          <w:color w:val="000000"/>
        </w:rPr>
        <w:t>B. 义务教育国家办，努力学习尽义务</w:t>
      </w:r>
    </w:p>
    <w:p w14:paraId="00288E0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w:t>
      </w:r>
      <w:r>
        <w:rPr>
          <w:rFonts w:ascii="Times New Roman" w:hAnsi="Times New Roman" w:eastAsia="Times New Roman" w:cs="Times New Roman"/>
          <w:color w:val="000000"/>
        </w:rPr>
        <w:t>QQ</w:t>
      </w:r>
      <w:r>
        <w:rPr>
          <w:rFonts w:ascii="宋体" w:hAnsi="宋体" w:eastAsia="宋体" w:cs="宋体"/>
          <w:color w:val="000000"/>
        </w:rPr>
        <w:t>好友”来借钱，赶快支付别犹豫</w:t>
      </w:r>
      <w:r>
        <w:rPr>
          <w:rFonts w:ascii="宋体" w:hAnsi="宋体" w:eastAsia="宋体" w:cs="宋体"/>
          <w:color w:val="000000"/>
        </w:rPr>
        <w:tab/>
      </w:r>
      <w:r>
        <w:rPr>
          <w:rFonts w:ascii="宋体" w:hAnsi="宋体" w:eastAsia="宋体" w:cs="宋体"/>
          <w:color w:val="000000"/>
        </w:rPr>
        <w:t>D. 维护职工合法权益，构建和谐劳动关系</w:t>
      </w:r>
    </w:p>
    <w:p w14:paraId="00D61998">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法治兴则民族兴，法治强则国家强。对下列法治信息或事件理解正确的是（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627C13">
      <w:pPr>
        <w:spacing w:line="360" w:lineRule="auto"/>
        <w:jc w:val="left"/>
        <w:textAlignment w:val="center"/>
        <w:rPr>
          <w:rFonts w:ascii="宋体" w:hAnsi="宋体" w:eastAsia="宋体" w:cs="宋体"/>
          <w:color w:val="000000"/>
        </w:rPr>
      </w:pPr>
      <w:r>
        <w:rPr>
          <w:rFonts w:ascii="宋体" w:hAnsi="宋体" w:eastAsia="宋体" w:cs="宋体"/>
          <w:color w:val="000000"/>
        </w:rPr>
        <w:t>①家庭教育促进法规定，人民法院、人民检察院发挥职能作用，配合同级人民政府及其有关部门建立家庭教育工作联动机制，共同做好家庭教育工作——人民政府在国家机构中居于主导地位，法院、检察院配合其开展工作</w:t>
      </w:r>
    </w:p>
    <w:p w14:paraId="7E442D7B">
      <w:pPr>
        <w:spacing w:line="360" w:lineRule="auto"/>
        <w:jc w:val="left"/>
        <w:textAlignment w:val="center"/>
        <w:rPr>
          <w:rFonts w:ascii="宋体" w:hAnsi="宋体" w:eastAsia="宋体" w:cs="宋体"/>
          <w:color w:val="000000"/>
        </w:rPr>
      </w:pPr>
      <w:r>
        <w:rPr>
          <w:rFonts w:ascii="宋体" w:hAnsi="宋体" w:eastAsia="宋体" w:cs="宋体"/>
          <w:color w:val="000000"/>
        </w:rPr>
        <w:t>②某检察院对</w:t>
      </w:r>
      <w:r>
        <w:rPr>
          <w:rFonts w:ascii="Times New Roman" w:hAnsi="Times New Roman" w:eastAsia="Times New Roman" w:cs="Times New Roman"/>
          <w:color w:val="000000"/>
        </w:rPr>
        <w:t>2</w:t>
      </w:r>
      <w:r>
        <w:rPr>
          <w:rFonts w:ascii="宋体" w:hAnsi="宋体" w:eastAsia="宋体" w:cs="宋体"/>
          <w:color w:val="000000"/>
        </w:rPr>
        <w:t>名涉嫌盗窃罪</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未成年犯罪嫌疑人作出附条件不起诉决定，并向他们的监护人发出《责令接受家庭教育指导令》——家长要教育子女认清犯罪危害，远离犯罪</w:t>
      </w:r>
    </w:p>
    <w:p w14:paraId="6E8A5B93">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2021</w:t>
      </w:r>
      <w:r>
        <w:rPr>
          <w:rFonts w:ascii="宋体" w:hAnsi="宋体" w:eastAsia="宋体" w:cs="宋体"/>
          <w:color w:val="000000"/>
        </w:rPr>
        <w:t>年，全国人大常委会开展了涉及行政处罚、计划生育等内容</w:t>
      </w:r>
      <w:r>
        <w:rPr>
          <w:rFonts w:ascii="宋体" w:hAnsi="宋体" w:eastAsia="宋体" w:cs="宋体"/>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法规、规章、规范性文件的专项清理工作，保障了宪法法律有效实施——全国人大常委会加强宪法监督，维护宪法权威</w:t>
      </w:r>
    </w:p>
    <w:p w14:paraId="559C367D">
      <w:pPr>
        <w:spacing w:line="360" w:lineRule="auto"/>
        <w:jc w:val="left"/>
        <w:textAlignment w:val="center"/>
        <w:rPr>
          <w:rFonts w:ascii="宋体" w:hAnsi="宋体" w:eastAsia="宋体" w:cs="宋体"/>
          <w:color w:val="000000"/>
        </w:rPr>
      </w:pPr>
      <w:r>
        <w:rPr>
          <w:rFonts w:ascii="宋体" w:hAnsi="宋体" w:eastAsia="宋体" w:cs="宋体"/>
          <w:color w:val="000000"/>
        </w:rPr>
        <w:t>④</w:t>
      </w:r>
      <w:r>
        <w:rPr>
          <w:rFonts w:ascii="Times New Roman" w:hAnsi="Times New Roman" w:eastAsia="Times New Roman" w:cs="Times New Roman"/>
          <w:color w:val="000000"/>
        </w:rPr>
        <w:t>2021</w:t>
      </w:r>
      <w:r>
        <w:rPr>
          <w:rFonts w:ascii="宋体" w:hAnsi="宋体" w:eastAsia="宋体" w:cs="宋体"/>
          <w:color w:val="000000"/>
        </w:rPr>
        <w:t>年，全国人大常委会在审计法修改起草过程中，对审计暑职权和审计事项范围的扩大提出合宪性研究意见，明确在宪法框架下扩展审计范围——宪法是其他法律的立法基础和立法依据</w:t>
      </w:r>
    </w:p>
    <w:p w14:paraId="52AE5A9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078BE60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在乡村振兴战略支持下，越来越多掌握新知识、新技能、新经验的有志青年返乡创业，成为农村地区人才振兴、产业振兴的新主体。下列对青年返乡创业可能出现的现象和影响的推论不成立的是（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33608D">
      <w:pPr>
        <w:spacing w:line="360" w:lineRule="auto"/>
        <w:jc w:val="left"/>
        <w:textAlignment w:val="center"/>
        <w:rPr>
          <w:rFonts w:ascii="宋体" w:hAnsi="宋体" w:eastAsia="宋体" w:cs="宋体"/>
          <w:color w:val="000000"/>
        </w:rPr>
      </w:pPr>
      <w:r>
        <w:rPr>
          <w:rFonts w:ascii="宋体" w:hAnsi="宋体" w:eastAsia="宋体" w:cs="宋体"/>
          <w:color w:val="000000"/>
        </w:rPr>
        <w:t>A. 发展特色种植、养殖业→带动村民创收→促进村民共同富裕</w:t>
      </w:r>
    </w:p>
    <w:p w14:paraId="017E67D7">
      <w:pPr>
        <w:spacing w:line="360" w:lineRule="auto"/>
        <w:jc w:val="left"/>
        <w:textAlignment w:val="center"/>
        <w:rPr>
          <w:rFonts w:ascii="宋体" w:hAnsi="宋体" w:eastAsia="宋体" w:cs="宋体"/>
          <w:color w:val="000000"/>
        </w:rPr>
      </w:pPr>
      <w:r>
        <w:rPr>
          <w:rFonts w:ascii="宋体" w:hAnsi="宋体" w:eastAsia="宋体" w:cs="宋体"/>
          <w:color w:val="000000"/>
        </w:rPr>
        <w:t>B. 发展民族特色文化产业→增加就业机会→推动民族地区发展</w:t>
      </w:r>
    </w:p>
    <w:p w14:paraId="3E327A30">
      <w:pPr>
        <w:spacing w:line="360" w:lineRule="auto"/>
        <w:jc w:val="left"/>
        <w:textAlignment w:val="center"/>
        <w:rPr>
          <w:rFonts w:ascii="宋体" w:hAnsi="宋体" w:eastAsia="宋体" w:cs="宋体"/>
          <w:color w:val="000000"/>
        </w:rPr>
      </w:pPr>
      <w:r>
        <w:rPr>
          <w:rFonts w:ascii="宋体" w:hAnsi="宋体" w:eastAsia="宋体" w:cs="宋体"/>
          <w:color w:val="000000"/>
        </w:rPr>
        <w:t>C. 依托资源开办特色民宿→带动旅游发展→实现区域协调发展</w:t>
      </w:r>
    </w:p>
    <w:p w14:paraId="1758F714">
      <w:pPr>
        <w:spacing w:line="360" w:lineRule="auto"/>
        <w:jc w:val="left"/>
        <w:textAlignment w:val="center"/>
        <w:rPr>
          <w:rFonts w:ascii="宋体" w:hAnsi="宋体" w:eastAsia="宋体" w:cs="宋体"/>
          <w:color w:val="000000"/>
        </w:rPr>
      </w:pPr>
      <w:r>
        <w:rPr>
          <w:rFonts w:ascii="宋体" w:hAnsi="宋体" w:eastAsia="宋体" w:cs="宋体"/>
          <w:color w:val="000000"/>
        </w:rPr>
        <w:t>D. 开办农牧产品加工企业→发展农业产业→促进当地乡村振兴</w:t>
      </w:r>
    </w:p>
    <w:p w14:paraId="74CA050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重庆某高校用红色文化浇筑青春之魂，用传统文化滋养青春心灵。“红岩革命故事展演”“红岩有声漫画”“川刷艺术体险之旅”等成为该校一张张闪亮的文化名片。校园文化氛围更加浓郁，学生的综合素质得到提升。从中我们可以感受到（</w:t>
      </w:r>
      <w:r>
        <w:rPr>
          <w:rFonts w:ascii="Times New Roman" w:hAnsi="Times New Roman" w:eastAsia="Times New Roman" w:cs="Times New Roman"/>
          <w:color w:val="000000"/>
        </w:rPr>
        <w:t xml:space="preserve">    </w:t>
      </w:r>
      <w:r>
        <w:rPr>
          <w:rFonts w:ascii="宋体" w:hAnsi="宋体" w:eastAsia="宋体" w:cs="宋体"/>
          <w:color w:val="000000"/>
        </w:rPr>
        <w:t>）</w:t>
      </w:r>
    </w:p>
    <w:p w14:paraId="5F37A2FB">
      <w:pPr>
        <w:spacing w:line="360" w:lineRule="auto"/>
        <w:jc w:val="left"/>
        <w:textAlignment w:val="center"/>
        <w:rPr>
          <w:rFonts w:ascii="宋体" w:hAnsi="宋体" w:eastAsia="宋体" w:cs="宋体"/>
          <w:color w:val="000000"/>
        </w:rPr>
      </w:pPr>
      <w:r>
        <w:rPr>
          <w:rFonts w:ascii="宋体" w:hAnsi="宋体" w:eastAsia="宋体" w:cs="宋体"/>
          <w:color w:val="000000"/>
        </w:rPr>
        <w:t>①创造性的转化让红色文化焕发新的生命力</w:t>
      </w:r>
      <w:r>
        <w:rPr>
          <w:rFonts w:ascii="Times New Roman" w:hAnsi="Times New Roman" w:eastAsia="Times New Roman" w:cs="Times New Roman"/>
          <w:color w:val="000000"/>
        </w:rPr>
        <w:t xml:space="preserve">       </w:t>
      </w:r>
      <w:r>
        <w:rPr>
          <w:rFonts w:ascii="宋体" w:hAnsi="宋体" w:eastAsia="宋体" w:cs="宋体"/>
          <w:color w:val="000000"/>
        </w:rPr>
        <w:t>②源远流长的传统文化滋养着时代青年成长</w:t>
      </w:r>
    </w:p>
    <w:p w14:paraId="03DAB64C">
      <w:pPr>
        <w:spacing w:line="360" w:lineRule="auto"/>
        <w:jc w:val="left"/>
        <w:textAlignment w:val="center"/>
        <w:rPr>
          <w:rFonts w:ascii="宋体" w:hAnsi="宋体" w:eastAsia="宋体" w:cs="宋体"/>
          <w:color w:val="000000"/>
        </w:rPr>
      </w:pPr>
      <w:r>
        <w:rPr>
          <w:rFonts w:ascii="宋体" w:hAnsi="宋体" w:eastAsia="宋体" w:cs="宋体"/>
          <w:color w:val="000000"/>
        </w:rPr>
        <w:t>③一张张文化名片，铸就了中华文化新辉煌</w:t>
      </w:r>
      <w:r>
        <w:rPr>
          <w:rFonts w:ascii="Times New Roman" w:hAnsi="Times New Roman" w:eastAsia="Times New Roman" w:cs="Times New Roman"/>
          <w:color w:val="000000"/>
        </w:rPr>
        <w:t xml:space="preserve">       </w:t>
      </w:r>
      <w:r>
        <w:rPr>
          <w:rFonts w:ascii="宋体" w:hAnsi="宋体" w:eastAsia="宋体" w:cs="宋体"/>
          <w:color w:val="000000"/>
        </w:rPr>
        <w:t>④大学生对中华优秀文化的认同和文化自信</w:t>
      </w:r>
    </w:p>
    <w:p w14:paraId="5A2563B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33547004">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以下是某班同学对一些时政信息的解读，其中正确的是（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6090"/>
        <w:gridCol w:w="3165"/>
      </w:tblGrid>
      <w:tr w14:paraId="50EB0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01F82">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BC290">
            <w:pPr>
              <w:spacing w:line="360" w:lineRule="auto"/>
              <w:jc w:val="left"/>
              <w:textAlignment w:val="center"/>
              <w:rPr>
                <w:rFonts w:ascii="宋体" w:hAnsi="宋体" w:eastAsia="宋体" w:cs="宋体"/>
                <w:color w:val="000000"/>
              </w:rPr>
            </w:pPr>
            <w:r>
              <w:rPr>
                <w:rFonts w:ascii="宋体" w:hAnsi="宋体" w:eastAsia="宋体" w:cs="宋体"/>
                <w:color w:val="000000"/>
              </w:rPr>
              <w:t>时政信息</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19982">
            <w:pPr>
              <w:spacing w:line="360" w:lineRule="auto"/>
              <w:jc w:val="left"/>
              <w:textAlignment w:val="center"/>
              <w:rPr>
                <w:rFonts w:ascii="宋体" w:hAnsi="宋体" w:eastAsia="宋体" w:cs="宋体"/>
                <w:color w:val="000000"/>
              </w:rPr>
            </w:pPr>
            <w:r>
              <w:rPr>
                <w:rFonts w:ascii="宋体" w:hAnsi="宋体" w:eastAsia="宋体" w:cs="宋体"/>
                <w:color w:val="000000"/>
              </w:rPr>
              <w:t>解读</w:t>
            </w:r>
          </w:p>
        </w:tc>
      </w:tr>
      <w:tr w14:paraId="49ACB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A639B">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8D326">
            <w:pPr>
              <w:spacing w:line="360" w:lineRule="auto"/>
              <w:jc w:val="left"/>
              <w:textAlignment w:val="center"/>
              <w:rPr>
                <w:rFonts w:ascii="宋体" w:hAnsi="宋体" w:eastAsia="宋体" w:cs="宋体"/>
                <w:color w:val="000000"/>
              </w:rPr>
            </w:pPr>
            <w:r>
              <w:rPr>
                <w:rFonts w:ascii="宋体" w:hAnsi="宋体" w:eastAsia="宋体" w:cs="宋体"/>
                <w:color w:val="000000"/>
              </w:rPr>
              <w:t>某区监察委员会巡察时，将群众反映强烈的个别乡、村未通客车问题，连同巡察整改意见反馈给区交通局。</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日，该区西北片区城乡公交专线正式开通。</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1D9C3">
            <w:pPr>
              <w:spacing w:line="360" w:lineRule="auto"/>
              <w:jc w:val="left"/>
              <w:textAlignment w:val="center"/>
              <w:rPr>
                <w:rFonts w:ascii="宋体" w:hAnsi="宋体" w:eastAsia="宋体" w:cs="宋体"/>
                <w:color w:val="000000"/>
              </w:rPr>
            </w:pPr>
            <w:r>
              <w:rPr>
                <w:rFonts w:ascii="宋体" w:hAnsi="宋体" w:eastAsia="宋体" w:cs="宋体"/>
                <w:color w:val="000000"/>
              </w:rPr>
              <w:t>该区监察委员会领导区交通局开展工作</w:t>
            </w:r>
          </w:p>
        </w:tc>
      </w:tr>
      <w:tr w14:paraId="64140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CD525">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B5C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年第七个“中国航天日”的主题为“航天点亮梦想”。今年我国计划安排发射任务</w:t>
            </w:r>
            <w:r>
              <w:rPr>
                <w:rFonts w:ascii="Times New Roman" w:hAnsi="Times New Roman" w:eastAsia="Times New Roman" w:cs="Times New Roman"/>
                <w:color w:val="000000"/>
              </w:rPr>
              <w:t>60</w:t>
            </w:r>
            <w:r>
              <w:rPr>
                <w:rFonts w:ascii="宋体" w:hAnsi="宋体" w:eastAsia="宋体" w:cs="宋体"/>
                <w:color w:val="000000"/>
              </w:rPr>
              <w:t>余次，中国航天依旧“繁忙”，将继续用奋斗书写新奇迹。</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4704A">
            <w:pPr>
              <w:spacing w:line="360" w:lineRule="auto"/>
              <w:jc w:val="left"/>
              <w:textAlignment w:val="center"/>
              <w:rPr>
                <w:rFonts w:ascii="宋体" w:hAnsi="宋体" w:eastAsia="宋体" w:cs="宋体"/>
                <w:color w:val="000000"/>
              </w:rPr>
            </w:pPr>
            <w:r>
              <w:rPr>
                <w:rFonts w:ascii="宋体" w:hAnsi="宋体" w:eastAsia="宋体" w:cs="宋体"/>
                <w:color w:val="000000"/>
              </w:rPr>
              <w:t>中国航天人接续奋斗追逐航天梦，共圆中国梦</w:t>
            </w:r>
          </w:p>
        </w:tc>
      </w:tr>
      <w:tr w14:paraId="5C092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ECC56">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CE6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日，国务院总理李克强主持召开国务院第七次全体会议，决定任命李家超为香港特别行政区第六任行政长官。</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84E59">
            <w:pPr>
              <w:spacing w:line="360" w:lineRule="auto"/>
              <w:jc w:val="left"/>
              <w:textAlignment w:val="center"/>
              <w:rPr>
                <w:rFonts w:ascii="宋体" w:hAnsi="宋体" w:eastAsia="宋体" w:cs="宋体"/>
                <w:color w:val="000000"/>
              </w:rPr>
            </w:pPr>
            <w:r>
              <w:rPr>
                <w:rFonts w:ascii="宋体" w:hAnsi="宋体" w:eastAsia="宋体" w:cs="宋体"/>
                <w:color w:val="000000"/>
              </w:rPr>
              <w:t>我国坚定不移贯彻“一国两制”、“港人治港”、高度自治的方针</w:t>
            </w:r>
          </w:p>
        </w:tc>
      </w:tr>
      <w:tr w14:paraId="3E531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A43FB">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383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日，中宣部授予刘永坦时代楷模称号。他胸怀祖国、服务人民，始终致力于我国对海远程预警技术研究和装备发展，为祖国筑牢“海防长城”。</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30F0A">
            <w:pPr>
              <w:spacing w:line="360" w:lineRule="auto"/>
              <w:jc w:val="left"/>
              <w:textAlignment w:val="center"/>
              <w:rPr>
                <w:rFonts w:ascii="宋体" w:hAnsi="宋体" w:eastAsia="宋体" w:cs="宋体"/>
                <w:color w:val="000000"/>
              </w:rPr>
            </w:pPr>
            <w:r>
              <w:rPr>
                <w:rFonts w:ascii="宋体" w:hAnsi="宋体" w:eastAsia="宋体" w:cs="宋体"/>
                <w:color w:val="000000"/>
              </w:rPr>
              <w:t>刘永坦用实际行动维护国家利益和国家安全</w:t>
            </w:r>
          </w:p>
        </w:tc>
      </w:tr>
    </w:tbl>
    <w:p w14:paraId="2F06C38E">
      <w:pPr>
        <w:spacing w:line="360" w:lineRule="auto"/>
        <w:jc w:val="left"/>
        <w:textAlignment w:val="center"/>
        <w:rPr>
          <w:color w:val="000000"/>
        </w:rPr>
      </w:pPr>
    </w:p>
    <w:p w14:paraId="685AA62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1BD0B5D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面对新冠肺炎疫情对世界经济发展和贸易投资造成的严重冲击，中国一方面积极开展疫苗国际合作，维护全球产业链供应链安全稳定；另一方面持续打造市场化法治化国际化营商环境，推动高质量共建“一带一路”等，为世界提供更多市场机遇、投资机遇、增长机遇。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7AD07B5E">
      <w:pPr>
        <w:spacing w:line="360" w:lineRule="auto"/>
        <w:jc w:val="left"/>
        <w:textAlignment w:val="center"/>
        <w:rPr>
          <w:rFonts w:ascii="宋体" w:hAnsi="宋体" w:eastAsia="宋体" w:cs="宋体"/>
          <w:color w:val="000000"/>
        </w:rPr>
      </w:pPr>
      <w:r>
        <w:rPr>
          <w:rFonts w:ascii="宋体" w:hAnsi="宋体" w:eastAsia="宋体" w:cs="宋体"/>
          <w:color w:val="000000"/>
        </w:rPr>
        <w:t>①坚持命运与共，才能有效应对人类共同</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挑战</w:t>
      </w:r>
      <w:r>
        <w:rPr>
          <w:rFonts w:ascii="Times New Roman" w:hAnsi="Times New Roman" w:eastAsia="Times New Roman" w:cs="Times New Roman"/>
          <w:color w:val="000000"/>
        </w:rPr>
        <w:t xml:space="preserve">       </w:t>
      </w:r>
      <w:r>
        <w:rPr>
          <w:rFonts w:ascii="宋体" w:hAnsi="宋体" w:eastAsia="宋体" w:cs="宋体"/>
          <w:color w:val="000000"/>
        </w:rPr>
        <w:t>②坚持互利共赢，才能建设一个共同繁荣的世界</w:t>
      </w:r>
    </w:p>
    <w:p w14:paraId="2F3067F8">
      <w:pPr>
        <w:spacing w:line="360" w:lineRule="auto"/>
        <w:jc w:val="left"/>
        <w:textAlignment w:val="center"/>
        <w:rPr>
          <w:rFonts w:ascii="宋体" w:hAnsi="宋体" w:eastAsia="宋体" w:cs="宋体"/>
          <w:color w:val="000000"/>
        </w:rPr>
      </w:pPr>
      <w:r>
        <w:rPr>
          <w:rFonts w:ascii="宋体" w:hAnsi="宋体" w:eastAsia="宋体" w:cs="宋体"/>
          <w:color w:val="000000"/>
        </w:rPr>
        <w:t>③中国事不避难勇于担当，是一个负责任的大国</w:t>
      </w:r>
      <w:r>
        <w:rPr>
          <w:rFonts w:ascii="Times New Roman" w:hAnsi="Times New Roman" w:eastAsia="Times New Roman" w:cs="Times New Roman"/>
          <w:color w:val="000000"/>
        </w:rPr>
        <w:t xml:space="preserve">       </w:t>
      </w:r>
      <w:r>
        <w:rPr>
          <w:rFonts w:ascii="宋体" w:hAnsi="宋体" w:eastAsia="宋体" w:cs="宋体"/>
          <w:color w:val="000000"/>
        </w:rPr>
        <w:t>④我国顺应全球化趋势，主导世界朝多极化发展</w:t>
      </w:r>
    </w:p>
    <w:p w14:paraId="1DA90C8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26148434">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12</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3AFDC87">
      <w:pPr>
        <w:spacing w:line="360" w:lineRule="auto"/>
        <w:ind w:firstLine="420"/>
        <w:jc w:val="left"/>
        <w:textAlignment w:val="center"/>
        <w:rPr>
          <w:rFonts w:ascii="宋体" w:hAnsi="宋体" w:eastAsia="宋体" w:cs="宋体"/>
          <w:color w:val="000000"/>
        </w:rPr>
      </w:pPr>
      <w:r>
        <w:rPr>
          <w:color w:val="000000"/>
        </w:rPr>
        <w:t xml:space="preserve">11. </w:t>
      </w:r>
      <w:r>
        <w:rPr>
          <w:rFonts w:ascii="楷体" w:hAnsi="楷体" w:eastAsia="楷体" w:cs="楷体"/>
          <w:color w:val="000000"/>
        </w:rPr>
        <w:t>“双减”，即有效减轻义务教育阶段学生过重作业负担和校外培训负担。面对“双减”，需要我们改变学习方式，优化生活状态，打开既定格局，争做人生“加法”</w:t>
      </w:r>
      <w:r>
        <w:rPr>
          <w:rFonts w:ascii="宋体" w:hAnsi="宋体" w:eastAsia="宋体" w:cs="宋体"/>
          <w:color w:val="000000"/>
        </w:rPr>
        <w:t>。</w:t>
      </w:r>
    </w:p>
    <w:p w14:paraId="1F1CC6F9">
      <w:pPr>
        <w:spacing w:line="360" w:lineRule="auto"/>
        <w:jc w:val="left"/>
        <w:textAlignment w:val="center"/>
        <w:rPr>
          <w:rFonts w:ascii="宋体" w:hAnsi="宋体" w:eastAsia="宋体" w:cs="宋体"/>
          <w:color w:val="000000"/>
        </w:rPr>
      </w:pPr>
      <w:r>
        <w:rPr>
          <w:rFonts w:ascii="宋体" w:hAnsi="宋体" w:eastAsia="宋体" w:cs="宋体"/>
          <w:color w:val="000000"/>
        </w:rPr>
        <w:t>如何做好“双减”“加法”？以下是老师给同学们</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部分建议，请你阅读并回答问题。</w:t>
      </w:r>
    </w:p>
    <w:p w14:paraId="28DF6CCC">
      <w:pPr>
        <w:spacing w:line="360" w:lineRule="auto"/>
        <w:jc w:val="left"/>
        <w:textAlignment w:val="center"/>
        <w:rPr>
          <w:color w:val="000000"/>
        </w:rPr>
      </w:pPr>
      <w:r>
        <w:rPr>
          <w:rFonts w:ascii="宋体" w:hAnsi="宋体" w:eastAsia="宋体" w:cs="宋体"/>
          <w:color w:val="000000"/>
        </w:rPr>
        <w:drawing>
          <wp:inline distT="0" distB="0" distL="114300" distR="114300">
            <wp:extent cx="2362200" cy="13049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62200" cy="1304925"/>
                    </a:xfrm>
                    <a:prstGeom prst="rect">
                      <a:avLst/>
                    </a:prstGeom>
                  </pic:spPr>
                </pic:pic>
              </a:graphicData>
            </a:graphic>
          </wp:inline>
        </w:drawing>
      </w:r>
      <w:r>
        <w:rPr>
          <w:rFonts w:ascii="宋体" w:hAnsi="宋体" w:eastAsia="宋体" w:cs="宋体"/>
          <w:color w:val="000000"/>
        </w:rPr>
        <w:drawing>
          <wp:inline distT="0" distB="0" distL="114300" distR="114300">
            <wp:extent cx="2085975" cy="1790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085975" cy="1790700"/>
                    </a:xfrm>
                    <a:prstGeom prst="rect">
                      <a:avLst/>
                    </a:prstGeom>
                  </pic:spPr>
                </pic:pic>
              </a:graphicData>
            </a:graphic>
          </wp:inline>
        </w:drawing>
      </w:r>
      <w:r>
        <w:rPr>
          <w:rFonts w:ascii="宋体" w:hAnsi="宋体" w:eastAsia="宋体" w:cs="宋体"/>
          <w:color w:val="000000"/>
        </w:rPr>
        <w:br w:type="textWrapping"/>
      </w:r>
    </w:p>
    <w:p w14:paraId="49FDFB1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给体魄加点“力度”</w:t>
      </w:r>
      <w:r>
        <w:rPr>
          <w:rFonts w:ascii="Times New Roman" w:hAnsi="Times New Roman" w:eastAsia="Times New Roman" w:cs="Times New Roman"/>
          <w:color w:val="000000"/>
        </w:rPr>
        <w:t xml:space="preserve">                         </w:t>
      </w:r>
      <w:r>
        <w:rPr>
          <w:rFonts w:ascii="楷体" w:hAnsi="楷体" w:eastAsia="楷体" w:cs="楷体"/>
          <w:color w:val="000000"/>
        </w:rPr>
        <w:t>给见闻加点“广度”</w:t>
      </w:r>
    </w:p>
    <w:p w14:paraId="2DCAB9DE">
      <w:pPr>
        <w:spacing w:line="360" w:lineRule="auto"/>
        <w:jc w:val="left"/>
        <w:textAlignment w:val="center"/>
        <w:rPr>
          <w:rFonts w:ascii="宋体" w:hAnsi="宋体" w:eastAsia="宋体" w:cs="宋体"/>
          <w:color w:val="000000"/>
        </w:rPr>
      </w:pPr>
      <w:r>
        <w:rPr>
          <w:rFonts w:ascii="宋体" w:hAnsi="宋体" w:eastAsia="宋体" w:cs="宋体"/>
          <w:color w:val="000000"/>
        </w:rPr>
        <w:t>参考以上内容，请你从亲情和责任两个角度，各补充一条建议并说明理由。</w:t>
      </w:r>
    </w:p>
    <w:p w14:paraId="2F008C1E">
      <w:pPr>
        <w:spacing w:line="360" w:lineRule="auto"/>
        <w:ind w:firstLine="420"/>
        <w:jc w:val="left"/>
        <w:textAlignment w:val="center"/>
        <w:rPr>
          <w:rFonts w:ascii="楷体" w:hAnsi="楷体" w:eastAsia="楷体" w:cs="楷体"/>
          <w:color w:val="000000"/>
        </w:rPr>
      </w:pPr>
      <w:r>
        <w:rPr>
          <w:color w:val="000000"/>
        </w:rPr>
        <w:t xml:space="preserve">12. </w:t>
      </w:r>
      <w:r>
        <w:rPr>
          <w:rFonts w:ascii="楷体" w:hAnsi="楷体" w:eastAsia="楷体" w:cs="楷体"/>
          <w:color w:val="000000"/>
        </w:rPr>
        <w:t>政务直播间，是“数字</w:t>
      </w:r>
      <w:r>
        <w:rPr>
          <w:rFonts w:ascii="Times New Roman" w:hAnsi="Times New Roman" w:eastAsia="Times New Roman" w:cs="Times New Roman"/>
          <w:color w:val="000000"/>
        </w:rPr>
        <w:t>+</w:t>
      </w:r>
      <w:r>
        <w:rPr>
          <w:rFonts w:ascii="楷体" w:hAnsi="楷体" w:eastAsia="楷体" w:cs="楷体"/>
          <w:color w:val="000000"/>
        </w:rPr>
        <w:t>”思维在政务服务领城中的探索应用。它依托数字化手段，瞄准群众对服务型、高效型政府的需求，解锁便民、惠民的数字密码。</w:t>
      </w:r>
    </w:p>
    <w:p w14:paraId="79AFF855">
      <w:pPr>
        <w:spacing w:line="360" w:lineRule="auto"/>
        <w:jc w:val="left"/>
        <w:textAlignment w:val="center"/>
        <w:rPr>
          <w:rFonts w:ascii="宋体" w:hAnsi="宋体" w:eastAsia="宋体" w:cs="宋体"/>
          <w:color w:val="000000"/>
        </w:rPr>
      </w:pPr>
      <w:r>
        <w:rPr>
          <w:rFonts w:ascii="宋体" w:hAnsi="宋体" w:eastAsia="宋体" w:cs="宋体"/>
          <w:color w:val="000000"/>
        </w:rPr>
        <w:t>请阅读下列材料，运用法律知识回答问题。</w:t>
      </w:r>
    </w:p>
    <w:p w14:paraId="726FB6F8">
      <w:pPr>
        <w:spacing w:line="360" w:lineRule="auto"/>
        <w:jc w:val="left"/>
        <w:textAlignment w:val="center"/>
        <w:rPr>
          <w:rFonts w:ascii="宋体" w:hAnsi="宋体" w:eastAsia="宋体" w:cs="宋体"/>
          <w:color w:val="000000"/>
        </w:rPr>
      </w:pPr>
      <w:r>
        <w:rPr>
          <w:rFonts w:ascii="宋体" w:hAnsi="宋体" w:eastAsia="宋体" w:cs="宋体"/>
          <w:color w:val="000000"/>
        </w:rPr>
        <w:t>【数字政务】</w:t>
      </w:r>
    </w:p>
    <w:p w14:paraId="7915774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“直播</w:t>
      </w:r>
      <w:r>
        <w:rPr>
          <w:rFonts w:ascii="Times New Roman" w:hAnsi="Times New Roman" w:eastAsia="Times New Roman" w:cs="Times New Roman"/>
          <w:color w:val="000000"/>
        </w:rPr>
        <w:t>+</w:t>
      </w:r>
      <w:r>
        <w:rPr>
          <w:rFonts w:ascii="楷体" w:hAnsi="楷体" w:eastAsia="楷体" w:cs="楷体"/>
          <w:color w:val="000000"/>
        </w:rPr>
        <w:t>宣传解答”是政务直播的主要模式，通过可视化直播方式宣传政务服务的新政策、新精神、新动向，在线解答企业和群众疑难问题。一些地区还开创了“直播</w:t>
      </w:r>
      <w:r>
        <w:rPr>
          <w:rFonts w:ascii="Times New Roman" w:hAnsi="Times New Roman" w:eastAsia="Times New Roman" w:cs="Times New Roman"/>
          <w:color w:val="000000"/>
        </w:rPr>
        <w:t>+</w:t>
      </w:r>
      <w:r>
        <w:rPr>
          <w:rFonts w:ascii="楷体" w:hAnsi="楷体" w:eastAsia="楷体" w:cs="楷体"/>
          <w:color w:val="000000"/>
        </w:rPr>
        <w:t>帮办”服务模式，对企业、群众在直播期间提出的办事申请，工作人员进行现场研判，帮办代办人员当场接单，后台直接办理，做到进度可查询、结果能反馈、服务能评价。政务直播让企业和群众，享受数字化政府的改革成果，不断提升企业、群众的办事便利度、满意度和获得感。</w:t>
      </w:r>
    </w:p>
    <w:p w14:paraId="4222D303">
      <w:pPr>
        <w:spacing w:line="360" w:lineRule="auto"/>
        <w:jc w:val="left"/>
        <w:textAlignment w:val="center"/>
        <w:rPr>
          <w:rFonts w:ascii="宋体" w:hAnsi="宋体" w:eastAsia="宋体" w:cs="宋体"/>
          <w:color w:val="000000"/>
        </w:rPr>
      </w:pPr>
      <w:r>
        <w:rPr>
          <w:rFonts w:ascii="宋体" w:hAnsi="宋体" w:eastAsia="宋体" w:cs="宋体"/>
          <w:color w:val="000000"/>
        </w:rPr>
        <w:t>【民生解答】</w:t>
      </w:r>
    </w:p>
    <w:p w14:paraId="4ABD7E9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某地政务直播间在进行</w:t>
      </w:r>
      <w:r>
        <w:rPr>
          <w:rFonts w:ascii="Times New Roman" w:hAnsi="Times New Roman" w:eastAsia="Times New Roman" w:cs="Times New Roman"/>
          <w:color w:val="000000"/>
        </w:rPr>
        <w:t>2022</w:t>
      </w:r>
      <w:r>
        <w:rPr>
          <w:rFonts w:ascii="楷体" w:hAnsi="楷体" w:eastAsia="楷体" w:cs="楷体"/>
          <w:color w:val="000000"/>
        </w:rPr>
        <w:t>年“清朗·整治网络直播、短视频领域乱象”专项行动宣讲与解答时，有网友互动提问说：“我是一名网络主播，通过直播销售家乡的一些质优价廉的特色产品，销量一直也还可以。但是受一些网红主播负面事件影响，我的直播间里经常有访客质疑我卖假货，质问我有没有偷税，还有人多次在我直播间进行恶意评论，产品销量一落千丈。我想其他主播可能也有我这样的困扰，该怎么办？”</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5C02E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6F3ED">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※相关链接※</w:t>
            </w:r>
          </w:p>
          <w:p w14:paraId="60B2BB23">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25</w:t>
            </w:r>
            <w:r>
              <w:rPr>
                <w:rFonts w:ascii="楷体" w:hAnsi="楷体" w:eastAsia="楷体" w:cs="楷体"/>
                <w:color w:val="000000"/>
              </w:rPr>
              <w:t>日，国家互联网信息办公室等部门根据《中华人民共和国网络安全法》《中华人民共和国电子商务法》等法律法规和文件规定联合印发《关于进一步规范网络直播营利行为促进行业健康发展的意见》加强对网络直播营利行为的规范性引导，鼓励支持网络直播依法合规经营，切实推动网络直播行业在发展中规范，在规范中发展。</w:t>
            </w:r>
          </w:p>
        </w:tc>
      </w:tr>
    </w:tbl>
    <w:p w14:paraId="19507DE5">
      <w:pPr>
        <w:spacing w:line="360" w:lineRule="auto"/>
        <w:jc w:val="left"/>
        <w:textAlignment w:val="center"/>
        <w:rPr>
          <w:color w:val="000000"/>
        </w:rPr>
      </w:pPr>
    </w:p>
    <w:p w14:paraId="372D2FA5">
      <w:pPr>
        <w:spacing w:line="360" w:lineRule="auto"/>
        <w:jc w:val="left"/>
        <w:textAlignment w:val="center"/>
        <w:rPr>
          <w:rFonts w:ascii="宋体" w:hAnsi="宋体" w:eastAsia="宋体" w:cs="宋体"/>
          <w:color w:val="000000"/>
        </w:rPr>
      </w:pPr>
      <w:r>
        <w:rPr>
          <w:rFonts w:ascii="宋体" w:hAnsi="宋体" w:eastAsia="宋体" w:cs="宋体"/>
          <w:color w:val="000000"/>
        </w:rPr>
        <w:t>（1）运用所学知识，谈谈“数字政务”为法治政府建设提供了哪些密码？</w:t>
      </w:r>
    </w:p>
    <w:p w14:paraId="75AB31A8">
      <w:pPr>
        <w:spacing w:line="360" w:lineRule="auto"/>
        <w:jc w:val="left"/>
        <w:textAlignment w:val="center"/>
        <w:rPr>
          <w:rFonts w:ascii="宋体" w:hAnsi="宋体" w:eastAsia="宋体" w:cs="宋体"/>
          <w:color w:val="000000"/>
        </w:rPr>
      </w:pPr>
      <w:r>
        <w:rPr>
          <w:rFonts w:ascii="宋体" w:hAnsi="宋体" w:eastAsia="宋体" w:cs="宋体"/>
          <w:color w:val="000000"/>
        </w:rPr>
        <w:t>（2）请你以政务直播间发言人的身份，运用所学知识，回复“民生解答”中网友的提问。</w:t>
      </w:r>
    </w:p>
    <w:p w14:paraId="357F6D87">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民主不是装饰品，不是用来做摆设的，而是要用来解决人民需要解决的问题的。请读下列材料，运用国情国策相关知识回答问题。</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85"/>
        <w:gridCol w:w="6975"/>
      </w:tblGrid>
      <w:tr w14:paraId="679EE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D629D">
            <w:pPr>
              <w:spacing w:line="360" w:lineRule="auto"/>
              <w:jc w:val="left"/>
              <w:textAlignment w:val="center"/>
              <w:rPr>
                <w:color w:val="000000"/>
              </w:rPr>
            </w:pPr>
            <w:r>
              <w:rPr>
                <w:rFonts w:ascii="宋体" w:hAnsi="宋体" w:eastAsia="宋体" w:cs="宋体"/>
                <w:color w:val="000000"/>
              </w:rPr>
              <w:drawing>
                <wp:inline distT="0" distB="0" distL="114300" distR="114300">
                  <wp:extent cx="1524000" cy="14859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24000" cy="148590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CC5E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区人大代表接到周边居民反映，片区内部道路因年久失修，有关部门对这条内部道路进行了封闭管理，但增添了群众的出行困难。对此，人大代表多次进行实地调研，收集周边居民意见，向当地街道办事处反映此事。经过有关部门的探讨论证，在保证安全的前提下，这条内部道路解除了封闭管理，群众出行不再难。</w:t>
            </w:r>
          </w:p>
        </w:tc>
      </w:tr>
      <w:tr w14:paraId="239CE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DB361">
            <w:pPr>
              <w:spacing w:line="360" w:lineRule="auto"/>
              <w:jc w:val="left"/>
              <w:textAlignment w:val="center"/>
              <w:rPr>
                <w:color w:val="000000"/>
              </w:rPr>
            </w:pPr>
            <w:r>
              <w:rPr>
                <w:rFonts w:ascii="宋体" w:hAnsi="宋体" w:eastAsia="宋体" w:cs="宋体"/>
                <w:color w:val="000000"/>
              </w:rPr>
              <w:drawing>
                <wp:inline distT="0" distB="0" distL="114300" distR="114300">
                  <wp:extent cx="1647825" cy="1390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47825" cy="139065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F789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市政协委员实地走访调查发现，该市近年来新增了不少人行天桥，但安装电梯的天桥数量却很少，不便于老弱病残人群过天桥。深入调查后，该委员向市政协提交提案，建议将人行天桥加装电梯纳入“民心工程”管理考核。针对该提案，市住房城乡建委会同有关部门及各区县人民政府积极探索，提出阶段性措施，力争逐步实现加装电梯全覆盖。</w:t>
            </w:r>
          </w:p>
        </w:tc>
      </w:tr>
      <w:tr w14:paraId="55DC2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31C2F">
            <w:pPr>
              <w:spacing w:line="360" w:lineRule="auto"/>
              <w:jc w:val="left"/>
              <w:textAlignment w:val="center"/>
              <w:rPr>
                <w:color w:val="000000"/>
              </w:rPr>
            </w:pPr>
            <w:r>
              <w:rPr>
                <w:rFonts w:ascii="宋体" w:hAnsi="宋体" w:eastAsia="宋体" w:cs="宋体"/>
                <w:color w:val="000000"/>
              </w:rPr>
              <w:drawing>
                <wp:inline distT="0" distB="0" distL="114300" distR="114300">
                  <wp:extent cx="1743075" cy="13906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43075" cy="139065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873C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社区的居民代表通过居民议事会协商解决社区公共区域随意堆放杂物的难题。经过大家的协商，一封《致社区居民的倡议书》应运而生。会后，这份倡议书被送到家家户户，大家积极在倡议书上签下名字。自此开始，社区在</w:t>
            </w:r>
            <w:r>
              <w:rPr>
                <w:rFonts w:ascii="Times New Roman" w:hAnsi="Times New Roman" w:eastAsia="Times New Roman" w:cs="Times New Roman"/>
                <w:color w:val="000000"/>
              </w:rPr>
              <w:t>2</w:t>
            </w:r>
            <w:r>
              <w:rPr>
                <w:rFonts w:ascii="楷体" w:hAnsi="楷体" w:eastAsia="楷体" w:cs="楷体"/>
                <w:color w:val="000000"/>
              </w:rPr>
              <w:t>个多月的时间内，悄悄发生了变化，越来越干净整洁。</w:t>
            </w:r>
          </w:p>
        </w:tc>
      </w:tr>
    </w:tbl>
    <w:p w14:paraId="075C4CDB">
      <w:pPr>
        <w:spacing w:line="360" w:lineRule="auto"/>
        <w:jc w:val="left"/>
        <w:textAlignment w:val="center"/>
        <w:rPr>
          <w:rFonts w:ascii="宋体" w:hAnsi="宋体" w:eastAsia="宋体" w:cs="宋体"/>
          <w:color w:val="000000"/>
        </w:rPr>
      </w:pPr>
      <w:r>
        <w:rPr>
          <w:rFonts w:ascii="宋体" w:hAnsi="宋体" w:eastAsia="宋体" w:cs="宋体"/>
          <w:color w:val="000000"/>
        </w:rPr>
        <w:t>结合材料，运用所学知识，请分析说明我国的民主是如何用来解决人民需要解决的问题的。</w:t>
      </w:r>
    </w:p>
    <w:p w14:paraId="7F029D54">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“零碳生活”是指人们在社会生活各个方面尽可能节能减排并且降至最低、直至为零的境界。某校将举办“高峰论碳”研讨活动。生态社团设计了以下方案并将以“零碳生活引领未来”为主题进行发言。</w:t>
      </w:r>
    </w:p>
    <w:p w14:paraId="2F01347C">
      <w:pPr>
        <w:spacing w:line="360" w:lineRule="auto"/>
        <w:jc w:val="left"/>
        <w:textAlignment w:val="center"/>
        <w:rPr>
          <w:rFonts w:ascii="宋体" w:hAnsi="宋体" w:eastAsia="宋体" w:cs="宋体"/>
          <w:color w:val="000000"/>
        </w:rPr>
      </w:pPr>
      <w:r>
        <w:rPr>
          <w:rFonts w:ascii="宋体" w:hAnsi="宋体" w:eastAsia="宋体" w:cs="宋体"/>
          <w:color w:val="000000"/>
        </w:rPr>
        <w:t>请你运用所学国情国策相关知识，完成发言提纲。</w:t>
      </w:r>
    </w:p>
    <w:p w14:paraId="4D0A3C63">
      <w:pPr>
        <w:spacing w:line="360" w:lineRule="auto"/>
        <w:jc w:val="left"/>
        <w:textAlignment w:val="center"/>
        <w:rPr>
          <w:color w:val="000000"/>
        </w:rPr>
      </w:pPr>
      <w:r>
        <w:rPr>
          <w:rFonts w:ascii="宋体" w:hAnsi="宋体" w:eastAsia="宋体" w:cs="宋体"/>
          <w:color w:val="000000"/>
        </w:rPr>
        <w:drawing>
          <wp:inline distT="0" distB="0" distL="114300" distR="114300">
            <wp:extent cx="4905375" cy="3105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905375" cy="3105150"/>
                    </a:xfrm>
                    <a:prstGeom prst="rect">
                      <a:avLst/>
                    </a:prstGeom>
                  </pic:spPr>
                </pic:pic>
              </a:graphicData>
            </a:graphic>
          </wp:inline>
        </w:drawing>
      </w:r>
    </w:p>
    <w:p w14:paraId="2067F839">
      <w:pPr>
        <w:spacing w:line="360" w:lineRule="auto"/>
        <w:jc w:val="left"/>
        <w:textAlignment w:val="center"/>
        <w:rPr>
          <w:rFonts w:ascii="宋体" w:hAnsi="宋体" w:eastAsia="宋体" w:cs="宋体"/>
          <w:color w:val="000000"/>
        </w:rPr>
      </w:pPr>
      <w:r>
        <w:rPr>
          <w:rFonts w:ascii="宋体" w:hAnsi="宋体" w:eastAsia="宋体" w:cs="宋体"/>
          <w:color w:val="000000"/>
        </w:rPr>
        <w:t>写作要求：</w:t>
      </w:r>
    </w:p>
    <w:p w14:paraId="0896AA5D">
      <w:pPr>
        <w:spacing w:line="360" w:lineRule="auto"/>
        <w:jc w:val="left"/>
        <w:textAlignment w:val="center"/>
        <w:rPr>
          <w:rFonts w:ascii="宋体" w:hAnsi="宋体" w:eastAsia="宋体" w:cs="宋体"/>
          <w:color w:val="000000"/>
        </w:rPr>
      </w:pPr>
      <w:r>
        <w:rPr>
          <w:rFonts w:ascii="宋体" w:hAnsi="宋体" w:eastAsia="宋体" w:cs="宋体"/>
          <w:color w:val="000000"/>
        </w:rPr>
        <w:t>①结合以上方案，放眼未来，重点分析零碳生活带来的影响，并给出依据。</w:t>
      </w:r>
    </w:p>
    <w:p w14:paraId="49E1BBE1">
      <w:pPr>
        <w:spacing w:line="360" w:lineRule="auto"/>
        <w:jc w:val="left"/>
        <w:textAlignment w:val="center"/>
        <w:rPr>
          <w:rFonts w:ascii="宋体" w:hAnsi="宋体" w:eastAsia="宋体" w:cs="宋体"/>
          <w:color w:val="000000"/>
        </w:rPr>
      </w:pPr>
      <w:r>
        <w:rPr>
          <w:rFonts w:ascii="宋体" w:hAnsi="宋体" w:eastAsia="宋体" w:cs="宋体"/>
          <w:color w:val="000000"/>
        </w:rPr>
        <w:t>②观点明确、逻辑清晰、学科术语使用规范、文字简洁。</w:t>
      </w:r>
    </w:p>
    <w:p w14:paraId="25806CFA"/>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3B9D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99D34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7994E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DE3B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641E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6493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0F06EB"/>
    <w:rsid w:val="0640799D"/>
    <w:rsid w:val="17FD5C23"/>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3862</Words>
  <Characters>3973</Characters>
  <Lines>0</Lines>
  <Paragraphs>0</Paragraphs>
  <TotalTime>0</TotalTime>
  <ScaleCrop>false</ScaleCrop>
  <LinksUpToDate>false</LinksUpToDate>
  <CharactersWithSpaces>4176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2022-06-15T03:43:00Z</dcterms:created>
  <dc:creator>学科网试题生产平台</dc:creator>
  <dc:description>3000723700899840</dc:description>
  <cp:lastModifiedBy>上帝掷骰子吗</cp:lastModifiedBy>
  <dcterms:modified xsi:type="dcterms:W3CDTF">2024-07-20T16:16:39Z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06DD8B371BBD4D9AB074478CB3075FFB</vt:lpwstr>
  </property>
</Properties>
</file>