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9FF26D8">
      <w:pPr>
        <w:spacing w:line="285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11430000</wp:posOffset>
            </wp:positionH>
            <wp:positionV relativeFrom="topMargin">
              <wp:posOffset>10248900</wp:posOffset>
            </wp:positionV>
            <wp:extent cx="266700" cy="266700"/>
            <wp:effectExtent l="0" t="0" r="0" b="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2022年昆明市初中学业水平考试</w:t>
      </w:r>
    </w:p>
    <w:p w14:paraId="69B0D84A">
      <w:pPr>
        <w:spacing w:line="285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道德与法治试题卷</w:t>
      </w:r>
    </w:p>
    <w:p w14:paraId="4363A9F2">
      <w:pPr>
        <w:spacing w:line="285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（全卷分第Ⅰ卷和第Ⅱ卷，共30题，共8页。满分100分，考试用时90分钟）</w:t>
      </w:r>
    </w:p>
    <w:p w14:paraId="2C325B2F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38AA31F8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1．本卷为试题卷。考生必须在答题卡上解题作答。答案应书写在答题卡的相应位置上，在试题卷、草稿纸上作答无效。</w:t>
      </w:r>
    </w:p>
    <w:p w14:paraId="6BE90370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2．考试结束后，请将试题卷和答题卡一并交回。</w:t>
      </w:r>
    </w:p>
    <w:p w14:paraId="68D73677">
      <w:pPr>
        <w:spacing w:line="285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第Ⅰ卷（选择题，共50分）</w:t>
      </w:r>
    </w:p>
    <w:p w14:paraId="5C8E25E1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一、选择题（请选出一个最符合题意的答案，用2B铅笔在答题卡上相应位置填涂。每小题2分，共50分）</w:t>
      </w:r>
    </w:p>
    <w:p w14:paraId="5887B6A9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观察下图，下列认识正确的是（    ）</w:t>
      </w:r>
    </w:p>
    <w:p w14:paraId="30C994A6">
      <w:pPr>
        <w:spacing w:line="360" w:lineRule="auto"/>
        <w:jc w:val="left"/>
        <w:textAlignment w:val="center"/>
        <w:rPr>
          <w:color w:val="auto"/>
        </w:rPr>
      </w:pPr>
      <w:r>
        <w:rPr>
          <w:rFonts w:hint="eastAsia"/>
        </w:rPr>
        <w:drawing>
          <wp:inline distT="0" distB="0" distL="114300" distR="114300">
            <wp:extent cx="4000500" cy="22002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br w:type="textWrapping"/>
      </w:r>
    </w:p>
    <w:p w14:paraId="428A387D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ascii="宋体" w:hAnsi="宋体" w:eastAsia="宋体" w:cs="宋体"/>
          <w:color w:val="auto"/>
        </w:rPr>
        <w:t>①面对学习压力，需要调整好心态    ②积极自我暗示，相信自己能做好</w:t>
      </w:r>
    </w:p>
    <w:p w14:paraId="0F7FCDBD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ascii="宋体" w:hAnsi="宋体" w:eastAsia="宋体" w:cs="宋体"/>
          <w:color w:val="auto"/>
        </w:rPr>
        <w:t>③学习压力越大，学习效果就越好    ④合理安排时间，从容地应对学习</w:t>
      </w:r>
    </w:p>
    <w:p w14:paraId="5D31199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①②③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①③④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①②④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②③④</w:t>
      </w:r>
    </w:p>
    <w:p w14:paraId="760E31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“谁说污泥满身的不算英雄”“谁说对弈平凡的不算英雄”“谁说站在光里的才算英雄”……《孤勇者》的歌词寄寓了词作者勇敢抗癌的心路历程，唱出了普通人为生活拼搏的样子，人们从中感受到了生命的力量。这启示我们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C241F0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正确对待挫折和逆境，增强生命韧性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生活中，只有英雄才能战胜挫折</w:t>
      </w:r>
    </w:p>
    <w:p w14:paraId="3EC1E4F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面对挫折，产生负面情绪是不正常的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保持乐观的心态就不会遭遇挫折</w:t>
      </w:r>
    </w:p>
    <w:p w14:paraId="5AA2CE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爱在家人间，下面祖孙俩的对话启示我们（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112"/>
        <w:gridCol w:w="5928"/>
        <w:gridCol w:w="2160"/>
      </w:tblGrid>
      <w:tr w14:paraId="33B415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1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6C49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drawing>
                <wp:inline distT="0" distB="0" distL="114300" distR="114300">
                  <wp:extent cx="1114425" cy="762000"/>
                  <wp:effectExtent l="0" t="0" r="9525" b="0"/>
                  <wp:docPr id="100004" name="图片 100004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4" name="图片 100004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5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98C00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小明：奶奶，我想学做一道菜，您教教我吧！</w:t>
            </w:r>
          </w:p>
          <w:p w14:paraId="764129DA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奶奶：好呀！我来教你。</w:t>
            </w:r>
          </w:p>
          <w:p w14:paraId="08EEF386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奶奶：小明，这个新手机怎么用？你来教教奶奶。</w:t>
            </w:r>
          </w:p>
          <w:p w14:paraId="53A022E7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小明：好的！包教包会，免学费。</w:t>
            </w:r>
          </w:p>
        </w:tc>
        <w:tc>
          <w:tcPr>
            <w:tcW w:w="20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7B63E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drawing>
                <wp:inline distT="0" distB="0" distL="114300" distR="114300">
                  <wp:extent cx="1219200" cy="971550"/>
                  <wp:effectExtent l="0" t="0" r="0" b="0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7AEB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①孝亲敬长，体味亲情          ②懂得感恩，言听计从</w:t>
      </w:r>
    </w:p>
    <w:p w14:paraId="428E3B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③沟通交流，增进理解          ④相互学习，共同进步</w:t>
      </w:r>
    </w:p>
    <w:p w14:paraId="26A963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②③④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①③④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①②④</w:t>
      </w:r>
    </w:p>
    <w:p w14:paraId="2CA912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奶奶教小明做了一道家常菜——西红柿炒蛋。小明从洗菜、切菜等前期准备学起，然后起锅烧油，油热炒蛋，随后放入西红柿翻炒，加入适量调料拌匀，关火装盘。小明在烹饪过程中体会到了快乐，也理解了长辈们为家付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辛劳。对此，下列认识正确的是（    ）</w:t>
      </w:r>
    </w:p>
    <w:p w14:paraId="637F41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①劳动创造美好生活，是幸福的源泉   ②从小培养劳动意识，掌握劳动技能</w:t>
      </w:r>
    </w:p>
    <w:p w14:paraId="7A33CB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③热爱劳动，学会在劳动中淬炼品格   ④体力劳动太辛苦，一心学习最重要</w:t>
      </w:r>
    </w:p>
    <w:p w14:paraId="687BA96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①②④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①③④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②③④</w:t>
      </w:r>
    </w:p>
    <w:p w14:paraId="2226E7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“真正的朋友，会在你成功的时候为你高兴，会在你悲伤的时候给你鼓励，会在你犯错的时候给你正确的批评。”这说明（    ）</w:t>
      </w:r>
    </w:p>
    <w:p w14:paraId="1E9347A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要真诚地和所有人交朋友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美好友谊是一种亲密单向的关系</w:t>
      </w:r>
    </w:p>
    <w:p w14:paraId="1A4F2C2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朋友决定我们成长的历程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真挚友谊对我们成长有重要意义</w:t>
      </w:r>
    </w:p>
    <w:p w14:paraId="392061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江苏小伙陈伟开的水果店，因亏损倒闭，欠下顾客8万多元会员费。为尽快偿还欠款，他一天打三份工，每天工作10多个小时，经过9个月的努力，一笔一笔还清了欠款。一时间“陈伟还债”成为美谈，他受到当地政府的褒奖。这告诉我们（    ）</w:t>
      </w:r>
    </w:p>
    <w:p w14:paraId="0F868B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①要真诚待人，讲信用守承诺     ②做老实人、办老实事，就是吃亏的</w:t>
      </w:r>
    </w:p>
    <w:p w14:paraId="7634F3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③诚信是一个人安身立命之本     ④以诚实守信为荣、以见利忘义为耻</w:t>
      </w:r>
    </w:p>
    <w:p w14:paraId="7619A40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①②④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①③④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②③④</w:t>
      </w:r>
    </w:p>
    <w:p w14:paraId="0DDAE5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中国短道速滑运动员武大靖表示：“只要国家需要，我就会在赛场上全力以赴。”作为运动员，在比赛的关键时刻，他毫不犹豫地帮助队友夺冠，展现运动员的担当；作为队长，他不忘发挥表率作用，肩负传承国家短道队优秀传统的责任和使命。这体现，（    ）</w:t>
      </w:r>
    </w:p>
    <w:p w14:paraId="1451A83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责任仅仅来源于对他人的承诺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他义无反顾地担当起应负的责任</w:t>
      </w:r>
    </w:p>
    <w:p w14:paraId="2491EB2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竞技体育比赛只用对自己负责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承担责任一定会获得回报和荣誉</w:t>
      </w:r>
    </w:p>
    <w:p w14:paraId="24C3F1B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今年是中国共产主义青年团成立100周年。一个国家的进步，刻印着青年的足迹；一个民族的未来，寄望于青春的力量。据此完成下面小题。</w:t>
      </w:r>
    </w:p>
    <w:p w14:paraId="47D366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8. 追求进步，是青年最宝贵的特质，也是党和人民最殷切的希望。对此，下列认识正确的是（    ）</w:t>
      </w:r>
    </w:p>
    <w:p w14:paraId="458245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学习成绩优异是加入共青团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唯一条件</w:t>
      </w:r>
    </w:p>
    <w:p w14:paraId="3699C4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只要处理好人际关系就可以加入共青团</w:t>
      </w:r>
    </w:p>
    <w:p w14:paraId="0394A7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加入共青团我们就一定会成为合格的社会主义建设者</w:t>
      </w:r>
    </w:p>
    <w:p w14:paraId="4D3CE8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积极加入中国共产主义青年团，是我们成长的必修课</w:t>
      </w:r>
    </w:p>
    <w:p w14:paraId="3F04B1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9. 一百年来，一代代青年披荆斩棘，勇当先锋，以青春之名，绘鸿鹄年华！在“中国青年五四奖章”名单里，我们看到部队军人热血的“迷彩绿”，消防战士勇敢的“火焰蓝”，以及辛勤的“医务白”“工装蓝”“志愿红”……各行各业的青年用行动诠释了（    ）</w:t>
      </w:r>
    </w:p>
    <w:p w14:paraId="142C0F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①敢于质疑，挑战权威   ②服务社会，奉献社会   ③勤勤恳恳，爱岗敬业   ④履职尽责，无怨无悔</w:t>
      </w:r>
    </w:p>
    <w:p w14:paraId="532235A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②③④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①③④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①②④</w:t>
      </w:r>
    </w:p>
    <w:p w14:paraId="6F244F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法律是由国家强制力保证实施的，这是法律区别于其他行为规范的最主要特征。下列符合这一观点的是（    ）</w:t>
      </w:r>
    </w:p>
    <w:p w14:paraId="50CA5E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学校严肃批评违反校纪校规的学生并给予纪律处分</w:t>
      </w:r>
    </w:p>
    <w:p w14:paraId="622ED8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乘客们纷纷谴责在公交车上争抢爱心专座的李某某</w:t>
      </w:r>
    </w:p>
    <w:p w14:paraId="311368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张某因制作、传播侮辱他人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漫画，被法院判处有期徒刑1年</w:t>
      </w:r>
    </w:p>
    <w:p w14:paraId="1A42A8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全国人大常委会审议通过了《中华人民共和国个人信息保护法》</w:t>
      </w:r>
    </w:p>
    <w:p w14:paraId="5E23DA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下列图中，对知识间相互关系示意正确的是（    ）</w:t>
      </w:r>
    </w:p>
    <w:p w14:paraId="16E4DF5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76300" cy="104775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00100" cy="10668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71525" cy="101917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00100" cy="10382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044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请根据以下图示推断小林的违法行为最有可能是（   ）</w:t>
      </w:r>
    </w:p>
    <w:p w14:paraId="0C940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547370"/>
            <wp:effectExtent l="0" t="0" r="0" b="508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54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0880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私自离校，旷课逃学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散播谣言，扰乱秩序</w:t>
      </w:r>
    </w:p>
    <w:p w14:paraId="4E89C61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殴打他人，致其重伤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敲诈勒索，数额巨大</w:t>
      </w:r>
    </w:p>
    <w:p w14:paraId="11F5782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2021年7月24日，中共中央办公厅、国务院办公厅印发《关于进一步减轻义务教育阶段学生作业负担和校外培训负担的意见》，要求各地区各部门结合实际，有效减轻义务教育阶段学生过重作业负担和校外培训负担。（简称“双减”）据此完成下面小题。</w:t>
      </w:r>
    </w:p>
    <w:p w14:paraId="256309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13. 教育部深入推进“双减”，推动义务教育优质均衡发展。这体现了对未成年人的（    ）</w:t>
      </w:r>
    </w:p>
    <w:p w14:paraId="4199000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政府保护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网络保护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学校保护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司法保护</w:t>
      </w:r>
    </w:p>
    <w:p w14:paraId="3495A2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14. “双减”旨在减轻学生过重作业负担和校外培训负担，努力办好人民满意的教育。这因为教育是（    ）</w:t>
      </w:r>
    </w:p>
    <w:p w14:paraId="47EC27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①决定当代中国命运的关键抉择     ②民族振兴、社会进步的基石</w:t>
      </w:r>
    </w:p>
    <w:p w14:paraId="69ED20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③促进人的全面发展的根本途径     ④国家治理现代化的重要标志</w:t>
      </w:r>
    </w:p>
    <w:p w14:paraId="524278E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①②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③④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①④</w:t>
      </w:r>
    </w:p>
    <w:p w14:paraId="669099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张某的超市失窃后，怀疑是王某所为，于是向王某询问，王某拒不承认，随后张某便将王某关进自家仓库。张某的行为侵犯了王某的（    ）</w:t>
      </w:r>
    </w:p>
    <w:p w14:paraId="365135A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人身自由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政治自由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劳动权利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物质帮助权</w:t>
      </w:r>
    </w:p>
    <w:p w14:paraId="21F66E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相关部门依法查处某网络主播涉嫌偷逃税款、少缴税的违法行为，对其作出追缴税款、加收滞纳金并处罚款的决定。对此，下列认识不正确的是（    ）</w:t>
      </w:r>
    </w:p>
    <w:p w14:paraId="20CBD67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税务部门严格执法，依法规范市场秩序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偷逃税款是违法行为，要承担法律责任</w:t>
      </w:r>
    </w:p>
    <w:p w14:paraId="7F7A9B0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法律要求的必须做，法律禁止的坚决不做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依法纳税是我国公民享有的一项基本权利</w:t>
      </w:r>
    </w:p>
    <w:p w14:paraId="2070E2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老杨购买的小汽车存在质量缺陷，要求厂家更换，但遭到厂家拒绝。经消费者协会和工商部门多次调解未果，老杨将厂家起诉至法院。这表明老杨（    ）</w:t>
      </w:r>
    </w:p>
    <w:p w14:paraId="46CF835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不依不饶太计较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运气不好惹麻烦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维护权利守程序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敢于竞争有追求</w:t>
      </w:r>
    </w:p>
    <w:p w14:paraId="34B37C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下列行为中既能体现公民正确行使权利，又能自觉履行义务的是（    ）</w:t>
      </w:r>
    </w:p>
    <w:p w14:paraId="575CDD2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小丽热心给外地的游客指路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年满18周岁的小浩应征入伍</w:t>
      </w:r>
    </w:p>
    <w:p w14:paraId="6FFE207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小磊把网购有质量问题的球鞋退回给商家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中学生小敏按时到校上课，努力完成学业</w:t>
      </w:r>
    </w:p>
    <w:p w14:paraId="0D9110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目前，生物入侵已经成为全球性环境问题，而我国是遭受外来生物入侵危害最严重的国家之一。《2020中国生态环境状况公报》显示，我国已发现660多种外来入侵物种，对自然生态系统已造成或具有潜在威胁。这警示我们（    ）</w:t>
      </w:r>
    </w:p>
    <w:p w14:paraId="5F960A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①现阶段，我国生物安全面临严峻挑战     ②要善于识别，拒绝引进一切外来物种</w:t>
      </w:r>
    </w:p>
    <w:p w14:paraId="6FB33E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③增强安全防范意识，提高安全防范能力   ④树立总体国家安全观，自觉履行法定义务</w:t>
      </w:r>
    </w:p>
    <w:p w14:paraId="34CCF13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①②④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②③④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①③④</w:t>
      </w:r>
    </w:p>
    <w:p w14:paraId="14830D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2021年，我国加大农村义务教育薄弱环节建设力度，提高学生营养改善计划补助标准。上调退休人员基本养老金。将低保边缘家庭重病重残人员纳入低保范围，做好困难群众帮扶救助……这些举措体现了我国（    ）</w:t>
      </w:r>
    </w:p>
    <w:p w14:paraId="07DCE7E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维持社会秩序，保障公共安全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维护公平正义，促进社会和谐</w:t>
      </w:r>
    </w:p>
    <w:p w14:paraId="3D0D476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创造社会财富，消除社会贫困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确保司法公正，实现人人平等</w:t>
      </w:r>
    </w:p>
    <w:p w14:paraId="744008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孟子曰：“辞让之心，礼之端也。”斑马线前礼让行人是“礼”更是“法”。道路交通安全法规定，机动车行经人行横道时，应当减速行驶；遇行人正在通过人行横道，应当停车让行。礼让斑马线，让出的是中华美德，让出的是和谐有序。这体现了（    ）</w:t>
      </w:r>
    </w:p>
    <w:p w14:paraId="2EC6C94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只要发挥道德教化作用，就能礼让行人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良好交通秩序只需要发挥法律规范作用</w:t>
      </w:r>
    </w:p>
    <w:p w14:paraId="1A352D8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道德和法律相辅相成，二者可相互取代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社会治理需要法律和道德共同发挥作用</w:t>
      </w:r>
    </w:p>
    <w:p w14:paraId="7A6A64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党的十八大以来，民族地区经济实力大幅跃升，人民生活极大改善，民族文化繁荣发展，生态环境根本好转，各民族像石榴籽一样紧紧抱在一起，中华民族一家亲同心共筑中国梦。这表明我国（    ）</w:t>
      </w:r>
    </w:p>
    <w:p w14:paraId="3C2045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①全面准确贯彻“和平统一、一国两制”的基本方针   ②形成了平等团结互助和谐的社会主义新型民族关系   ③坚持民族平等、民族团结和各民族共同繁荣的基本原则   ④各民族是一个命运共同体，要铸牢中华民族共同体意识</w:t>
      </w:r>
    </w:p>
    <w:p w14:paraId="1DAD297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①②④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①③④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②③④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①②③</w:t>
      </w:r>
    </w:p>
    <w:p w14:paraId="19F747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90</w:t>
      </w:r>
      <w:r>
        <w:rPr>
          <w:rFonts w:ascii="宋体" w:hAnsi="宋体" w:eastAsia="宋体" w:cs="宋体"/>
          <w:color w:val="000000"/>
        </w:rPr>
        <w:t>年代，滇池是我国污染最严重的湖泊之一。如今，昆明市委、市政府通过科学治滇、系统治滇、集约治滇、依法治滇，使这颗“高原明珠”逐渐绽放出昔日光彩。</w:t>
      </w:r>
    </w:p>
    <w:p w14:paraId="657333C6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“</w:t>
      </w:r>
      <w:r>
        <w:rPr>
          <w:rFonts w:ascii="Times New Roman" w:hAnsi="Times New Roman" w:eastAsia="Times New Roman" w:cs="Times New Roman"/>
          <w:color w:val="000000"/>
        </w:rPr>
        <w:t>2015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-2020</w:t>
      </w:r>
      <w:r>
        <w:rPr>
          <w:rFonts w:ascii="宋体" w:hAnsi="宋体" w:eastAsia="宋体" w:cs="宋体"/>
          <w:color w:val="000000"/>
        </w:rPr>
        <w:t>年演池流域水生态数据”（部分）</w:t>
      </w:r>
    </w:p>
    <w:tbl>
      <w:tblPr>
        <w:tblStyle w:val="4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100"/>
        <w:gridCol w:w="5100"/>
      </w:tblGrid>
      <w:tr w14:paraId="4397C0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A5AAF2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水质变化</w:t>
            </w:r>
          </w:p>
          <w:p w14:paraId="3EC208C4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2016</w:t>
            </w:r>
            <w:r>
              <w:rPr>
                <w:rFonts w:ascii="宋体" w:hAnsi="宋体" w:eastAsia="宋体" w:cs="宋体"/>
                <w:color w:val="000000"/>
              </w:rPr>
              <w:t>年，由劣Ⅴ类改善为全湖Ⅴ类</w:t>
            </w:r>
          </w:p>
          <w:p w14:paraId="376686C3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2018</w:t>
            </w:r>
            <w:r>
              <w:rPr>
                <w:rFonts w:ascii="宋体" w:hAnsi="宋体" w:eastAsia="宋体" w:cs="宋体"/>
                <w:color w:val="000000"/>
              </w:rPr>
              <w:t>年持续好转为Ⅳ类，成为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  <w:r>
              <w:rPr>
                <w:rFonts w:ascii="宋体" w:hAnsi="宋体" w:eastAsia="宋体" w:cs="宋体"/>
                <w:color w:val="000000"/>
              </w:rPr>
              <w:t>年以来最好水质</w:t>
            </w:r>
          </w:p>
          <w:p w14:paraId="713C0AF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2019</w:t>
            </w:r>
            <w:r>
              <w:rPr>
                <w:rFonts w:ascii="宋体" w:hAnsi="宋体" w:eastAsia="宋体" w:cs="宋体"/>
                <w:color w:val="000000"/>
              </w:rPr>
              <w:t>年全湖水质保持Ⅳ类</w:t>
            </w:r>
          </w:p>
          <w:p w14:paraId="0B009567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2020</w:t>
            </w:r>
            <w:r>
              <w:rPr>
                <w:rFonts w:ascii="宋体" w:hAnsi="宋体" w:eastAsia="宋体" w:cs="宋体"/>
                <w:color w:val="000000"/>
              </w:rPr>
              <w:t>年有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17</w:t>
            </w:r>
            <w:r>
              <w:rPr>
                <w:rFonts w:ascii="宋体" w:hAnsi="宋体" w:eastAsia="宋体" w:cs="宋体"/>
                <w:color w:val="000000"/>
              </w:rPr>
              <w:t>条入湖河道水质达到或优于Ⅲ类</w:t>
            </w:r>
          </w:p>
        </w:tc>
        <w:tc>
          <w:tcPr>
            <w:tcW w:w="5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2BC908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生态恢复</w:t>
            </w:r>
          </w:p>
          <w:p w14:paraId="0CD304A7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2015</w:t>
            </w:r>
            <w:r>
              <w:rPr>
                <w:rFonts w:ascii="宋体" w:hAnsi="宋体" w:eastAsia="宋体" w:cs="宋体"/>
                <w:color w:val="000000"/>
              </w:rPr>
              <w:t>年至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2019</w:t>
            </w:r>
            <w:r>
              <w:rPr>
                <w:rFonts w:ascii="宋体" w:hAnsi="宋体" w:eastAsia="宋体" w:cs="宋体"/>
                <w:color w:val="000000"/>
              </w:rPr>
              <w:t>年恢复滇池水域面积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11.51</w:t>
            </w:r>
            <w:r>
              <w:rPr>
                <w:rFonts w:ascii="宋体" w:hAnsi="宋体" w:eastAsia="宋体" w:cs="宋体"/>
                <w:color w:val="000000"/>
              </w:rPr>
              <w:t>平方公里，建成湿地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5.4</w:t>
            </w:r>
            <w:r>
              <w:rPr>
                <w:rFonts w:ascii="宋体" w:hAnsi="宋体" w:eastAsia="宋体" w:cs="宋体"/>
                <w:color w:val="000000"/>
              </w:rPr>
              <w:t>万亩</w:t>
            </w:r>
          </w:p>
          <w:p w14:paraId="45D1499B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2019</w:t>
            </w:r>
            <w:r>
              <w:rPr>
                <w:rFonts w:ascii="宋体" w:hAnsi="宋体" w:eastAsia="宋体" w:cs="宋体"/>
                <w:color w:val="000000"/>
              </w:rPr>
              <w:t>年滇池流域有水生植物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290</w:t>
            </w:r>
            <w:r>
              <w:rPr>
                <w:rFonts w:ascii="宋体" w:hAnsi="宋体" w:eastAsia="宋体" w:cs="宋体"/>
                <w:color w:val="000000"/>
              </w:rPr>
              <w:t>种</w:t>
            </w:r>
          </w:p>
          <w:p w14:paraId="4C5FDA7F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鱼类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23</w:t>
            </w:r>
            <w:r>
              <w:rPr>
                <w:rFonts w:ascii="宋体" w:hAnsi="宋体" w:eastAsia="宋体" w:cs="宋体"/>
                <w:color w:val="000000"/>
              </w:rPr>
              <w:t>种、鸟类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155</w:t>
            </w:r>
            <w:r>
              <w:rPr>
                <w:rFonts w:ascii="宋体" w:hAnsi="宋体" w:eastAsia="宋体" w:cs="宋体"/>
                <w:color w:val="000000"/>
              </w:rPr>
              <w:t>种</w:t>
            </w:r>
          </w:p>
          <w:p w14:paraId="15F4C255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植物物种比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2014</w:t>
            </w:r>
            <w:r>
              <w:rPr>
                <w:rFonts w:ascii="宋体" w:hAnsi="宋体" w:eastAsia="宋体" w:cs="宋体"/>
                <w:color w:val="000000"/>
              </w:rPr>
              <w:t>年增加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49</w:t>
            </w:r>
            <w:r>
              <w:rPr>
                <w:rFonts w:ascii="宋体" w:hAnsi="宋体" w:eastAsia="宋体" w:cs="宋体"/>
                <w:color w:val="000000"/>
              </w:rPr>
              <w:t>种</w:t>
            </w:r>
          </w:p>
          <w:p w14:paraId="5D524A65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国家级及省级重点保护鸟类增至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  <w:r>
              <w:rPr>
                <w:rFonts w:ascii="宋体" w:hAnsi="宋体" w:eastAsia="宋体" w:cs="宋体"/>
                <w:color w:val="000000"/>
              </w:rPr>
              <w:t>种</w:t>
            </w:r>
          </w:p>
        </w:tc>
      </w:tr>
    </w:tbl>
    <w:p w14:paraId="08A971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以上信息说明我市（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09AF9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①滇池流域水生态大幅改善，并持续向好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②建设生态文明，促进人与自然和谐共生</w:t>
      </w:r>
    </w:p>
    <w:p w14:paraId="68672D6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③贯彻新发展理念，坚持走绿色发展道路   ④彻底解决了经济发展与生态保护的矛盾</w:t>
      </w:r>
    </w:p>
    <w:p w14:paraId="61238A9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②③④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①③④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①②④</w:t>
      </w:r>
    </w:p>
    <w:p w14:paraId="1F4732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2022年4月16日，神舟十三号飞船搭载三名航天员顺利完成任务载誉归来，创造了中国航天员连续在轨飞行时间的最长记录。几代航天人奋斗拼搏凝聚而成了“特别能吃苦、特别能战斗、特别能攻关、特别能奉献”的载人航天精神。这一精神（    ）</w:t>
      </w:r>
    </w:p>
    <w:p w14:paraId="4515EF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①是中华民族精神在当代的具体体现         ②是当代中国人判断是非曲直的价值标准</w:t>
      </w:r>
    </w:p>
    <w:p w14:paraId="77F6FD4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③激励中华儿女为实现中国梦而不懈奋斗     ④丰富发展了民族精神和时代精神的内涵</w:t>
      </w:r>
    </w:p>
    <w:p w14:paraId="2A01F7A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①②④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①③④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①②③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②③④</w:t>
      </w:r>
    </w:p>
    <w:p w14:paraId="6D7F15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《礼记》中说：“万物并育而不相害，道并行而不相悖。”这一思想启示当今世界发展要（    ）</w:t>
      </w:r>
    </w:p>
    <w:p w14:paraId="6292258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尊重多样，求同存异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开放包容，全盘吸收</w:t>
      </w:r>
    </w:p>
    <w:p w14:paraId="693BF8B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交流互鉴，消除差别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理解个性，避免分歧</w:t>
      </w:r>
    </w:p>
    <w:p w14:paraId="5D5E402D">
      <w:pPr>
        <w:spacing w:line="285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第Ⅱ卷（非选择题，共50分）</w:t>
      </w:r>
    </w:p>
    <w:p w14:paraId="68C9FD90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二、简答题（请将答案书写在答题卡相应题号的位置。共36分）</w:t>
      </w:r>
    </w:p>
    <w:p w14:paraId="7DCA36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【集体生活中的你和我】</w:t>
      </w:r>
    </w:p>
    <w:p w14:paraId="5D657F6F">
      <w:pPr>
        <w:spacing w:line="360" w:lineRule="auto"/>
        <w:ind w:firstLine="420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集体中的一些热点话题，以及对话题的讨论往往折射出个人与集体的精神面貌。请你参与其中，并写出自己的看法。</w:t>
      </w:r>
    </w:p>
    <w:p w14:paraId="36DA40B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话题1：球场上，比赛激烈，两班球队都在奋力拼搏。最终，实力稍逊的九年级（3）班还是输了。同学们认为，比赛可以输但尊严不能丢。</w:t>
      </w:r>
    </w:p>
    <w:p w14:paraId="077DCF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看法1：________________________________________________________________________________</w:t>
      </w:r>
    </w:p>
    <w:p w14:paraId="49720D4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话题2：追星是一种社会潮流，也是一种社会时尚。大家追，我也要追。</w:t>
      </w:r>
    </w:p>
    <w:p w14:paraId="4D547B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看法2：________________________________________________________________________________</w:t>
      </w:r>
    </w:p>
    <w:p w14:paraId="63F8ACD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话题3：校有校纪，班有班规。有同学认为死守规则是一种僵化，也有同学认为无视规则是一种放任。</w:t>
      </w:r>
    </w:p>
    <w:p w14:paraId="4B4D12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看法3：________________________________________________________________________________</w:t>
      </w:r>
    </w:p>
    <w:p w14:paraId="66C9FA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【良法善治显关怀  依法保护促成长】</w:t>
      </w:r>
    </w:p>
    <w:p w14:paraId="746A410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  近两年来，第十三届全国人民代表大会常务委员会修订、表决通过了以下法律。其主要特点、涉及未成年人的有关规定如下：</w:t>
      </w:r>
    </w:p>
    <w:tbl>
      <w:tblPr>
        <w:tblStyle w:val="4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200"/>
      </w:tblGrid>
      <w:tr w14:paraId="6D7671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041533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《中华人民共和国未成年人保护法》增加了“网络保护”和“政府保护”专章，努力实现对未成年人的全方位保护。</w:t>
            </w:r>
          </w:p>
          <w:p w14:paraId="0FCA2874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《中华人民共和国预防未成年人犯罪法》保障未成年人身心健康，培养未成年人良好品行，有效预防未成年人违法犯罪。</w:t>
            </w:r>
          </w:p>
          <w:p w14:paraId="19B06338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《中华人民共和国刑法修正案（十一）》下调刑责年龄，帮助未成年人认清犯罪危害，规范其行为。</w:t>
            </w:r>
          </w:p>
          <w:p w14:paraId="163634B5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《中华人民共和国家庭教育促进法》明确未成年人的父母或其他监护人负责实施家庭教育，国家和社会为家庭教育提供指导、支持和服务。</w:t>
            </w:r>
          </w:p>
        </w:tc>
      </w:tr>
    </w:tbl>
    <w:p w14:paraId="3487883D">
      <w:pPr>
        <w:spacing w:line="360" w:lineRule="auto"/>
        <w:jc w:val="left"/>
        <w:textAlignment w:val="center"/>
        <w:rPr>
          <w:color w:val="000000"/>
        </w:rPr>
      </w:pPr>
    </w:p>
    <w:p w14:paraId="37AD94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（1）国家立法把“特殊的保护和约束给了少年的你”。对此，你是如何理解的？（请从我国法律颁布实施的现实意义角度作答）</w:t>
      </w:r>
    </w:p>
    <w:p w14:paraId="7EEB43C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  大数据时代下的我国未成年人犯罪现状调查（主要特点）</w:t>
      </w:r>
    </w:p>
    <w:tbl>
      <w:tblPr>
        <w:tblStyle w:val="4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200"/>
      </w:tblGrid>
      <w:tr w14:paraId="2BABAD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A9A368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1．未成年人犯罪总体数量下降</w:t>
            </w:r>
          </w:p>
          <w:p w14:paraId="03AED985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2．未成年人犯罪低龄化</w:t>
            </w:r>
          </w:p>
          <w:p w14:paraId="0780DF27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3．未成年人犯罪的低文化水平</w:t>
            </w:r>
          </w:p>
          <w:p w14:paraId="1C016C41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4．未成年人犯罪手段网络化，如网络上的虚拟财物盗窃案、诈骗案经常发生</w:t>
            </w:r>
          </w:p>
          <w:p w14:paraId="45601FCD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5．缺少家庭关爱对未成年人犯罪影响大</w:t>
            </w:r>
          </w:p>
        </w:tc>
      </w:tr>
    </w:tbl>
    <w:p w14:paraId="7757F2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（2）青少年阶段是人生“拔节孕穗期”，要扣好人生第一粒扣子。结合材料二，请为预防未成年人违法犯罪，打造坚实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“青春盾牌”建言献策。</w:t>
      </w:r>
    </w:p>
    <w:p w14:paraId="5F26E82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【尊崇宪法  规范权力保  障权利】</w:t>
      </w:r>
    </w:p>
    <w:p w14:paraId="0A90AFF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  阅读材料，回答问题。</w:t>
      </w:r>
    </w:p>
    <w:tbl>
      <w:tblPr>
        <w:tblStyle w:val="4"/>
        <w:tblW w:w="102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405"/>
        <w:gridCol w:w="3405"/>
        <w:gridCol w:w="3405"/>
      </w:tblGrid>
      <w:tr w14:paraId="492206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23C2A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drawing>
                <wp:inline distT="0" distB="0" distL="114300" distR="114300">
                  <wp:extent cx="1362075" cy="1809750"/>
                  <wp:effectExtent l="0" t="0" r="9525" b="0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180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2B7307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李某发现当地制定的某个地方性法规有一款规定违反宪法，于是致信审查机关，建议进行合宪性审查。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5A7DBE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学习卡</w:t>
            </w:r>
          </w:p>
          <w:p w14:paraId="587A9AE3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我国宪法监督的内容主要包括：合宪性审查和监督，即审查法律、法规等规范性法律文件的合宪性，使其与宪法不抵触；……维护宪法权威。</w:t>
            </w:r>
          </w:p>
        </w:tc>
      </w:tr>
    </w:tbl>
    <w:p w14:paraId="0B4F1778">
      <w:pPr>
        <w:spacing w:line="360" w:lineRule="auto"/>
        <w:jc w:val="left"/>
        <w:textAlignment w:val="center"/>
        <w:rPr>
          <w:color w:val="000000"/>
        </w:rPr>
      </w:pPr>
    </w:p>
    <w:p w14:paraId="642A5A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（1）运用所学知识，简要说明对地方性法规进行合宪性审查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宪法依据。</w:t>
      </w:r>
    </w:p>
    <w:p w14:paraId="2D875BE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  在一个公共执法现场，围观群众正在拍摄整个过程。</w:t>
      </w:r>
    </w:p>
    <w:tbl>
      <w:tblPr>
        <w:tblStyle w:val="4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50"/>
        <w:gridCol w:w="2820"/>
        <w:gridCol w:w="3435"/>
        <w:gridCol w:w="1995"/>
      </w:tblGrid>
      <w:tr w14:paraId="3FAFDE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8D01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drawing>
                <wp:inline distT="0" distB="0" distL="114300" distR="114300">
                  <wp:extent cx="857250" cy="942975"/>
                  <wp:effectExtent l="0" t="0" r="0" b="9525"/>
                  <wp:docPr id="100012" name="图片 100012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2" name="图片 100012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20F65B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小宇：群众拍摄民警执法过程，是公民的权利和自由。我想怎么拍就怎么拍，民警也无权干涉。</w:t>
            </w:r>
          </w:p>
        </w:tc>
        <w:tc>
          <w:tcPr>
            <w:tcW w:w="3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FCEB95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民警：我们是依法执行公务，请您配合！您的拍摄不得妨碍执法，不能断章取义、掐头去尾，否则要为造成的不良社会后果负责。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A212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drawing>
                <wp:inline distT="0" distB="0" distL="114300" distR="114300">
                  <wp:extent cx="809625" cy="1200150"/>
                  <wp:effectExtent l="0" t="0" r="9525" b="0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1200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5CBC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（2）运用所学知识，简要评析小宇和民警的说法。</w:t>
      </w:r>
    </w:p>
    <w:p w14:paraId="111E5C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【乡村振兴  非遗传承】</w:t>
      </w:r>
    </w:p>
    <w:p w14:paraId="35D176D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材料一：乡村发展新面貌</w:t>
      </w:r>
    </w:p>
    <w:p w14:paraId="6BFE267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在党和政府的带领下，2019年昆明市东川区分别通过了脱贫攻坚的“省考”和“国考”，退出了贫困县之列，往日贫穷落后的李子沟村发生了巨大的变化。乘着乡村振兴的东风，李子沟村稳步走上共同富裕之路。</w:t>
      </w:r>
    </w:p>
    <w:tbl>
      <w:tblPr>
        <w:tblStyle w:val="4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100"/>
        <w:gridCol w:w="5100"/>
      </w:tblGrid>
      <w:tr w14:paraId="73071A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20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FCF070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李子沟村的发展</w:t>
            </w:r>
          </w:p>
        </w:tc>
      </w:tr>
      <w:tr w14:paraId="785947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C22552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已有优势</w:t>
            </w:r>
          </w:p>
          <w:p w14:paraId="19A9558C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1．拥有独特的自然景观和文化资源</w:t>
            </w:r>
          </w:p>
          <w:p w14:paraId="565BFBDD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2．乡村道路和基础设施逐步完善</w:t>
            </w:r>
          </w:p>
          <w:p w14:paraId="3E05CA2F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3．开花洋芋知名度不断提升，特色旅游产业逐渐兴起</w:t>
            </w:r>
          </w:p>
        </w:tc>
        <w:tc>
          <w:tcPr>
            <w:tcW w:w="5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7EE492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目前困境</w:t>
            </w:r>
          </w:p>
          <w:p w14:paraId="05385EE4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1．开花洋芋产量不高、缺乏深加工、产品升级换代滞后，市场竞争力弱</w:t>
            </w:r>
          </w:p>
          <w:p w14:paraId="34CF3870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2．开花洋芋品牌保护意识不强，假冒现象时有发生</w:t>
            </w:r>
          </w:p>
          <w:p w14:paraId="1B7FC6A2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3．乡村人才缺乏，种植、养殖、加工新技术得不到及时推广和运用</w:t>
            </w:r>
          </w:p>
        </w:tc>
      </w:tr>
    </w:tbl>
    <w:p w14:paraId="527893BC">
      <w:pPr>
        <w:spacing w:line="360" w:lineRule="auto"/>
        <w:jc w:val="left"/>
        <w:textAlignment w:val="center"/>
        <w:rPr>
          <w:color w:val="000000"/>
        </w:rPr>
      </w:pPr>
    </w:p>
    <w:p w14:paraId="0D0B4C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（1）以李子沟村为例，简要说明我国农村发生了巨大变化，为什么还要实施乡村振兴战略？</w:t>
      </w:r>
    </w:p>
    <w:p w14:paraId="2371B3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（2）结合材料，就李子沟村继续发挥优势、如何破解困境，绘就乡村振兴新画卷，提出合理化建议。</w:t>
      </w:r>
    </w:p>
    <w:p w14:paraId="5D60945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材料二：非遗传承我思考</w:t>
      </w:r>
    </w:p>
    <w:p w14:paraId="7CA5C5D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昆明是我国首批历史文化名城之一，有着丰富的非物质文化遗产资源，主要涉及工艺、民俗、医药、体育竞技等。我市各中小学校积极开展非遗进校园主题活动。就非遗的保护与传承这一问题，同学们形成了以下三种观点。</w:t>
      </w:r>
    </w:p>
    <w:p w14:paraId="2372D6E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观点一：有些非物质文化遗产在今天没有实用价值，没有必要保护。</w:t>
      </w:r>
    </w:p>
    <w:p w14:paraId="55A156B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观点二：非遗的传承就是要注重守正，保持本色，不忘历史。</w:t>
      </w:r>
    </w:p>
    <w:p w14:paraId="446065B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观点三：非遗的传承就是要注重创新，符合时代需要，让它们“潮”起来。</w:t>
      </w:r>
    </w:p>
    <w:tbl>
      <w:tblPr>
        <w:tblStyle w:val="4"/>
        <w:tblW w:w="60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65"/>
        <w:gridCol w:w="5595"/>
      </w:tblGrid>
      <w:tr w14:paraId="7B0825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C3DF57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学习卡</w:t>
            </w:r>
          </w:p>
        </w:tc>
        <w:tc>
          <w:tcPr>
            <w:tcW w:w="55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BCE0F7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非物质文化遗产是中华优秀传统文化的重要组成部分，是中华文明绵延传承的生动见证，是连结民族情感、维系国家统一的重要基础。</w:t>
            </w:r>
          </w:p>
        </w:tc>
      </w:tr>
    </w:tbl>
    <w:p w14:paraId="185176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（3）思考上述三种观点，请就非遗的保护与传承发表看法。</w:t>
      </w:r>
    </w:p>
    <w:p w14:paraId="0E34DA20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三、分析说明题（请将答案书写在答题卡相应题号的位置。共14分）</w:t>
      </w:r>
    </w:p>
    <w:p w14:paraId="72F610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【新时代  新答卷  喜迎党的二十大】</w:t>
      </w:r>
    </w:p>
    <w:p w14:paraId="3764D14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党的十八大以来，中国特色社会主义进入新时代。以习近平同志为核心的党中央带领亿万人民，打赢一场又一场硬仗，取得一个又一个胜利，中华民族伟大复兴进入了新的历史进程，书写了彪炳史册的新时代答卷。</w:t>
      </w:r>
    </w:p>
    <w:p w14:paraId="08EAD50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  2021年我国发展“成绩单”（部分）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320"/>
        <w:gridCol w:w="4005"/>
      </w:tblGrid>
      <w:tr w14:paraId="751306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C5824E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亮点1</w:t>
            </w:r>
          </w:p>
          <w:p w14:paraId="124B0DA4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2021年国内生产总值达到114万亿元，增长8.1%。主要工农业产品产量继续位居世界前列，谷物、籽棉、花生等产量均居世界第一。</w:t>
            </w:r>
          </w:p>
          <w:p w14:paraId="69381414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居民人均可支配收入3.5万元，比上年实际增长8.1%。居民收入增长与经济增长基本同步。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10B754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亮点2</w:t>
            </w:r>
          </w:p>
          <w:p w14:paraId="492C01C2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我国已是世界第二大经济体、第一大工业国、第一大货物贸易国，服务贸易、对外投资、国内消费市场规模居世界第二。</w:t>
            </w:r>
          </w:p>
          <w:p w14:paraId="449B22F7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2021年对“一带一路”沿线国家进出口11.6万亿元，增长23.6%，为全球经济复苏作出新贡献。</w:t>
            </w:r>
          </w:p>
        </w:tc>
      </w:tr>
    </w:tbl>
    <w:p w14:paraId="21383CD2">
      <w:pPr>
        <w:spacing w:line="360" w:lineRule="auto"/>
        <w:jc w:val="left"/>
        <w:textAlignment w:val="center"/>
        <w:rPr>
          <w:color w:val="000000"/>
        </w:rPr>
      </w:pPr>
    </w:p>
    <w:p w14:paraId="187CC7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（1）运用所学知识，简要概括我国发展“成绩单”中的亮点。</w:t>
      </w:r>
    </w:p>
    <w:p w14:paraId="6818540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  历经7年艰辛努力，北京冬奥会、冬残奥会胜利举办。在党中央坚强领导下，全国一盘棋，统筹调度，全体总动员。广大参与者，同时间赛跑，与困难较量，齐心协力，向世界奉献了一届简约、安全、精彩的奥运盛会，兑现了中国对国际社会的庄严承诺。</w:t>
      </w:r>
    </w:p>
    <w:p w14:paraId="6DABF1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（2）结合材料一和材料二，运用所学知识，说明我国为什么能成功举办本届奥运盛会？</w:t>
      </w:r>
    </w:p>
    <w:p w14:paraId="19A18D6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  在传统汽车领域，我国一直处于跟跑状态。近年来，我国支持和发展新能源汽车。本世纪初，我国新能源汽车企业突破核心技术，拥有自主知识产权。2008年至今，我国新能源汽车从无到有，形成全球最大的销售市场，推动新能源汽车产业异军突起，领跑全球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837"/>
        <w:gridCol w:w="4149"/>
      </w:tblGrid>
      <w:tr w14:paraId="0B4119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dotted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tbl>
            <w:tblPr>
              <w:tblStyle w:val="4"/>
              <w:tblW w:w="8325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120" w:type="dxa"/>
                <w:left w:w="120" w:type="dxa"/>
                <w:bottom w:w="120" w:type="dxa"/>
                <w:right w:w="120" w:type="dxa"/>
              </w:tblCellMar>
            </w:tblPr>
            <w:tblGrid>
              <w:gridCol w:w="914"/>
              <w:gridCol w:w="7411"/>
            </w:tblGrid>
            <w:tr w14:paraId="009942B7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120" w:type="dxa"/>
                  <w:left w:w="120" w:type="dxa"/>
                  <w:bottom w:w="120" w:type="dxa"/>
                  <w:right w:w="120" w:type="dxa"/>
                </w:tblCellMar>
              </w:tblPrEx>
              <w:trPr>
                <w:trHeight w:val="1140" w:hRule="atLeast"/>
              </w:trPr>
              <w:tc>
                <w:tcPr>
                  <w:tcW w:w="465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078AAE10">
                  <w:pPr>
                    <w:spacing w:line="360" w:lineRule="auto"/>
                    <w:ind w:left="120" w:right="120"/>
                    <w:jc w:val="center"/>
                    <w:textAlignment w:val="center"/>
                    <w:rPr>
                      <w:rFonts w:ascii="楷体" w:hAnsi="楷体" w:eastAsia="楷体" w:cs="楷体"/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学习卡</w:t>
                  </w:r>
                </w:p>
              </w:tc>
              <w:tc>
                <w:tcPr>
                  <w:tcW w:w="5595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2A5D7F8A">
                  <w:pPr>
                    <w:spacing w:line="360" w:lineRule="auto"/>
                    <w:jc w:val="left"/>
                    <w:textAlignment w:val="center"/>
                    <w:rPr>
                      <w:rFonts w:ascii="楷体" w:hAnsi="楷体" w:eastAsia="楷体" w:cs="楷体"/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“坚持把创新摆在制造业发展全局的核心位置……形成从关键零部件到整车的完整工业体系和创新体系，推动自主品牌新能源汽车同国际先进水平接轨。”</w:t>
                  </w:r>
                </w:p>
                <w:p w14:paraId="46F7006E">
                  <w:pPr>
                    <w:spacing w:line="360" w:lineRule="auto"/>
                    <w:jc w:val="right"/>
                    <w:textAlignment w:val="center"/>
                    <w:rPr>
                      <w:rFonts w:ascii="楷体" w:hAnsi="楷体" w:eastAsia="楷体" w:cs="楷体"/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《中国制造2025》（节选）</w:t>
                  </w:r>
                </w:p>
              </w:tc>
            </w:tr>
          </w:tbl>
          <w:p w14:paraId="684A76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dotted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5F0BA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drawing>
                <wp:inline distT="0" distB="0" distL="114300" distR="114300">
                  <wp:extent cx="3695700" cy="2847975"/>
                  <wp:effectExtent l="0" t="0" r="0" b="9525"/>
                  <wp:docPr id="100014" name="图片 100014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4" name="图片 100014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5700" cy="2847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br w:type="textWrapping"/>
            </w:r>
          </w:p>
        </w:tc>
      </w:tr>
    </w:tbl>
    <w:p w14:paraId="1F5BFE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（3）结合材料，观察漫画。运用所学知识，简要解析我国新能源汽车领跑全球的密码。</w:t>
      </w:r>
    </w:p>
    <w:p w14:paraId="1EC519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（4）当代中国青年生逢盛世、肩负重任，与新时代同向同行。在新时代的答卷上，你如何书写自己的青春荣光？</w:t>
      </w:r>
    </w:p>
    <w:p w14:paraId="05D09B91">
      <w:pPr>
        <w:spacing w:line="285" w:lineRule="auto"/>
        <w:jc w:val="left"/>
        <w:textAlignment w:val="center"/>
        <w:rPr>
          <w:color w:val="000000"/>
        </w:rPr>
      </w:pPr>
    </w:p>
    <w:p w14:paraId="0C0F3921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1A385AB6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7D512B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FABC4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C3EB4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58F2B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2717E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431F93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726171A0"/>
    <w:rsid w:val="77491EB5"/>
    <w:rsid w:val="78040182"/>
    <w:rsid w:val="7CBD4B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6441</Words>
  <Characters>6944</Characters>
  <Lines>0</Lines>
  <Paragraphs>0</Paragraphs>
  <TotalTime>0</TotalTime>
  <ScaleCrop>false</ScaleCrop>
  <LinksUpToDate>false</LinksUpToDate>
  <CharactersWithSpaces>7359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2022-06-22T20:10:00Z</dcterms:created>
  <dc:creator>学科网试题生产平台</dc:creator>
  <dc:description>3006208968466432</dc:description>
  <cp:lastModifiedBy>上帝掷骰子吗</cp:lastModifiedBy>
  <dcterms:modified xsi:type="dcterms:W3CDTF">2024-07-20T16:14:53Z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17E16F4A4A6948C198431DC70AC33539</vt:lpwstr>
  </property>
</Properties>
</file>