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AC379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11950700</wp:posOffset>
            </wp:positionV>
            <wp:extent cx="495300" cy="2794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年安徽省中考道德与法治真题</w:t>
      </w:r>
    </w:p>
    <w:p w14:paraId="4C3A526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566491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．道德与法治试卷满分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分，道德与法治、历史的考试时间共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119941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"</w:t>
      </w:r>
      <w:r>
        <w:rPr>
          <w:rFonts w:ascii="宋体" w:hAnsi="宋体" w:eastAsia="宋体" w:cs="宋体"/>
          <w:b/>
          <w:color w:val="auto"/>
          <w:sz w:val="24"/>
        </w:rPr>
        <w:t>试题卷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"</w:t>
      </w:r>
      <w:r>
        <w:rPr>
          <w:rFonts w:ascii="宋体" w:hAnsi="宋体" w:eastAsia="宋体" w:cs="宋体"/>
          <w:b/>
          <w:color w:val="auto"/>
          <w:sz w:val="24"/>
        </w:rPr>
        <w:t>和“答题卷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"</w:t>
      </w:r>
      <w:r>
        <w:rPr>
          <w:rFonts w:ascii="宋体" w:hAnsi="宋体" w:eastAsia="宋体" w:cs="宋体"/>
          <w:b/>
          <w:color w:val="auto"/>
          <w:sz w:val="24"/>
        </w:rPr>
        <w:t>两部分。“试题卷”共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页，“答题卷”共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页，请务必在“答题卷”上答题，在“试题卷”上答题无效。</w:t>
      </w:r>
    </w:p>
    <w:p w14:paraId="7C0AF804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．考生答题时可参考道德与法治教科书及其他资料。请独立思考，诚信答题。</w:t>
      </w:r>
    </w:p>
    <w:p w14:paraId="03FDBFA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．考试结束后，请将“试题卷”和“答题卷”一并交回。</w:t>
      </w:r>
    </w:p>
    <w:p w14:paraId="746319E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分。在每小题给出的四个选项中，只有一项是符合要求的）</w:t>
      </w:r>
    </w:p>
    <w:p w14:paraId="35EF92A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重温《雷锋日记》，我们倍感振奋。下图“雷锋日记”告诉我们，拥有真正的青春需要（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E353D08">
      <w:pPr>
        <w:spacing w:line="360" w:lineRule="auto"/>
        <w:jc w:val="left"/>
      </w:pPr>
      <w:r>
        <w:drawing>
          <wp:inline distT="0" distB="0" distL="114300" distR="114300">
            <wp:extent cx="3562350" cy="18478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E821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①不断战胜自我，探索生命意义</w:t>
      </w:r>
      <w:r>
        <w:rPr>
          <w:rFonts w:ascii="Times New Roman" w:hAnsi="Times New Roman" w:eastAsia="Times New Roman" w:cs="Times New Roman"/>
          <w:color w:val="auto"/>
        </w:rPr>
        <w:t xml:space="preserve">          </w:t>
      </w:r>
      <w:r>
        <w:rPr>
          <w:rFonts w:ascii="宋体" w:hAnsi="宋体" w:eastAsia="宋体" w:cs="宋体"/>
          <w:color w:val="auto"/>
        </w:rPr>
        <w:t>②勇敢面对未来，决定社会发展</w:t>
      </w:r>
    </w:p>
    <w:p w14:paraId="60EB207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③弘扬高尚道德，提升道德境界</w:t>
      </w:r>
      <w:r>
        <w:rPr>
          <w:rFonts w:ascii="Times New Roman" w:hAnsi="Times New Roman" w:eastAsia="Times New Roman" w:cs="Times New Roman"/>
          <w:color w:val="auto"/>
        </w:rPr>
        <w:t xml:space="preserve">          </w:t>
      </w:r>
      <w:r>
        <w:rPr>
          <w:rFonts w:ascii="宋体" w:hAnsi="宋体" w:eastAsia="宋体" w:cs="宋体"/>
          <w:color w:val="auto"/>
        </w:rPr>
        <w:t>④主动承担责任，维护人民利益</w:t>
      </w:r>
    </w:p>
    <w:p w14:paraId="29C6C0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①③④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②③④</w:t>
      </w:r>
    </w:p>
    <w:p w14:paraId="21576F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在“探问生命”主题班会上，同学们通过“我的自画像”活动展示不一样的自己，看到自己的独一无二。通过活动，同学们感到（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C388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生命是独特的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生命是短暂的</w:t>
      </w:r>
    </w:p>
    <w:p w14:paraId="6B3604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生命是不可逆的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生命是来之不易的</w:t>
      </w:r>
    </w:p>
    <w:p w14:paraId="35EEA6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亲情是一份对家人割舍不断的情感。下列诗句体现亲情的是（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4471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莫愁前路无知己，天下谁人不识君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接天蓬叶无穷碧，映日荷花别样红</w:t>
      </w:r>
    </w:p>
    <w:p w14:paraId="5472BC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春蚕到死丝方尽，蜡炬成灰泪始干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独在异乡为异客，每逢佳节倍思亲</w:t>
      </w:r>
    </w:p>
    <w:p w14:paraId="592002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某老师在班级放置“烦恼盒”，让学生倾诉情绪，并帮助学生解决烦恼。老师的做法表明（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B21E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①学生的成长离不开老师的指导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42F4B4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②学生的烦恼只有老师才可以解决</w:t>
      </w:r>
    </w:p>
    <w:p w14:paraId="33F220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③学生的发展取决于老师的理念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41A7B5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④学生的情绪可通过适当方式调节</w:t>
      </w:r>
    </w:p>
    <w:p w14:paraId="5BC5D3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76197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某村开展道德模范、最美家庭和身边好人、好邻居、好媳妇等先进典型评选，传播“好人”精神，鼓励大家择善而为，促进了乡风文明。这说明（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8487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①社会主义核心价值观需要人人践行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②学习好榜样有利于构建和谐社会</w:t>
      </w:r>
    </w:p>
    <w:p w14:paraId="7760E2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③崇德向善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社会风尚需要共同营造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④典型评选活动决定社会道德环境</w:t>
      </w:r>
    </w:p>
    <w:p w14:paraId="74C29F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47DA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我国首位“太空教师”王亚平提出，多用新方法、新技术，让科普工作从说教式向体验式转变，提升青少年科学素养。科普工作从说教式向体验式转变（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A7B9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①能让青少年窥见科学的神奇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②能杜绝重理论轻实践的现象</w:t>
      </w:r>
    </w:p>
    <w:p w14:paraId="4BE3DB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③有助于激发青少年创造热情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④有利于引导青少年热爱科技</w:t>
      </w:r>
    </w:p>
    <w:p w14:paraId="5A70B3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F43B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近年来，各类“吃播”节目备受社会关注。有些另类“吃播”行为，浪费粮食、糟蹋食物，与厉行节约、反对浪费的社会氛围格格不入。让“吃播”节目具有正能量，需要（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F089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①网络平台加强对直播内容的审核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②企业采用新技术，不断提高网速</w:t>
      </w:r>
    </w:p>
    <w:p w14:paraId="649C14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③行政机关依法行政，加强监督和管理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④网络参与者格守道德、遵守法律</w:t>
      </w:r>
    </w:p>
    <w:p w14:paraId="25EEDA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D4C76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《民法典》记载了一个自然人从出生到死亡可能享有的各种权利。但是，这些权利如果不被权利人行使或者积极主张，那么《民法典》也不过是一张写满了权利的“废纸”。这启示我们（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CF8B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只要守程序就能维护权利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行使权利不需要有界限</w:t>
      </w:r>
    </w:p>
    <w:p w14:paraId="042795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享受权利而不必承担义务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要增强自己的权利意识</w:t>
      </w:r>
    </w:p>
    <w:p w14:paraId="7A193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漫画《保护视力》（改编自徐骏同名漫画）提醒我们要（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3D69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809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1D3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预防近视，不使用任何电子产品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注意安全，掌握所有的自救方法</w:t>
      </w:r>
    </w:p>
    <w:p w14:paraId="184885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养护精神，关注并守护精神家园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爱护身体，养成健康的生活方式</w:t>
      </w:r>
    </w:p>
    <w:p w14:paraId="7FA4C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年是“一带一路”倡议提出十周年。除夕之夜，中国、印尼、希腊等十个国家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十首与花有关、具有民族特色的歌曲在春晚舞台上汇聚，唱响《一带繁花一路歌》，受到观众热烈欢迎。对此，正确的认识是（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0E95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①世界文化具有多样性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②每个民族的文化都是独特的</w:t>
      </w:r>
    </w:p>
    <w:p w14:paraId="6E1B6E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③应全盘吸收外来文化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④不同民族文化可以相互交流</w:t>
      </w:r>
    </w:p>
    <w:p w14:paraId="6241E1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5244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改革有“温度”社会有活力。北京、上海、兰州等城市深化改革，出台政策，不再全面禁止路边摊。北京等地解禁路边摊（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F532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①能活跃经济，促进居民收入的增长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02C05D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②将会推动社会主义市场经济体制的建立</w:t>
      </w:r>
    </w:p>
    <w:p w14:paraId="7DFFB2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③有利于满足人民对美好生活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需求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578390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④能发挥企业在资源配置中的决定性作用</w:t>
      </w:r>
    </w:p>
    <w:p w14:paraId="70648F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D33B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“中国复眼”工程计划形成一个由上百部雷达组成的科学设施，探测距离将达到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rFonts w:ascii="宋体" w:hAnsi="宋体" w:eastAsia="宋体" w:cs="宋体"/>
          <w:color w:val="000000"/>
        </w:rPr>
        <w:t>亿公里，为人类规避外太空小行星撞击风险提供更强大的技术支撑。由此可见（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81B9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保护地球和人类安全贡献中国力量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0281B8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②面对全球性危机，中国主动承担全部责任</w:t>
      </w:r>
    </w:p>
    <w:p w14:paraId="46175D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③中国以实际行动践行人类命运共同体理念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3EFA06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④中国积极参与全球治理体系的建设和改革</w:t>
      </w:r>
    </w:p>
    <w:p w14:paraId="5A2478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C682DC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44291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【热爱劳动以劳健心】</w:t>
      </w:r>
    </w:p>
    <w:p w14:paraId="5FE943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观察漫画，回答下列问题。</w:t>
      </w:r>
    </w:p>
    <w:p w14:paraId="50973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31340"/>
            <wp:effectExtent l="0" t="0" r="0" b="1651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3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3F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结合漫画一，说说班级大扫除为什么会给我们带来快乐？</w:t>
      </w:r>
    </w:p>
    <w:p w14:paraId="30F2F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观察漫画二，谈谈你从中能获得哪些感悟？</w:t>
      </w:r>
    </w:p>
    <w:p w14:paraId="55FA8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【红色基因代代传承】</w:t>
      </w:r>
    </w:p>
    <w:p w14:paraId="643C43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5F6C06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2022年，中宣部等4部门公布两批37个革命文物保护利用片区，覆盖1433个县区。目前，全国有不可移动革命文物3.6万多处，国有馆藏可移动革命文物超过100万件/套。例如，渡江战役用的“小木船”、长征路上的“扁担”……面对类型多样、数量众多的革命文物资源，怎样发挥它们对青少年的教育作用，值得我们思考。</w:t>
      </w:r>
    </w:p>
    <w:p w14:paraId="3A9F9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用好红色资源，感受岁月峥嵘。你认为应如何增强革命文物对青少年的吸引力？</w:t>
      </w:r>
    </w:p>
    <w:p w14:paraId="347ECA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2023年“五一”假期，很多家长带着孩子外出旅游，纪念馆、名人故居、烈士陵园、革命遗址遗迹等红色景点逐渐成为孩子们寓学于游的课堂。在旅游中，孩子们感悟到一代代革命者为国为民的情怀、爱党爱国的豪情壮志和大无畏的牺牲精神。</w:t>
      </w:r>
    </w:p>
    <w:p w14:paraId="5EA1C1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不忘来路艰辛，体验美好生活。请你谈谈红色旅游对于青少年品格塑造的价值。</w:t>
      </w:r>
    </w:p>
    <w:p w14:paraId="24F00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【以案说法与法同行】</w:t>
      </w:r>
    </w:p>
    <w:p w14:paraId="24A710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运用所学知识，分析下列案例。</w:t>
      </w:r>
    </w:p>
    <w:p w14:paraId="3BD857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案例一  韩某被境外间谍情报机关人员引诱，搜集党政机关涉密文件，触犯刑法，被依法制裁。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4C1FA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08CBAC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刑事判决书（摘选）</w:t>
            </w:r>
          </w:p>
          <w:p w14:paraId="611B659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本院依照《中华人民共和国刑法》……之规定，判决如下：</w:t>
            </w:r>
          </w:p>
          <w:p w14:paraId="2D3863E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被告人韩某犯间谍罪，判处有期徒刑11年6个月，剥夺政治权利4年，并处没收个人财产人民币5万元。</w:t>
            </w:r>
          </w:p>
        </w:tc>
      </w:tr>
    </w:tbl>
    <w:p w14:paraId="09816C81">
      <w:pPr>
        <w:spacing w:line="360" w:lineRule="auto"/>
        <w:jc w:val="left"/>
        <w:textAlignment w:val="center"/>
        <w:rPr>
          <w:color w:val="000000"/>
        </w:rPr>
      </w:pPr>
    </w:p>
    <w:p w14:paraId="5113AF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该刑事判决书中的“本院”指的是哪个国家机关？本案中的主刑和附加刑分别是什么？</w:t>
      </w:r>
    </w:p>
    <w:p w14:paraId="394223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上述案例给你带来哪些警示？</w:t>
      </w:r>
    </w:p>
    <w:p w14:paraId="1660B6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案例二  王某利用营业便利条件非法获取、出售公民个人信息，被提起诉讼。被告人王某侵犯公民个人信息的行为除依法被追究刑事责任外，还承担了相应的民事责任。</w:t>
      </w:r>
    </w:p>
    <w:p w14:paraId="3F52EE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结合案例，分析王某行为的危害性。</w:t>
      </w:r>
    </w:p>
    <w:p w14:paraId="0DD8B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【美好安徽宜居宜业】</w:t>
      </w:r>
    </w:p>
    <w:p w14:paraId="597843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795D02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◆感知安徽发展</w:t>
      </w:r>
    </w:p>
    <w:p w14:paraId="7978EB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安徽省司法厅、民政厅、法宣办联合印发《安徽省民主法治示范村（社区）建设三年村动计划（2023-2025年）》，深入推进民主法治示范村（社区）建设。</w:t>
      </w:r>
    </w:p>
    <w:p w14:paraId="2A878C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分析深入推进民主法治示范村（社区）建设的意义。</w:t>
      </w:r>
    </w:p>
    <w:p w14:paraId="1630EA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安徽把为科技创新主体和基层群众优环境、解难题作为重要工作，着力营造一流创新环境，创新环境得分从2021年78.11分提升至2022年87.38分，全国排名从第12位跃升至第3位。创新环境的进一步优化有力促进了经济社会发展。</w:t>
      </w:r>
    </w:p>
    <w:p w14:paraId="6560C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说明安徽创新环境的优化对经济社会发展的促进作用。</w:t>
      </w:r>
    </w:p>
    <w:p w14:paraId="776C4F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中江豚，作为国家一级保护野生动物，被誉为“水中大熊猫”和长江生态的“晴雨表”。近年人们发现，“江豚戏水”的生态美景再现长江安徽段。</w:t>
      </w:r>
    </w:p>
    <w:p w14:paraId="498F79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“江豚戏水”的生态美景再现对我省建设生态文明有何启示？</w:t>
      </w:r>
    </w:p>
    <w:p w14:paraId="40172E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◆描绘幸福蓝图</w:t>
      </w:r>
    </w:p>
    <w:p w14:paraId="4A35A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请结合“感知安徽发展”中的三则材料，用简洁的语言描述你心目中“宜居城市”的样子。</w:t>
      </w:r>
    </w:p>
    <w:p w14:paraId="2D80E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【家国情怀使命担当】</w:t>
      </w:r>
    </w:p>
    <w:p w14:paraId="69D55C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征途如画，奋斗如歌。党的二十大报告强调，在全社会弘扬奋斗精神。某校以“只有奋斗的人生才是幸福的人生”为主题开展探究性学习活动，请你参与。</w:t>
      </w:r>
    </w:p>
    <w:p w14:paraId="4B18A5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★家国情怀奋斗起航</w:t>
      </w:r>
    </w:p>
    <w:tbl>
      <w:tblPr>
        <w:tblStyle w:val="4"/>
        <w:tblW w:w="7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75"/>
        <w:gridCol w:w="4245"/>
      </w:tblGrid>
      <w:tr w14:paraId="73D82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769F6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信息一</w:t>
            </w:r>
          </w:p>
          <w:p w14:paraId="7AE7F3B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从“两弹一星”到载人航天，从三峡大坝到港珠澳大桥，再到高铁、探月工程、北斗导航……中国用几十年时间走完了发达国家几百年走过的发展历程，创造了世界发展的奇迹。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D149F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信息二</w:t>
            </w:r>
          </w:p>
          <w:p w14:paraId="67F3B31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为确保中国人的饭碗牢牢端在自己手中，一代代农业科学家接续奋斗，坚守在祖国广袤大地上。从“生命不息，奋‘豆’不止”的大豆育种专家盖钧镒，到五十余载致力于杂交水稻育种研究的谢华安，再到玉米地里“追着太阳跑”的番兴明，他们用心血、智慧和汗水浇灌出了累累硕果。</w:t>
            </w:r>
          </w:p>
        </w:tc>
      </w:tr>
    </w:tbl>
    <w:p w14:paraId="5159F88C">
      <w:pPr>
        <w:spacing w:line="360" w:lineRule="auto"/>
        <w:jc w:val="left"/>
        <w:textAlignment w:val="center"/>
        <w:rPr>
          <w:color w:val="000000"/>
        </w:rPr>
      </w:pPr>
    </w:p>
    <w:p w14:paraId="6D855E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结合信息一，列举中华民族精神的两种具体体现。</w:t>
      </w:r>
    </w:p>
    <w:p w14:paraId="64E2F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结合信息二，说说你从农业科学家的坚守中能悟出哪些道理？</w:t>
      </w:r>
    </w:p>
    <w:p w14:paraId="235F23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★使命担当从我做起</w:t>
      </w:r>
    </w:p>
    <w:tbl>
      <w:tblPr>
        <w:tblStyle w:val="4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35"/>
      </w:tblGrid>
      <w:tr w14:paraId="0A85E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9EB0D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主题演讲  历史的长河，青春的呐喊震动寰宇、响彻云宵。无数青年在血与火的淬炼中奋起教国、兴国、强国：31岁的赵一曼、26岁的邱少云、平均年龄33岁的航天报国的嫦娥团队和神舟团队……每一代青年都有自己的际遇，都要在自己所处的时代条件下创造历史。</w:t>
            </w:r>
          </w:p>
        </w:tc>
      </w:tr>
    </w:tbl>
    <w:p w14:paraId="06D5B0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国家兴亡，匹夫有责。结合主题演讲，运用所学知识对此加以说明。</w:t>
      </w:r>
    </w:p>
    <w:p w14:paraId="39B85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结合探究性学习活动，请你将以下倡议书填写完整。（要求：紧扣题意，不得出现个人真实信息）</w:t>
      </w:r>
    </w:p>
    <w:tbl>
      <w:tblPr>
        <w:tblStyle w:val="4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35"/>
      </w:tblGrid>
      <w:tr w14:paraId="438C3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F6AE4E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倡议书</w:t>
            </w:r>
          </w:p>
          <w:p w14:paraId="02D2DD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亲爱的同学们：</w:t>
            </w:r>
          </w:p>
          <w:p w14:paraId="6A7DA00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奋斗从来都不是空洞的口号，而是体现在做好每一件小事、完成每一项任务、履行每一项职责中。特此向大家发出如下倡议：</w:t>
            </w:r>
          </w:p>
          <w:p w14:paraId="7C9602D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①学习上，；</w:t>
            </w:r>
          </w:p>
          <w:p w14:paraId="4AA726B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②生活中，。</w:t>
            </w:r>
          </w:p>
          <w:p w14:paraId="41916814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倡议人：×××</w:t>
            </w:r>
          </w:p>
          <w:p w14:paraId="0E1EE609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×年×月×日</w:t>
            </w:r>
          </w:p>
        </w:tc>
      </w:tr>
    </w:tbl>
    <w:p w14:paraId="1315853C">
      <w:pPr>
        <w:spacing w:line="360" w:lineRule="auto"/>
        <w:jc w:val="left"/>
        <w:textAlignment w:val="center"/>
        <w:rPr>
          <w:color w:val="000000"/>
        </w:rPr>
      </w:pPr>
    </w:p>
    <w:p w14:paraId="34F0F8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B109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A5D1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CBA5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10BB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ED15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0130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8A3BF7"/>
    <w:rsid w:val="1C5E6958"/>
    <w:rsid w:val="26D06644"/>
    <w:rsid w:val="38274566"/>
    <w:rsid w:val="3C5F1C8D"/>
    <w:rsid w:val="57E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3517</Words>
  <Characters>3644</Characters>
  <Lines>0</Lines>
  <Paragraphs>0</Paragraphs>
  <TotalTime>4</TotalTime>
  <ScaleCrop>false</ScaleCrop>
  <LinksUpToDate>false</LinksUpToDate>
  <CharactersWithSpaces>3937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2023-06-18T08:06:00Z</dcterms:created>
  <dc:creator>学科网试题生产平台</dc:creator>
  <dc:description>3261688492638208</dc:description>
  <cp:lastModifiedBy>上帝掷骰子吗</cp:lastModifiedBy>
  <dcterms:modified xsi:type="dcterms:W3CDTF">2024-07-20T16:17:18Z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67E4F3392B9E443892A49E4CEEF78118_12</vt:lpwstr>
  </property>
</Properties>
</file>