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CEC9E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11137900</wp:posOffset>
            </wp:positionH>
            <wp:positionV relativeFrom="topMargin">
              <wp:posOffset>11899900</wp:posOffset>
            </wp:positionV>
            <wp:extent cx="381000" cy="469900"/>
            <wp:effectExtent l="0" t="0" r="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81000" cy="469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年北京市中考道德与法治真题</w:t>
      </w:r>
    </w:p>
    <w:p w14:paraId="2475583A">
      <w:pPr>
        <w:spacing w:line="285" w:lineRule="auto"/>
        <w:jc w:val="left"/>
      </w:pPr>
      <w:r>
        <w:rPr>
          <w:rFonts w:ascii="宋体" w:hAnsi="宋体" w:eastAsia="宋体" w:cs="宋体"/>
          <w:b/>
          <w:color w:val="auto"/>
          <w:sz w:val="24"/>
        </w:rPr>
        <w:t>考生须知</w:t>
      </w:r>
    </w:p>
    <w:p w14:paraId="609ECC06">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20</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06849EE3">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055B2CEC">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7B1D9B52">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135F6EA3">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1356C432">
      <w:pPr>
        <w:spacing w:line="285" w:lineRule="auto"/>
        <w:jc w:val="center"/>
      </w:pPr>
      <w:r>
        <w:rPr>
          <w:rFonts w:ascii="宋体" w:hAnsi="宋体" w:eastAsia="宋体" w:cs="宋体"/>
          <w:b/>
          <w:color w:val="auto"/>
          <w:sz w:val="24"/>
        </w:rPr>
        <w:t>第一部分</w:t>
      </w:r>
    </w:p>
    <w:p w14:paraId="2C4FA0EE">
      <w:pPr>
        <w:spacing w:line="285"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分。在每题列出的四个选项中，选出最符合题目要求的一项。</w:t>
      </w:r>
    </w:p>
    <w:p w14:paraId="560EFDA9">
      <w:pPr>
        <w:spacing w:line="360" w:lineRule="auto"/>
        <w:jc w:val="left"/>
      </w:pPr>
      <w:r>
        <w:rPr>
          <w:color w:val="auto"/>
        </w:rPr>
        <w:t xml:space="preserve">1. </w:t>
      </w:r>
      <w:r>
        <w:rPr>
          <w:rFonts w:ascii="宋体" w:hAnsi="宋体" w:eastAsia="宋体" w:cs="宋体"/>
          <w:color w:val="auto"/>
        </w:rPr>
        <w:t>中国共产党第二十次全国代表大会，是在全党全国各族人民迈上全面建设社会主义现代化国家新征程、向第二个百年奋斗目标进军的关键时刻召开的一次十分重要的大会。大会高举的伟大旗帜是（</w:t>
      </w:r>
      <w:r>
        <w:rPr>
          <w:rFonts w:ascii="Times New Roman" w:hAnsi="Times New Roman" w:eastAsia="Times New Roman" w:cs="Times New Roman"/>
          <w:color w:val="auto"/>
        </w:rPr>
        <w:t xml:space="preserve">    </w:t>
      </w:r>
      <w:r>
        <w:rPr>
          <w:rFonts w:ascii="宋体" w:hAnsi="宋体" w:eastAsia="宋体" w:cs="宋体"/>
          <w:color w:val="auto"/>
        </w:rPr>
        <w:t>）</w:t>
      </w:r>
    </w:p>
    <w:p w14:paraId="2A1601FF">
      <w:pPr>
        <w:tabs>
          <w:tab w:val="left" w:pos="4873"/>
        </w:tabs>
        <w:spacing w:line="360" w:lineRule="auto"/>
        <w:jc w:val="left"/>
        <w:textAlignment w:val="center"/>
        <w:rPr>
          <w:color w:val="auto"/>
        </w:rPr>
      </w:pPr>
      <w:r>
        <w:t xml:space="preserve">A. </w:t>
      </w:r>
      <w:r>
        <w:rPr>
          <w:rFonts w:ascii="宋体" w:hAnsi="宋体" w:eastAsia="宋体" w:cs="宋体"/>
          <w:color w:val="auto"/>
        </w:rPr>
        <w:t>贯彻新发展理念</w:t>
      </w:r>
      <w:r>
        <w:tab/>
      </w:r>
      <w:r>
        <w:t xml:space="preserve">B. </w:t>
      </w:r>
      <w:r>
        <w:rPr>
          <w:rFonts w:ascii="宋体" w:hAnsi="宋体" w:eastAsia="宋体" w:cs="宋体"/>
          <w:color w:val="auto"/>
        </w:rPr>
        <w:t>全面推进乡村振兴</w:t>
      </w:r>
    </w:p>
    <w:p w14:paraId="7DF07BD0">
      <w:pPr>
        <w:tabs>
          <w:tab w:val="left" w:pos="4873"/>
        </w:tabs>
        <w:spacing w:line="360" w:lineRule="auto"/>
        <w:jc w:val="left"/>
        <w:textAlignment w:val="center"/>
        <w:rPr>
          <w:color w:val="000000"/>
        </w:rPr>
      </w:pPr>
      <w:r>
        <w:t xml:space="preserve">C. </w:t>
      </w:r>
      <w:r>
        <w:rPr>
          <w:rFonts w:ascii="宋体" w:hAnsi="宋体" w:eastAsia="宋体" w:cs="宋体"/>
          <w:color w:val="auto"/>
        </w:rPr>
        <w:t>推动高质量发展</w:t>
      </w:r>
      <w:r>
        <w:tab/>
      </w:r>
      <w:r>
        <w:t xml:space="preserve">D. </w:t>
      </w:r>
      <w:r>
        <w:rPr>
          <w:rFonts w:ascii="宋体" w:hAnsi="宋体" w:eastAsia="宋体" w:cs="宋体"/>
          <w:color w:val="auto"/>
        </w:rPr>
        <w:t>中国特色社会主义</w:t>
      </w:r>
    </w:p>
    <w:p w14:paraId="3874758C">
      <w:pPr>
        <w:spacing w:line="360" w:lineRule="auto"/>
        <w:jc w:val="left"/>
        <w:textAlignment w:val="center"/>
        <w:rPr>
          <w:color w:val="000000"/>
        </w:rPr>
      </w:pPr>
      <w:r>
        <w:rPr>
          <w:color w:val="000000"/>
        </w:rPr>
        <w:t xml:space="preserve">2. </w:t>
      </w:r>
      <w:r>
        <w:rPr>
          <w:rFonts w:ascii="宋体" w:hAnsi="宋体" w:eastAsia="宋体" w:cs="宋体"/>
          <w:color w:val="000000"/>
        </w:rPr>
        <w:t>在某校心理游园会的“微笑欢迎你”驿站，同学们制作果蔬笑脸，画出自己的微笑卡，将自己的“坏情绪”写在卡片上丢进“情绪回收站”，微笑着在满是笑脸的背景墙前拍照留念……这些活动旨在引导学生（</w:t>
      </w:r>
      <w:r>
        <w:rPr>
          <w:rFonts w:ascii="Times New Roman" w:hAnsi="Times New Roman" w:eastAsia="Times New Roman" w:cs="Times New Roman"/>
          <w:color w:val="000000"/>
        </w:rPr>
        <w:t xml:space="preserve">    </w:t>
      </w:r>
      <w:r>
        <w:rPr>
          <w:rFonts w:ascii="宋体" w:hAnsi="宋体" w:eastAsia="宋体" w:cs="宋体"/>
          <w:color w:val="000000"/>
        </w:rPr>
        <w:t>）</w:t>
      </w:r>
    </w:p>
    <w:p w14:paraId="25E4AB1C">
      <w:pPr>
        <w:spacing w:line="360" w:lineRule="auto"/>
        <w:jc w:val="left"/>
        <w:textAlignment w:val="center"/>
        <w:rPr>
          <w:color w:val="000000"/>
        </w:rPr>
      </w:pPr>
      <w:r>
        <w:rPr>
          <w:rFonts w:ascii="宋体" w:hAnsi="宋体" w:eastAsia="宋体" w:cs="宋体"/>
          <w:color w:val="000000"/>
        </w:rPr>
        <w:t>①学会调节情绪，化解烦恼</w:t>
      </w:r>
      <w:r>
        <w:rPr>
          <w:rFonts w:ascii="Times New Roman" w:hAnsi="Times New Roman" w:eastAsia="Times New Roman" w:cs="Times New Roman"/>
          <w:color w:val="000000"/>
        </w:rPr>
        <w:t xml:space="preserve">   </w:t>
      </w:r>
      <w:r>
        <w:rPr>
          <w:rFonts w:ascii="宋体" w:hAnsi="宋体" w:eastAsia="宋体" w:cs="宋体"/>
          <w:color w:val="000000"/>
        </w:rPr>
        <w:t>②尊重他人感受，关爱自己</w:t>
      </w:r>
    </w:p>
    <w:p w14:paraId="50B72B24">
      <w:pPr>
        <w:spacing w:line="360" w:lineRule="auto"/>
        <w:jc w:val="left"/>
        <w:textAlignment w:val="center"/>
        <w:rPr>
          <w:color w:val="000000"/>
        </w:rPr>
      </w:pPr>
      <w:r>
        <w:rPr>
          <w:rFonts w:ascii="宋体" w:hAnsi="宋体" w:eastAsia="宋体" w:cs="宋体"/>
          <w:color w:val="000000"/>
        </w:rPr>
        <w:t>③保持积极心态，健康生活</w:t>
      </w:r>
      <w:r>
        <w:rPr>
          <w:rFonts w:ascii="Times New Roman" w:hAnsi="Times New Roman" w:eastAsia="Times New Roman" w:cs="Times New Roman"/>
          <w:color w:val="000000"/>
        </w:rPr>
        <w:t xml:space="preserve">   </w:t>
      </w:r>
      <w:r>
        <w:rPr>
          <w:rFonts w:ascii="宋体" w:hAnsi="宋体" w:eastAsia="宋体" w:cs="宋体"/>
          <w:color w:val="000000"/>
        </w:rPr>
        <w:t>④避免负面情绪，传递温暖</w:t>
      </w:r>
    </w:p>
    <w:p w14:paraId="7AB8C0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7B29466">
      <w:pPr>
        <w:spacing w:line="360" w:lineRule="auto"/>
        <w:jc w:val="left"/>
        <w:textAlignment w:val="center"/>
        <w:rPr>
          <w:color w:val="000000"/>
        </w:rPr>
      </w:pPr>
      <w:r>
        <w:rPr>
          <w:color w:val="000000"/>
        </w:rPr>
        <w:t xml:space="preserve">3. </w:t>
      </w:r>
      <w:r>
        <w:rPr>
          <w:rFonts w:ascii="宋体" w:hAnsi="宋体" w:eastAsia="宋体" w:cs="宋体"/>
          <w:color w:val="000000"/>
        </w:rPr>
        <w:t>小强和小军是好朋友，两个人都是校乒乓球队</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主力。</w:t>
      </w:r>
    </w:p>
    <w:p w14:paraId="2DBC9C19">
      <w:pPr>
        <w:spacing w:line="360" w:lineRule="auto"/>
        <w:jc w:val="left"/>
        <w:textAlignment w:val="center"/>
        <w:rPr>
          <w:color w:val="000000"/>
        </w:rPr>
      </w:pPr>
      <w:r>
        <w:rPr>
          <w:color w:val="000000"/>
        </w:rPr>
        <w:drawing>
          <wp:inline distT="0" distB="0" distL="114300" distR="114300">
            <wp:extent cx="4171950" cy="1428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71950" cy="1428750"/>
                    </a:xfrm>
                    <a:prstGeom prst="rect">
                      <a:avLst/>
                    </a:prstGeom>
                  </pic:spPr>
                </pic:pic>
              </a:graphicData>
            </a:graphic>
          </wp:inline>
        </w:drawing>
      </w:r>
    </w:p>
    <w:p w14:paraId="45CC702E">
      <w:pPr>
        <w:spacing w:line="360" w:lineRule="auto"/>
        <w:jc w:val="left"/>
        <w:textAlignment w:val="center"/>
        <w:rPr>
          <w:color w:val="000000"/>
        </w:rPr>
      </w:pPr>
      <w:r>
        <w:rPr>
          <w:rFonts w:ascii="宋体" w:hAnsi="宋体" w:eastAsia="宋体" w:cs="宋体"/>
          <w:color w:val="000000"/>
        </w:rPr>
        <w:t>他们的对话启示我们（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2E47DB30">
      <w:pPr>
        <w:spacing w:line="360" w:lineRule="auto"/>
        <w:jc w:val="left"/>
        <w:textAlignment w:val="center"/>
        <w:rPr>
          <w:color w:val="000000"/>
        </w:rPr>
      </w:pPr>
      <w:r>
        <w:rPr>
          <w:rFonts w:ascii="宋体" w:hAnsi="宋体" w:eastAsia="宋体" w:cs="宋体"/>
          <w:color w:val="000000"/>
        </w:rPr>
        <w:t>①友谊在竞争中得到升华、深化</w:t>
      </w:r>
      <w:r>
        <w:rPr>
          <w:rFonts w:ascii="Times New Roman" w:hAnsi="Times New Roman" w:eastAsia="Times New Roman" w:cs="Times New Roman"/>
          <w:color w:val="000000"/>
        </w:rPr>
        <w:t xml:space="preserve">   </w:t>
      </w:r>
      <w:r>
        <w:rPr>
          <w:rFonts w:ascii="宋体" w:hAnsi="宋体" w:eastAsia="宋体" w:cs="宋体"/>
          <w:color w:val="000000"/>
        </w:rPr>
        <w:t>②要想了解自己，最好问问别人</w:t>
      </w:r>
    </w:p>
    <w:p w14:paraId="00D2126F">
      <w:pPr>
        <w:spacing w:line="360" w:lineRule="auto"/>
        <w:jc w:val="left"/>
        <w:textAlignment w:val="center"/>
        <w:rPr>
          <w:color w:val="000000"/>
        </w:rPr>
      </w:pPr>
      <w:r>
        <w:rPr>
          <w:rFonts w:ascii="宋体" w:hAnsi="宋体" w:eastAsia="宋体" w:cs="宋体"/>
          <w:color w:val="000000"/>
        </w:rPr>
        <w:t>③集体成员交流互鉴，共同进步</w:t>
      </w:r>
      <w:r>
        <w:rPr>
          <w:rFonts w:ascii="Times New Roman" w:hAnsi="Times New Roman" w:eastAsia="Times New Roman" w:cs="Times New Roman"/>
          <w:color w:val="000000"/>
        </w:rPr>
        <w:t xml:space="preserve">   </w:t>
      </w:r>
      <w:r>
        <w:rPr>
          <w:rFonts w:ascii="宋体" w:hAnsi="宋体" w:eastAsia="宋体" w:cs="宋体"/>
          <w:color w:val="000000"/>
        </w:rPr>
        <w:t>④集体要承认个人利益的合理性</w:t>
      </w:r>
    </w:p>
    <w:p w14:paraId="1B036C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080B7EB">
      <w:pPr>
        <w:spacing w:line="360" w:lineRule="auto"/>
        <w:jc w:val="left"/>
        <w:textAlignment w:val="center"/>
        <w:rPr>
          <w:color w:val="000000"/>
        </w:rPr>
      </w:pPr>
      <w:r>
        <w:rPr>
          <w:color w:val="000000"/>
        </w:rPr>
        <w:t xml:space="preserve">4. </w:t>
      </w:r>
      <w:r>
        <w:rPr>
          <w:rFonts w:ascii="宋体" w:hAnsi="宋体" w:eastAsia="宋体" w:cs="宋体"/>
          <w:color w:val="000000"/>
        </w:rPr>
        <w:t>打开手机软件，系统自动读屏，并一一给出语音提示。看新闻，靠文字识别技术“读”出资讯；想购物，图片转语音“描绘”商品详情……借助信息无障碍技术，视障者可以在工作、生活中，更好地使用互联网产品。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68CADB99">
      <w:pPr>
        <w:spacing w:line="360" w:lineRule="auto"/>
        <w:jc w:val="left"/>
        <w:textAlignment w:val="center"/>
        <w:rPr>
          <w:color w:val="000000"/>
        </w:rPr>
      </w:pPr>
      <w:r>
        <w:rPr>
          <w:color w:val="000000"/>
        </w:rPr>
        <w:t xml:space="preserve">A. </w:t>
      </w:r>
      <w:r>
        <w:rPr>
          <w:rFonts w:ascii="宋体" w:hAnsi="宋体" w:eastAsia="宋体" w:cs="宋体"/>
          <w:color w:val="000000"/>
        </w:rPr>
        <w:t>网络为经济发展注入新的活力</w:t>
      </w:r>
    </w:p>
    <w:p w14:paraId="0397AFFA">
      <w:pPr>
        <w:spacing w:line="360" w:lineRule="auto"/>
        <w:jc w:val="left"/>
        <w:textAlignment w:val="center"/>
        <w:rPr>
          <w:color w:val="000000"/>
        </w:rPr>
      </w:pPr>
      <w:r>
        <w:rPr>
          <w:color w:val="000000"/>
        </w:rPr>
        <w:t xml:space="preserve">B. </w:t>
      </w:r>
      <w:r>
        <w:rPr>
          <w:rFonts w:ascii="宋体" w:hAnsi="宋体" w:eastAsia="宋体" w:cs="宋体"/>
          <w:color w:val="000000"/>
        </w:rPr>
        <w:t>网络丰富日常生活，“信息节食”很重要</w:t>
      </w:r>
    </w:p>
    <w:p w14:paraId="7E3CB228">
      <w:pPr>
        <w:spacing w:line="360" w:lineRule="auto"/>
        <w:jc w:val="left"/>
        <w:textAlignment w:val="center"/>
        <w:rPr>
          <w:color w:val="000000"/>
        </w:rPr>
      </w:pPr>
      <w:r>
        <w:rPr>
          <w:color w:val="000000"/>
        </w:rPr>
        <w:t xml:space="preserve">C. </w:t>
      </w:r>
      <w:r>
        <w:rPr>
          <w:rFonts w:ascii="宋体" w:hAnsi="宋体" w:eastAsia="宋体" w:cs="宋体"/>
          <w:color w:val="000000"/>
        </w:rPr>
        <w:t>技术使网络环境更加便利、包容、温暖</w:t>
      </w:r>
    </w:p>
    <w:p w14:paraId="15B3AFBF">
      <w:pPr>
        <w:spacing w:line="360" w:lineRule="auto"/>
        <w:jc w:val="left"/>
        <w:textAlignment w:val="center"/>
        <w:rPr>
          <w:color w:val="000000"/>
        </w:rPr>
      </w:pPr>
      <w:r>
        <w:rPr>
          <w:color w:val="000000"/>
        </w:rPr>
        <w:t xml:space="preserve">D. </w:t>
      </w:r>
      <w:r>
        <w:rPr>
          <w:rFonts w:ascii="宋体" w:hAnsi="宋体" w:eastAsia="宋体" w:cs="宋体"/>
          <w:color w:val="000000"/>
        </w:rPr>
        <w:t>信息无障碍建设成为各行业的自觉行动</w:t>
      </w:r>
    </w:p>
    <w:p w14:paraId="54602A6D">
      <w:pPr>
        <w:spacing w:line="360" w:lineRule="auto"/>
        <w:jc w:val="left"/>
        <w:textAlignment w:val="center"/>
        <w:rPr>
          <w:color w:val="000000"/>
        </w:rPr>
      </w:pPr>
      <w:r>
        <w:rPr>
          <w:color w:val="000000"/>
        </w:rPr>
        <w:t xml:space="preserve">5. </w:t>
      </w:r>
      <w:r>
        <w:rPr>
          <w:rFonts w:ascii="宋体" w:hAnsi="宋体" w:eastAsia="宋体" w:cs="宋体"/>
          <w:color w:val="000000"/>
        </w:rPr>
        <w:t>社会生活离不开规则。有同学说，规则像道路上的斑马线，像悬崖边上的护栏，像过山车上的安全带。这一说法启示我们（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4E76172D">
      <w:pPr>
        <w:spacing w:line="360" w:lineRule="auto"/>
        <w:jc w:val="left"/>
        <w:textAlignment w:val="center"/>
        <w:rPr>
          <w:color w:val="000000"/>
        </w:rPr>
      </w:pPr>
      <w:r>
        <w:rPr>
          <w:rFonts w:ascii="宋体" w:hAnsi="宋体" w:eastAsia="宋体" w:cs="宋体"/>
          <w:color w:val="000000"/>
        </w:rPr>
        <w:t>①规则划定自由的边界，是自由的保障</w:t>
      </w:r>
      <w:r>
        <w:rPr>
          <w:rFonts w:ascii="Times New Roman" w:hAnsi="Times New Roman" w:eastAsia="Times New Roman" w:cs="Times New Roman"/>
          <w:color w:val="000000"/>
        </w:rPr>
        <w:t xml:space="preserve">     </w:t>
      </w:r>
      <w:r>
        <w:rPr>
          <w:rFonts w:ascii="宋体" w:hAnsi="宋体" w:eastAsia="宋体" w:cs="宋体"/>
          <w:color w:val="000000"/>
        </w:rPr>
        <w:t>②违反规则就会受到法律的制裁</w:t>
      </w:r>
    </w:p>
    <w:p w14:paraId="43C883F1">
      <w:pPr>
        <w:spacing w:line="360" w:lineRule="auto"/>
        <w:jc w:val="left"/>
        <w:textAlignment w:val="center"/>
        <w:rPr>
          <w:color w:val="000000"/>
        </w:rPr>
      </w:pPr>
      <w:r>
        <w:rPr>
          <w:rFonts w:ascii="宋体" w:hAnsi="宋体" w:eastAsia="宋体" w:cs="宋体"/>
          <w:color w:val="000000"/>
        </w:rPr>
        <w:t>③规则是在人们达成共识基础上形成的</w:t>
      </w:r>
      <w:r>
        <w:rPr>
          <w:rFonts w:ascii="Times New Roman" w:hAnsi="Times New Roman" w:eastAsia="Times New Roman" w:cs="Times New Roman"/>
          <w:color w:val="000000"/>
        </w:rPr>
        <w:t xml:space="preserve">     </w:t>
      </w:r>
      <w:r>
        <w:rPr>
          <w:rFonts w:ascii="宋体" w:hAnsi="宋体" w:eastAsia="宋体" w:cs="宋体"/>
          <w:color w:val="000000"/>
        </w:rPr>
        <w:t>④每个人要发自内心地敬畏规则</w:t>
      </w:r>
    </w:p>
    <w:p w14:paraId="6F8B9C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086416B">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1936</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一支红军部队经过杜正云居住的村子时，将一位病重的小战士托付给他的外公、爷爷和大伯等人照料。他们毫不犹豫地答应了，并表示一定尽力照顾好这位小红军。虽经积极救治，小红军还是病故了。每年清明节，杜家人都到墓前祭拜。杜正云也一直牢记长辈嘱托，把红军墓看好、守好。这则故事的题目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47F17D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明礼遵规，友爱互助</w:t>
      </w:r>
      <w:r>
        <w:rPr>
          <w:color w:val="000000"/>
        </w:rPr>
        <w:tab/>
      </w:r>
      <w:r>
        <w:rPr>
          <w:color w:val="000000"/>
        </w:rPr>
        <w:t xml:space="preserve">B. </w:t>
      </w:r>
      <w:r>
        <w:rPr>
          <w:rFonts w:ascii="宋体" w:hAnsi="宋体" w:eastAsia="宋体" w:cs="宋体"/>
          <w:color w:val="000000"/>
        </w:rPr>
        <w:t>孝老爱亲，律己宽人</w:t>
      </w:r>
    </w:p>
    <w:p w14:paraId="7B59D18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脚踏实地，任劳任怨</w:t>
      </w:r>
      <w:r>
        <w:rPr>
          <w:color w:val="000000"/>
        </w:rPr>
        <w:tab/>
      </w:r>
      <w:r>
        <w:rPr>
          <w:color w:val="000000"/>
        </w:rPr>
        <w:t xml:space="preserve">D. </w:t>
      </w:r>
      <w:r>
        <w:rPr>
          <w:rFonts w:ascii="宋体" w:hAnsi="宋体" w:eastAsia="宋体" w:cs="宋体"/>
          <w:color w:val="000000"/>
        </w:rPr>
        <w:t>笃守诺言，薪火相传</w:t>
      </w:r>
    </w:p>
    <w:p w14:paraId="25347D62">
      <w:pPr>
        <w:spacing w:line="360" w:lineRule="auto"/>
        <w:jc w:val="left"/>
        <w:textAlignment w:val="center"/>
        <w:rPr>
          <w:color w:val="000000"/>
        </w:rPr>
      </w:pPr>
      <w:r>
        <w:rPr>
          <w:color w:val="000000"/>
        </w:rPr>
        <w:t xml:space="preserve">7. </w:t>
      </w:r>
      <w:r>
        <w:rPr>
          <w:rFonts w:ascii="宋体" w:hAnsi="宋体" w:eastAsia="宋体" w:cs="宋体"/>
          <w:color w:val="000000"/>
        </w:rPr>
        <w:t>雷锋，一座不朽的丰碑。一代代国人用行动续写着厚重的“雷锋日记”。当“雷锋日记”写到</w:t>
      </w:r>
      <w:r>
        <w:rPr>
          <w:rFonts w:ascii="Times New Roman" w:hAnsi="Times New Roman" w:eastAsia="Times New Roman" w:cs="Times New Roman"/>
          <w:color w:val="000000"/>
        </w:rPr>
        <w:t>2023</w:t>
      </w:r>
      <w:r>
        <w:rPr>
          <w:rFonts w:ascii="宋体" w:hAnsi="宋体" w:eastAsia="宋体" w:cs="宋体"/>
          <w:color w:val="000000"/>
        </w:rPr>
        <w:t>年——</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5"/>
        <w:gridCol w:w="2550"/>
        <w:gridCol w:w="2415"/>
      </w:tblGrid>
      <w:tr w14:paraId="7E376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0B92A">
            <w:pPr>
              <w:spacing w:line="360" w:lineRule="auto"/>
              <w:jc w:val="left"/>
              <w:textAlignment w:val="center"/>
              <w:rPr>
                <w:color w:val="000000"/>
              </w:rPr>
            </w:pPr>
            <w:r>
              <w:rPr>
                <w:rFonts w:ascii="宋体" w:hAnsi="宋体" w:eastAsia="宋体" w:cs="宋体"/>
                <w:color w:val="000000"/>
              </w:rPr>
              <w:t>我在广袤的乡村热土上扎根，挥撒洒汗水。</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6664D">
            <w:pPr>
              <w:spacing w:line="360" w:lineRule="auto"/>
              <w:jc w:val="left"/>
              <w:textAlignment w:val="center"/>
              <w:rPr>
                <w:color w:val="000000"/>
              </w:rPr>
            </w:pPr>
            <w:r>
              <w:rPr>
                <w:rFonts w:ascii="宋体" w:hAnsi="宋体" w:eastAsia="宋体" w:cs="宋体"/>
                <w:color w:val="000000"/>
              </w:rPr>
              <w:t>我在边守疆中燃烧青春，践行铮铮誓言。</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FF6D2">
            <w:pPr>
              <w:spacing w:line="360" w:lineRule="auto"/>
              <w:jc w:val="left"/>
              <w:textAlignment w:val="center"/>
              <w:rPr>
                <w:color w:val="000000"/>
              </w:rPr>
            </w:pPr>
            <w:r>
              <w:rPr>
                <w:rFonts w:ascii="宋体" w:hAnsi="宋体" w:eastAsia="宋体" w:cs="宋体"/>
                <w:color w:val="000000"/>
              </w:rPr>
              <w:t>我用钉钉子的精神攻坚克难，锐意进取。</w:t>
            </w:r>
          </w:p>
        </w:tc>
      </w:tr>
    </w:tbl>
    <w:p w14:paraId="3C8DE8C0">
      <w:pPr>
        <w:spacing w:line="360" w:lineRule="auto"/>
        <w:jc w:val="left"/>
        <w:textAlignment w:val="center"/>
        <w:rPr>
          <w:color w:val="000000"/>
        </w:rPr>
      </w:pPr>
      <w:r>
        <w:rPr>
          <w:rFonts w:ascii="宋体" w:hAnsi="宋体" w:eastAsia="宋体" w:cs="宋体"/>
          <w:color w:val="000000"/>
        </w:rPr>
        <w:t>以上“雷锋日记”体现了（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60C68632">
      <w:pPr>
        <w:spacing w:line="360" w:lineRule="auto"/>
        <w:jc w:val="left"/>
        <w:textAlignment w:val="center"/>
        <w:rPr>
          <w:color w:val="000000"/>
        </w:rPr>
      </w:pPr>
      <w:r>
        <w:rPr>
          <w:rFonts w:ascii="宋体" w:hAnsi="宋体" w:eastAsia="宋体" w:cs="宋体"/>
          <w:color w:val="000000"/>
        </w:rPr>
        <w:t>①历史川流不息，精神代代相传</w:t>
      </w:r>
      <w:r>
        <w:rPr>
          <w:rFonts w:ascii="Times New Roman" w:hAnsi="Times New Roman" w:eastAsia="Times New Roman" w:cs="Times New Roman"/>
          <w:color w:val="000000"/>
        </w:rPr>
        <w:t xml:space="preserve">     </w:t>
      </w:r>
      <w:r>
        <w:rPr>
          <w:rFonts w:ascii="宋体" w:hAnsi="宋体" w:eastAsia="宋体" w:cs="宋体"/>
          <w:color w:val="000000"/>
        </w:rPr>
        <w:t>②热爱本职工作，珍惜劳动成果</w:t>
      </w:r>
    </w:p>
    <w:p w14:paraId="68F10721">
      <w:pPr>
        <w:spacing w:line="360" w:lineRule="auto"/>
        <w:jc w:val="left"/>
        <w:textAlignment w:val="center"/>
        <w:rPr>
          <w:color w:val="000000"/>
        </w:rPr>
      </w:pPr>
      <w:r>
        <w:rPr>
          <w:rFonts w:ascii="宋体" w:hAnsi="宋体" w:eastAsia="宋体" w:cs="宋体"/>
          <w:color w:val="000000"/>
        </w:rPr>
        <w:t>③汲取榜样力量，平凡造就伟大</w:t>
      </w:r>
      <w:r>
        <w:rPr>
          <w:rFonts w:ascii="Times New Roman" w:hAnsi="Times New Roman" w:eastAsia="Times New Roman" w:cs="Times New Roman"/>
          <w:color w:val="000000"/>
        </w:rPr>
        <w:t xml:space="preserve">     </w:t>
      </w:r>
      <w:r>
        <w:rPr>
          <w:rFonts w:ascii="宋体" w:hAnsi="宋体" w:eastAsia="宋体" w:cs="宋体"/>
          <w:color w:val="000000"/>
        </w:rPr>
        <w:t>④利用自身优势，服务家乡建设</w:t>
      </w:r>
    </w:p>
    <w:p w14:paraId="0937DD0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A2AF485">
      <w:pPr>
        <w:spacing w:line="360" w:lineRule="auto"/>
        <w:jc w:val="left"/>
        <w:textAlignment w:val="center"/>
        <w:rPr>
          <w:color w:val="000000"/>
        </w:rPr>
      </w:pPr>
      <w:r>
        <w:rPr>
          <w:color w:val="000000"/>
        </w:rPr>
        <w:t xml:space="preserve">8. </w:t>
      </w:r>
      <w:r>
        <w:rPr>
          <w:rFonts w:ascii="宋体" w:hAnsi="宋体" w:eastAsia="宋体" w:cs="宋体"/>
          <w:color w:val="000000"/>
        </w:rPr>
        <w:t>党的十八大以来，立法机关不断增强备案审查制度刚性，就法规、司法解释等规范性文件中的合宪性、合法性、适当性等问题开展审查研究。十年来，全国人大常委会共接收公民、组织提出的审查建议</w:t>
      </w:r>
      <w:r>
        <w:rPr>
          <w:rFonts w:ascii="Times New Roman" w:hAnsi="Times New Roman" w:eastAsia="Times New Roman" w:cs="Times New Roman"/>
          <w:color w:val="000000"/>
        </w:rPr>
        <w:t>19200</w:t>
      </w:r>
      <w:r>
        <w:rPr>
          <w:rFonts w:ascii="宋体" w:hAnsi="宋体" w:eastAsia="宋体" w:cs="宋体"/>
          <w:color w:val="000000"/>
        </w:rPr>
        <w:t>多件，推动、督促制定机关修改、废止各类规范性文件</w:t>
      </w:r>
      <w:r>
        <w:rPr>
          <w:rFonts w:ascii="Times New Roman" w:hAnsi="Times New Roman" w:eastAsia="Times New Roman" w:cs="Times New Roman"/>
          <w:color w:val="000000"/>
        </w:rPr>
        <w:t>2</w:t>
      </w:r>
      <w:r>
        <w:rPr>
          <w:rFonts w:ascii="宋体" w:hAnsi="宋体" w:eastAsia="宋体" w:cs="宋体"/>
          <w:color w:val="000000"/>
        </w:rPr>
        <w:t>万余件。这表明（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12C38C9">
      <w:pPr>
        <w:spacing w:line="360" w:lineRule="auto"/>
        <w:jc w:val="left"/>
        <w:textAlignment w:val="center"/>
        <w:rPr>
          <w:color w:val="000000"/>
        </w:rPr>
      </w:pPr>
      <w:r>
        <w:rPr>
          <w:color w:val="000000"/>
        </w:rPr>
        <w:t xml:space="preserve">A. </w:t>
      </w:r>
      <w:r>
        <w:rPr>
          <w:rFonts w:ascii="宋体" w:hAnsi="宋体" w:eastAsia="宋体" w:cs="宋体"/>
          <w:color w:val="000000"/>
        </w:rPr>
        <w:t>全国人大常委会是最高国家权力机关</w:t>
      </w:r>
    </w:p>
    <w:p w14:paraId="57BF1F2A">
      <w:pPr>
        <w:spacing w:line="360" w:lineRule="auto"/>
        <w:jc w:val="left"/>
        <w:textAlignment w:val="center"/>
        <w:rPr>
          <w:color w:val="000000"/>
        </w:rPr>
      </w:pPr>
      <w:r>
        <w:rPr>
          <w:color w:val="000000"/>
        </w:rPr>
        <w:t xml:space="preserve">B. </w:t>
      </w:r>
      <w:r>
        <w:rPr>
          <w:rFonts w:ascii="宋体" w:hAnsi="宋体" w:eastAsia="宋体" w:cs="宋体"/>
          <w:color w:val="000000"/>
        </w:rPr>
        <w:t>备案审查制度能够实现国家长治久安</w:t>
      </w:r>
    </w:p>
    <w:p w14:paraId="26AB5899">
      <w:pPr>
        <w:spacing w:line="360" w:lineRule="auto"/>
        <w:jc w:val="left"/>
        <w:textAlignment w:val="center"/>
        <w:rPr>
          <w:color w:val="000000"/>
        </w:rPr>
      </w:pPr>
      <w:r>
        <w:rPr>
          <w:color w:val="000000"/>
        </w:rPr>
        <w:t xml:space="preserve">C. </w:t>
      </w:r>
      <w:r>
        <w:rPr>
          <w:rFonts w:ascii="宋体" w:hAnsi="宋体" w:eastAsia="宋体" w:cs="宋体"/>
          <w:color w:val="000000"/>
        </w:rPr>
        <w:t>宪法法律尊严和国家法治统一得到有效维护</w:t>
      </w:r>
    </w:p>
    <w:p w14:paraId="7CEBCBC3">
      <w:pPr>
        <w:spacing w:line="360" w:lineRule="auto"/>
        <w:jc w:val="left"/>
        <w:textAlignment w:val="center"/>
        <w:rPr>
          <w:color w:val="000000"/>
        </w:rPr>
      </w:pPr>
      <w:r>
        <w:rPr>
          <w:color w:val="000000"/>
        </w:rPr>
        <w:t xml:space="preserve">D. </w:t>
      </w:r>
      <w:r>
        <w:rPr>
          <w:rFonts w:ascii="宋体" w:hAnsi="宋体" w:eastAsia="宋体" w:cs="宋体"/>
          <w:color w:val="000000"/>
        </w:rPr>
        <w:t>宪法监督的对象是行使公权力的公职人员</w:t>
      </w:r>
    </w:p>
    <w:p w14:paraId="52DD1442">
      <w:pPr>
        <w:spacing w:line="360" w:lineRule="auto"/>
        <w:jc w:val="left"/>
        <w:textAlignment w:val="center"/>
        <w:rPr>
          <w:color w:val="000000"/>
        </w:rPr>
      </w:pPr>
      <w:r>
        <w:rPr>
          <w:color w:val="000000"/>
        </w:rPr>
        <w:t xml:space="preserve">9. </w:t>
      </w:r>
      <w:r>
        <w:rPr>
          <w:rFonts w:ascii="宋体" w:hAnsi="宋体" w:eastAsia="宋体" w:cs="宋体"/>
          <w:color w:val="000000"/>
        </w:rPr>
        <w:t>某校开展防空知识宣讲，为同学们上了一堂生动的国防教育课；某镇“国家安全大篷车”移动展览在乡村巡展，把国家安全知识送到田间地头；某区在商务楼宇、繁华商圈等场所，开展系列别具特色的国家安全宣传教育活动。这些活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5D7C47C5">
      <w:pPr>
        <w:spacing w:line="360" w:lineRule="auto"/>
        <w:jc w:val="left"/>
        <w:textAlignment w:val="center"/>
        <w:rPr>
          <w:color w:val="000000"/>
        </w:rPr>
      </w:pPr>
      <w:r>
        <w:rPr>
          <w:rFonts w:ascii="宋体" w:hAnsi="宋体" w:eastAsia="宋体" w:cs="宋体"/>
          <w:color w:val="000000"/>
        </w:rPr>
        <w:t>①公民树立总体国家安全观</w:t>
      </w:r>
      <w:r>
        <w:rPr>
          <w:rFonts w:ascii="Times New Roman" w:hAnsi="Times New Roman" w:eastAsia="Times New Roman" w:cs="Times New Roman"/>
          <w:color w:val="000000"/>
        </w:rPr>
        <w:t xml:space="preserve">            </w:t>
      </w:r>
      <w:r>
        <w:rPr>
          <w:rFonts w:ascii="宋体" w:hAnsi="宋体" w:eastAsia="宋体" w:cs="宋体"/>
          <w:color w:val="000000"/>
        </w:rPr>
        <w:t>②公民自觉行使维护国家安全的权利</w:t>
      </w:r>
    </w:p>
    <w:p w14:paraId="1F5429D1">
      <w:pPr>
        <w:spacing w:line="360" w:lineRule="auto"/>
        <w:jc w:val="left"/>
        <w:textAlignment w:val="center"/>
        <w:rPr>
          <w:color w:val="000000"/>
        </w:rPr>
      </w:pPr>
      <w:r>
        <w:rPr>
          <w:rFonts w:ascii="宋体" w:hAnsi="宋体" w:eastAsia="宋体" w:cs="宋体"/>
          <w:color w:val="000000"/>
        </w:rPr>
        <w:t>③丰富国家安全体系的内涵</w:t>
      </w:r>
      <w:r>
        <w:rPr>
          <w:rFonts w:ascii="Times New Roman" w:hAnsi="Times New Roman" w:eastAsia="Times New Roman" w:cs="Times New Roman"/>
          <w:color w:val="000000"/>
        </w:rPr>
        <w:t xml:space="preserve">            </w:t>
      </w:r>
      <w:r>
        <w:rPr>
          <w:rFonts w:ascii="宋体" w:hAnsi="宋体" w:eastAsia="宋体" w:cs="宋体"/>
          <w:color w:val="000000"/>
        </w:rPr>
        <w:t>④推动全社会形成维护国家安全合力</w:t>
      </w:r>
    </w:p>
    <w:p w14:paraId="1077600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59A1F48">
      <w:pPr>
        <w:spacing w:line="360" w:lineRule="auto"/>
        <w:jc w:val="left"/>
        <w:textAlignment w:val="center"/>
        <w:rPr>
          <w:color w:val="000000"/>
        </w:rPr>
      </w:pPr>
      <w:r>
        <w:rPr>
          <w:color w:val="000000"/>
        </w:rPr>
        <w:t xml:space="preserve">10. </w:t>
      </w:r>
      <w:r>
        <w:rPr>
          <w:rFonts w:ascii="宋体" w:hAnsi="宋体" w:eastAsia="宋体" w:cs="宋体"/>
          <w:color w:val="000000"/>
        </w:rPr>
        <w:t>北京市着力探索社区“微治理”，形成超大城市治理“首都样板”。某社区健全以党建引领为核心的协商议事机制，完善居委会、业委会、业主、物业服务企业和社会单位共同参与的“五方共治”机制，有效协调社区多元主体之间的关系，尽可能做到各类小问题、小矛盾“不出社区”。在这一探索中（</w:t>
      </w:r>
      <w:r>
        <w:rPr>
          <w:rFonts w:ascii="Times New Roman" w:hAnsi="Times New Roman" w:eastAsia="Times New Roman" w:cs="Times New Roman"/>
          <w:color w:val="000000"/>
        </w:rPr>
        <w:t xml:space="preserve">    </w:t>
      </w:r>
      <w:r>
        <w:rPr>
          <w:rFonts w:ascii="宋体" w:hAnsi="宋体" w:eastAsia="宋体" w:cs="宋体"/>
          <w:color w:val="000000"/>
        </w:rPr>
        <w:t>）</w:t>
      </w:r>
    </w:p>
    <w:p w14:paraId="2D465321">
      <w:pPr>
        <w:spacing w:line="360" w:lineRule="auto"/>
        <w:jc w:val="left"/>
        <w:textAlignment w:val="center"/>
        <w:rPr>
          <w:color w:val="000000"/>
        </w:rPr>
      </w:pPr>
      <w:r>
        <w:rPr>
          <w:rFonts w:ascii="宋体" w:hAnsi="宋体" w:eastAsia="宋体" w:cs="宋体"/>
          <w:color w:val="000000"/>
        </w:rPr>
        <w:t>①基层群众性自治组织的形式更加多样化</w:t>
      </w:r>
      <w:r>
        <w:rPr>
          <w:rFonts w:ascii="Times New Roman" w:hAnsi="Times New Roman" w:eastAsia="Times New Roman" w:cs="Times New Roman"/>
          <w:color w:val="000000"/>
        </w:rPr>
        <w:t xml:space="preserve">     </w:t>
      </w:r>
    </w:p>
    <w:p w14:paraId="1E3649CE">
      <w:pPr>
        <w:spacing w:line="360" w:lineRule="auto"/>
        <w:jc w:val="left"/>
        <w:textAlignment w:val="center"/>
        <w:rPr>
          <w:color w:val="000000"/>
        </w:rPr>
      </w:pPr>
      <w:r>
        <w:rPr>
          <w:rFonts w:ascii="宋体" w:hAnsi="宋体" w:eastAsia="宋体" w:cs="宋体"/>
          <w:color w:val="000000"/>
        </w:rPr>
        <w:t>②社区居委会充分发挥了参政议政的职能</w:t>
      </w:r>
    </w:p>
    <w:p w14:paraId="693984CA">
      <w:pPr>
        <w:spacing w:line="360" w:lineRule="auto"/>
        <w:jc w:val="left"/>
        <w:textAlignment w:val="center"/>
        <w:rPr>
          <w:color w:val="000000"/>
        </w:rPr>
      </w:pPr>
      <w:r>
        <w:rPr>
          <w:rFonts w:ascii="宋体" w:hAnsi="宋体" w:eastAsia="宋体" w:cs="宋体"/>
          <w:color w:val="000000"/>
        </w:rPr>
        <w:t>③居民直接行使民主权利，参与社区治理</w:t>
      </w:r>
      <w:r>
        <w:rPr>
          <w:rFonts w:ascii="Times New Roman" w:hAnsi="Times New Roman" w:eastAsia="Times New Roman" w:cs="Times New Roman"/>
          <w:color w:val="000000"/>
        </w:rPr>
        <w:t xml:space="preserve">     </w:t>
      </w:r>
    </w:p>
    <w:p w14:paraId="158C9681">
      <w:pPr>
        <w:spacing w:line="360" w:lineRule="auto"/>
        <w:jc w:val="left"/>
        <w:textAlignment w:val="center"/>
        <w:rPr>
          <w:color w:val="000000"/>
        </w:rPr>
      </w:pPr>
      <w:r>
        <w:rPr>
          <w:rFonts w:ascii="宋体" w:hAnsi="宋体" w:eastAsia="宋体" w:cs="宋体"/>
          <w:color w:val="000000"/>
        </w:rPr>
        <w:t>④各方群策群力，共商共治解决社区难题</w:t>
      </w:r>
    </w:p>
    <w:p w14:paraId="34FDE8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3327B865">
      <w:pPr>
        <w:spacing w:line="360" w:lineRule="auto"/>
        <w:jc w:val="left"/>
        <w:textAlignment w:val="center"/>
        <w:rPr>
          <w:color w:val="000000"/>
        </w:rPr>
      </w:pPr>
      <w:r>
        <w:rPr>
          <w:color w:val="000000"/>
        </w:rPr>
        <w:t xml:space="preserve">11. </w:t>
      </w:r>
      <w:r>
        <w:rPr>
          <w:rFonts w:ascii="宋体" w:hAnsi="宋体" w:eastAsia="宋体" w:cs="宋体"/>
          <w:color w:val="000000"/>
        </w:rPr>
        <w:t>能用于手机的超薄柔性可折叠玻璃，厚度仅为</w:t>
      </w:r>
      <w:r>
        <w:rPr>
          <w:rFonts w:ascii="Times New Roman" w:hAnsi="Times New Roman" w:eastAsia="Times New Roman" w:cs="Times New Roman"/>
          <w:color w:val="000000"/>
        </w:rPr>
        <w:t>A4</w:t>
      </w:r>
      <w:r>
        <w:rPr>
          <w:rFonts w:ascii="宋体" w:hAnsi="宋体" w:eastAsia="宋体" w:cs="宋体"/>
          <w:color w:val="000000"/>
        </w:rPr>
        <w:t>纸的四分之一；普通手机可直连北斗卫星发信息，解决“不在服务区”难题；</w:t>
      </w:r>
      <w:r>
        <w:rPr>
          <w:rFonts w:ascii="Times New Roman" w:hAnsi="Times New Roman" w:eastAsia="Times New Roman" w:cs="Times New Roman"/>
          <w:color w:val="000000"/>
        </w:rPr>
        <w:t>180</w:t>
      </w:r>
      <w:r>
        <w:rPr>
          <w:rFonts w:ascii="宋体" w:hAnsi="宋体" w:eastAsia="宋体" w:cs="宋体"/>
          <w:color w:val="000000"/>
        </w:rPr>
        <w:t>千瓦高效率氢燃料电池发动机系统性能卓越，其电池寿命超过</w:t>
      </w:r>
      <w:r>
        <w:rPr>
          <w:rFonts w:ascii="Times New Roman" w:hAnsi="Times New Roman" w:eastAsia="Times New Roman" w:cs="Times New Roman"/>
          <w:color w:val="000000"/>
        </w:rPr>
        <w:t>3</w:t>
      </w:r>
      <w:r>
        <w:rPr>
          <w:rFonts w:ascii="宋体" w:hAnsi="宋体" w:eastAsia="宋体" w:cs="宋体"/>
          <w:color w:val="000000"/>
        </w:rPr>
        <w:t>万小时，是行业均值的两倍……我国在</w:t>
      </w:r>
      <w:r>
        <w:rPr>
          <w:rFonts w:ascii="Times New Roman" w:hAnsi="Times New Roman" w:eastAsia="Times New Roman" w:cs="Times New Roman"/>
          <w:color w:val="000000"/>
        </w:rPr>
        <w:t>2023</w:t>
      </w:r>
      <w:r>
        <w:rPr>
          <w:rFonts w:ascii="宋体" w:hAnsi="宋体" w:eastAsia="宋体" w:cs="宋体"/>
          <w:color w:val="000000"/>
        </w:rPr>
        <w:t>中关村论坛上发布的这些科技成果说明（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A4DEF02">
      <w:pPr>
        <w:spacing w:line="360" w:lineRule="auto"/>
        <w:jc w:val="left"/>
        <w:textAlignment w:val="center"/>
        <w:rPr>
          <w:color w:val="000000"/>
        </w:rPr>
      </w:pPr>
      <w:r>
        <w:rPr>
          <w:rFonts w:ascii="宋体" w:hAnsi="宋体" w:eastAsia="宋体" w:cs="宋体"/>
          <w:color w:val="000000"/>
        </w:rPr>
        <w:t>①创新让生活更美好</w:t>
      </w:r>
      <w:r>
        <w:rPr>
          <w:rFonts w:ascii="Times New Roman" w:hAnsi="Times New Roman" w:eastAsia="Times New Roman" w:cs="Times New Roman"/>
          <w:color w:val="000000"/>
        </w:rPr>
        <w:t xml:space="preserve">           </w:t>
      </w:r>
      <w:r>
        <w:rPr>
          <w:rFonts w:ascii="宋体" w:hAnsi="宋体" w:eastAsia="宋体" w:cs="宋体"/>
          <w:color w:val="000000"/>
        </w:rPr>
        <w:t>②创新要敢于打破常规，一味追求独特</w:t>
      </w:r>
    </w:p>
    <w:p w14:paraId="0AD33BA5">
      <w:pPr>
        <w:spacing w:line="360" w:lineRule="auto"/>
        <w:jc w:val="left"/>
        <w:textAlignment w:val="center"/>
        <w:rPr>
          <w:color w:val="000000"/>
        </w:rPr>
      </w:pPr>
      <w:r>
        <w:rPr>
          <w:rFonts w:ascii="宋体" w:hAnsi="宋体" w:eastAsia="宋体" w:cs="宋体"/>
          <w:color w:val="000000"/>
        </w:rPr>
        <w:t>③我国科技创新能力增强</w:t>
      </w:r>
      <w:r>
        <w:rPr>
          <w:rFonts w:ascii="Times New Roman" w:hAnsi="Times New Roman" w:eastAsia="Times New Roman" w:cs="Times New Roman"/>
          <w:color w:val="000000"/>
        </w:rPr>
        <w:t xml:space="preserve">       </w:t>
      </w:r>
      <w:r>
        <w:rPr>
          <w:rFonts w:ascii="宋体" w:hAnsi="宋体" w:eastAsia="宋体" w:cs="宋体"/>
          <w:color w:val="000000"/>
        </w:rPr>
        <w:t>④创新是促进人的全面发展的根本途径</w:t>
      </w:r>
    </w:p>
    <w:p w14:paraId="3FA9393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9D7F0F1">
      <w:pPr>
        <w:spacing w:line="360" w:lineRule="auto"/>
        <w:jc w:val="left"/>
        <w:textAlignment w:val="center"/>
        <w:rPr>
          <w:color w:val="000000"/>
        </w:rPr>
      </w:pPr>
      <w:r>
        <w:rPr>
          <w:color w:val="000000"/>
        </w:rPr>
        <w:t xml:space="preserve">12. </w:t>
      </w:r>
      <w:r>
        <w:rPr>
          <w:rFonts w:ascii="宋体" w:hAnsi="宋体" w:eastAsia="宋体" w:cs="宋体"/>
          <w:color w:val="000000"/>
        </w:rPr>
        <w:t>建设教育强国是全面建成社会主义现代化强国的战略先导。上图是</w:t>
      </w:r>
      <w:r>
        <w:rPr>
          <w:rFonts w:ascii="Times New Roman" w:hAnsi="Times New Roman" w:eastAsia="Times New Roman" w:cs="Times New Roman"/>
          <w:color w:val="000000"/>
        </w:rPr>
        <w:t>2022</w:t>
      </w:r>
      <w:r>
        <w:rPr>
          <w:rFonts w:ascii="宋体" w:hAnsi="宋体" w:eastAsia="宋体" w:cs="宋体"/>
          <w:color w:val="000000"/>
        </w:rPr>
        <w:t>年我国教育事业发展取得的成绩单，由此可推断出（</w:t>
      </w:r>
      <w:r>
        <w:rPr>
          <w:rFonts w:ascii="Times New Roman" w:hAnsi="Times New Roman" w:eastAsia="Times New Roman" w:cs="Times New Roman"/>
          <w:color w:val="000000"/>
        </w:rPr>
        <w:t xml:space="preserve">    </w:t>
      </w:r>
      <w:r>
        <w:rPr>
          <w:rFonts w:ascii="宋体" w:hAnsi="宋体" w:eastAsia="宋体" w:cs="宋体"/>
          <w:color w:val="000000"/>
        </w:rPr>
        <w:t>）</w:t>
      </w:r>
    </w:p>
    <w:p w14:paraId="2A2CF6A9">
      <w:pPr>
        <w:spacing w:line="360" w:lineRule="auto"/>
        <w:jc w:val="left"/>
        <w:textAlignment w:val="center"/>
        <w:rPr>
          <w:color w:val="000000"/>
        </w:rPr>
      </w:pPr>
      <w:r>
        <w:rPr>
          <w:color w:val="000000"/>
        </w:rPr>
        <w:drawing>
          <wp:inline distT="0" distB="0" distL="114300" distR="114300">
            <wp:extent cx="4410075" cy="1362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410075" cy="1362075"/>
                    </a:xfrm>
                    <a:prstGeom prst="rect">
                      <a:avLst/>
                    </a:prstGeom>
                  </pic:spPr>
                </pic:pic>
              </a:graphicData>
            </a:graphic>
          </wp:inline>
        </w:drawing>
      </w:r>
    </w:p>
    <w:p w14:paraId="43CEB892">
      <w:pPr>
        <w:spacing w:line="360" w:lineRule="auto"/>
        <w:jc w:val="left"/>
        <w:textAlignment w:val="center"/>
        <w:rPr>
          <w:color w:val="000000"/>
        </w:rPr>
      </w:pPr>
      <w:r>
        <w:rPr>
          <w:color w:val="000000"/>
        </w:rPr>
        <w:t xml:space="preserve">A. </w:t>
      </w:r>
      <w:r>
        <w:rPr>
          <w:rFonts w:ascii="宋体" w:hAnsi="宋体" w:eastAsia="宋体" w:cs="宋体"/>
          <w:color w:val="000000"/>
        </w:rPr>
        <w:t>教育是决定当代中国命运的关键抉择</w:t>
      </w:r>
    </w:p>
    <w:p w14:paraId="675871D7">
      <w:pPr>
        <w:spacing w:line="360" w:lineRule="auto"/>
        <w:jc w:val="left"/>
        <w:textAlignment w:val="center"/>
        <w:rPr>
          <w:color w:val="000000"/>
        </w:rPr>
      </w:pPr>
      <w:r>
        <w:rPr>
          <w:color w:val="000000"/>
        </w:rPr>
        <w:t xml:space="preserve">B. </w:t>
      </w:r>
      <w:r>
        <w:rPr>
          <w:rFonts w:ascii="宋体" w:hAnsi="宋体" w:eastAsia="宋体" w:cs="宋体"/>
          <w:color w:val="000000"/>
        </w:rPr>
        <w:t>我国发展更加公平更高质量的教育</w:t>
      </w:r>
    </w:p>
    <w:p w14:paraId="324BAA5E">
      <w:pPr>
        <w:spacing w:line="360" w:lineRule="auto"/>
        <w:jc w:val="left"/>
        <w:textAlignment w:val="center"/>
        <w:rPr>
          <w:color w:val="000000"/>
        </w:rPr>
      </w:pPr>
      <w:r>
        <w:rPr>
          <w:color w:val="000000"/>
        </w:rPr>
        <w:t xml:space="preserve">C. </w:t>
      </w:r>
      <w:r>
        <w:rPr>
          <w:rFonts w:ascii="宋体" w:hAnsi="宋体" w:eastAsia="宋体" w:cs="宋体"/>
          <w:color w:val="000000"/>
        </w:rPr>
        <w:t>我国各级各类学校数量有所增加</w:t>
      </w:r>
    </w:p>
    <w:p w14:paraId="05658AA9">
      <w:pPr>
        <w:spacing w:line="360" w:lineRule="auto"/>
        <w:jc w:val="left"/>
        <w:textAlignment w:val="center"/>
        <w:rPr>
          <w:color w:val="000000"/>
        </w:rPr>
      </w:pPr>
      <w:r>
        <w:rPr>
          <w:color w:val="000000"/>
        </w:rPr>
        <w:t xml:space="preserve">D. </w:t>
      </w:r>
      <w:r>
        <w:rPr>
          <w:rFonts w:ascii="宋体" w:hAnsi="宋体" w:eastAsia="宋体" w:cs="宋体"/>
          <w:color w:val="000000"/>
        </w:rPr>
        <w:t>我国建成全民终身学习的现代教育体系</w:t>
      </w:r>
    </w:p>
    <w:p w14:paraId="386B8D8E">
      <w:pPr>
        <w:spacing w:line="360" w:lineRule="auto"/>
        <w:jc w:val="left"/>
        <w:textAlignment w:val="center"/>
        <w:rPr>
          <w:color w:val="000000"/>
        </w:rPr>
      </w:pPr>
      <w:r>
        <w:rPr>
          <w:color w:val="000000"/>
        </w:rPr>
        <w:t xml:space="preserve">13. </w:t>
      </w:r>
      <w:r>
        <w:rPr>
          <w:rFonts w:ascii="宋体" w:hAnsi="宋体" w:eastAsia="宋体" w:cs="宋体"/>
          <w:color w:val="000000"/>
        </w:rPr>
        <w:t>赤红色的忠诚热烈、鲜橙色的温暖活力、琉璃黄的庄重典雅……北京市文化和旅游局推出“漫步北京一五一假期七彩缤纷游”线路，部分线路如下。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8"/>
        <w:gridCol w:w="8850"/>
      </w:tblGrid>
      <w:tr w14:paraId="16101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BFE1C">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26688">
            <w:pPr>
              <w:spacing w:line="360" w:lineRule="auto"/>
              <w:jc w:val="left"/>
              <w:textAlignment w:val="center"/>
              <w:rPr>
                <w:color w:val="000000"/>
              </w:rPr>
            </w:pPr>
            <w:r>
              <w:rPr>
                <w:rFonts w:ascii="宋体" w:hAnsi="宋体" w:eastAsia="宋体" w:cs="宋体"/>
                <w:color w:val="000000"/>
              </w:rPr>
              <w:t>天坛公园—中山公园—景山公园—北海公园—颐和园—圆明园</w:t>
            </w:r>
          </w:p>
        </w:tc>
      </w:tr>
      <w:tr w14:paraId="61076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6690D">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D3F8B">
            <w:pPr>
              <w:spacing w:line="360" w:lineRule="auto"/>
              <w:jc w:val="left"/>
              <w:textAlignment w:val="center"/>
              <w:rPr>
                <w:color w:val="000000"/>
              </w:rPr>
            </w:pPr>
            <w:r>
              <w:rPr>
                <w:rFonts w:ascii="宋体" w:hAnsi="宋体" w:eastAsia="宋体" w:cs="宋体"/>
                <w:color w:val="000000"/>
              </w:rPr>
              <w:t>北京大学红楼—《新青年》编辑部旧址—中山公园来今雨轩—蒙藏学校旧址—李大钊故居</w:t>
            </w:r>
          </w:p>
        </w:tc>
      </w:tr>
      <w:tr w14:paraId="2CE7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34FD3">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D5F57A">
            <w:pPr>
              <w:spacing w:line="360" w:lineRule="auto"/>
              <w:jc w:val="left"/>
              <w:textAlignment w:val="center"/>
              <w:rPr>
                <w:color w:val="000000"/>
              </w:rPr>
            </w:pPr>
            <w:r>
              <w:rPr>
                <w:rFonts w:ascii="宋体" w:hAnsi="宋体" w:eastAsia="宋体" w:cs="宋体"/>
                <w:color w:val="000000"/>
              </w:rPr>
              <w:t>清华园火车站—颐和园益寿堂—中共中央香山驻地旧址—香山革命纪念馆</w:t>
            </w:r>
          </w:p>
        </w:tc>
      </w:tr>
      <w:tr w14:paraId="1E0A9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A0001">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A840F">
            <w:pPr>
              <w:spacing w:line="360" w:lineRule="auto"/>
              <w:jc w:val="left"/>
              <w:textAlignment w:val="center"/>
              <w:rPr>
                <w:color w:val="000000"/>
              </w:rPr>
            </w:pPr>
            <w:r>
              <w:rPr>
                <w:rFonts w:ascii="宋体" w:hAnsi="宋体" w:eastAsia="宋体" w:cs="宋体"/>
                <w:color w:val="000000"/>
              </w:rPr>
              <w:t>国家体育场—国家游泳中心—国家速滑馆—奥林匹克森林公园—奥林匹克塔—首钢滑雪大跳台</w:t>
            </w:r>
          </w:p>
        </w:tc>
      </w:tr>
    </w:tbl>
    <w:p w14:paraId="608DF50E">
      <w:pPr>
        <w:spacing w:line="360" w:lineRule="auto"/>
        <w:jc w:val="left"/>
        <w:textAlignment w:val="center"/>
        <w:rPr>
          <w:color w:val="000000"/>
        </w:rPr>
      </w:pPr>
      <w:r>
        <w:rPr>
          <w:rFonts w:ascii="宋体" w:hAnsi="宋体" w:eastAsia="宋体" w:cs="宋体"/>
          <w:color w:val="000000"/>
        </w:rPr>
        <w:t>如果有同学只想体验“赤红色的忠诚热烈”，你应该推荐（</w:t>
      </w:r>
      <w:r>
        <w:rPr>
          <w:rFonts w:ascii="Times New Roman" w:hAnsi="Times New Roman" w:eastAsia="Times New Roman" w:cs="Times New Roman"/>
          <w:color w:val="000000"/>
        </w:rPr>
        <w:t xml:space="preserve">    </w:t>
      </w:r>
      <w:r>
        <w:rPr>
          <w:rFonts w:ascii="宋体" w:hAnsi="宋体" w:eastAsia="宋体" w:cs="宋体"/>
          <w:color w:val="000000"/>
        </w:rPr>
        <w:t>）</w:t>
      </w:r>
    </w:p>
    <w:p w14:paraId="4E327D61">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线路</w:t>
      </w:r>
      <w:r>
        <w:rPr>
          <w:rFonts w:ascii="Times New Roman" w:hAnsi="Times New Roman" w:eastAsia="Times New Roman" w:cs="Times New Roman"/>
          <w:color w:val="000000"/>
        </w:rPr>
        <w:t>1</w:t>
      </w:r>
      <w:r>
        <w:rPr>
          <w:rFonts w:ascii="宋体" w:hAnsi="宋体" w:eastAsia="宋体" w:cs="宋体"/>
          <w:color w:val="000000"/>
        </w:rPr>
        <w:t>或线路</w:t>
      </w:r>
      <w:r>
        <w:rPr>
          <w:rFonts w:ascii="Times New Roman" w:hAnsi="Times New Roman" w:eastAsia="Times New Roman" w:cs="Times New Roman"/>
          <w:color w:val="000000"/>
        </w:rPr>
        <w:t>2</w:t>
      </w:r>
      <w:r>
        <w:rPr>
          <w:color w:val="000000"/>
        </w:rPr>
        <w:tab/>
      </w:r>
      <w:r>
        <w:rPr>
          <w:color w:val="000000"/>
        </w:rPr>
        <w:t xml:space="preserve">B. </w:t>
      </w:r>
      <w:r>
        <w:rPr>
          <w:rFonts w:ascii="宋体" w:hAnsi="宋体" w:eastAsia="宋体" w:cs="宋体"/>
          <w:color w:val="000000"/>
        </w:rPr>
        <w:t>线路</w:t>
      </w:r>
      <w:r>
        <w:rPr>
          <w:rFonts w:ascii="Times New Roman" w:hAnsi="Times New Roman" w:eastAsia="Times New Roman" w:cs="Times New Roman"/>
          <w:color w:val="000000"/>
        </w:rPr>
        <w:t>1</w:t>
      </w:r>
      <w:r>
        <w:rPr>
          <w:rFonts w:ascii="宋体" w:hAnsi="宋体" w:eastAsia="宋体" w:cs="宋体"/>
          <w:color w:val="000000"/>
        </w:rPr>
        <w:t>或线路</w:t>
      </w:r>
      <w:r>
        <w:rPr>
          <w:rFonts w:ascii="Times New Roman" w:hAnsi="Times New Roman" w:eastAsia="Times New Roman" w:cs="Times New Roman"/>
          <w:color w:val="000000"/>
        </w:rPr>
        <w:t>4</w:t>
      </w:r>
    </w:p>
    <w:p w14:paraId="0BCFA6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线路</w:t>
      </w:r>
      <w:r>
        <w:rPr>
          <w:rFonts w:ascii="Times New Roman" w:hAnsi="Times New Roman" w:eastAsia="Times New Roman" w:cs="Times New Roman"/>
          <w:color w:val="000000"/>
        </w:rPr>
        <w:t>2</w:t>
      </w:r>
      <w:r>
        <w:rPr>
          <w:rFonts w:ascii="宋体" w:hAnsi="宋体" w:eastAsia="宋体" w:cs="宋体"/>
          <w:color w:val="000000"/>
        </w:rPr>
        <w:t>或线路</w:t>
      </w:r>
      <w:r>
        <w:rPr>
          <w:rFonts w:ascii="Times New Roman" w:hAnsi="Times New Roman" w:eastAsia="Times New Roman" w:cs="Times New Roman"/>
          <w:color w:val="000000"/>
        </w:rPr>
        <w:t>3</w:t>
      </w:r>
      <w:r>
        <w:rPr>
          <w:color w:val="000000"/>
        </w:rPr>
        <w:tab/>
      </w:r>
      <w:r>
        <w:rPr>
          <w:color w:val="000000"/>
        </w:rPr>
        <w:t xml:space="preserve">D. </w:t>
      </w:r>
      <w:r>
        <w:rPr>
          <w:rFonts w:ascii="宋体" w:hAnsi="宋体" w:eastAsia="宋体" w:cs="宋体"/>
          <w:color w:val="000000"/>
        </w:rPr>
        <w:t>线路</w:t>
      </w:r>
      <w:r>
        <w:rPr>
          <w:rFonts w:ascii="Times New Roman" w:hAnsi="Times New Roman" w:eastAsia="Times New Roman" w:cs="Times New Roman"/>
          <w:color w:val="000000"/>
        </w:rPr>
        <w:t>3</w:t>
      </w:r>
      <w:r>
        <w:rPr>
          <w:rFonts w:ascii="宋体" w:hAnsi="宋体" w:eastAsia="宋体" w:cs="宋体"/>
          <w:color w:val="000000"/>
        </w:rPr>
        <w:t>或线路</w:t>
      </w:r>
      <w:r>
        <w:rPr>
          <w:rFonts w:ascii="Times New Roman" w:hAnsi="Times New Roman" w:eastAsia="Times New Roman" w:cs="Times New Roman"/>
          <w:color w:val="000000"/>
        </w:rPr>
        <w:t>4</w:t>
      </w:r>
    </w:p>
    <w:p w14:paraId="0EADA32B">
      <w:pPr>
        <w:spacing w:line="360" w:lineRule="auto"/>
        <w:jc w:val="left"/>
        <w:textAlignment w:val="center"/>
        <w:rPr>
          <w:color w:val="000000"/>
        </w:rPr>
      </w:pPr>
      <w:r>
        <w:rPr>
          <w:color w:val="000000"/>
        </w:rPr>
        <w:t xml:space="preserve">14. </w:t>
      </w:r>
      <w:r>
        <w:rPr>
          <w:rFonts w:ascii="宋体" w:hAnsi="宋体" w:eastAsia="宋体" w:cs="宋体"/>
          <w:color w:val="000000"/>
        </w:rPr>
        <w:t>带领学生研学旅行的指导师，帮助你“收拾心情”的整理收纳师，负责民宿管理的民宿管家，数字经济发展中催生的数据分析师、人工智能训练师、农业数字化技术员……这些灵活性较强、自由度较高的新职业受到越来越多年轻人的青睐。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84E8486">
      <w:pPr>
        <w:spacing w:line="360" w:lineRule="auto"/>
        <w:jc w:val="left"/>
        <w:textAlignment w:val="center"/>
        <w:rPr>
          <w:color w:val="000000"/>
        </w:rPr>
      </w:pPr>
      <w:r>
        <w:rPr>
          <w:rFonts w:ascii="宋体" w:hAnsi="宋体" w:eastAsia="宋体" w:cs="宋体"/>
          <w:color w:val="000000"/>
        </w:rPr>
        <w:t>①兴趣往往需要在实践中发现、培养</w:t>
      </w:r>
      <w:r>
        <w:rPr>
          <w:rFonts w:ascii="Times New Roman" w:hAnsi="Times New Roman" w:eastAsia="Times New Roman" w:cs="Times New Roman"/>
          <w:color w:val="000000"/>
        </w:rPr>
        <w:t xml:space="preserve">          </w:t>
      </w:r>
    </w:p>
    <w:p w14:paraId="36AB2F7B">
      <w:pPr>
        <w:spacing w:line="360" w:lineRule="auto"/>
        <w:jc w:val="left"/>
        <w:textAlignment w:val="center"/>
        <w:rPr>
          <w:color w:val="000000"/>
        </w:rPr>
      </w:pPr>
      <w:r>
        <w:rPr>
          <w:rFonts w:ascii="宋体" w:hAnsi="宋体" w:eastAsia="宋体" w:cs="宋体"/>
          <w:color w:val="000000"/>
        </w:rPr>
        <w:t>②丰富的职业选择给我们带来了挑战</w:t>
      </w:r>
    </w:p>
    <w:p w14:paraId="2D673607">
      <w:pPr>
        <w:spacing w:line="360" w:lineRule="auto"/>
        <w:jc w:val="left"/>
        <w:textAlignment w:val="center"/>
        <w:rPr>
          <w:color w:val="000000"/>
        </w:rPr>
      </w:pPr>
      <w:r>
        <w:rPr>
          <w:rFonts w:ascii="宋体" w:hAnsi="宋体" w:eastAsia="宋体" w:cs="宋体"/>
          <w:color w:val="000000"/>
        </w:rPr>
        <w:t>③职业选择愈加丰富，发展空间愈加广阔</w:t>
      </w:r>
      <w:r>
        <w:rPr>
          <w:rFonts w:ascii="Times New Roman" w:hAnsi="Times New Roman" w:eastAsia="Times New Roman" w:cs="Times New Roman"/>
          <w:color w:val="000000"/>
        </w:rPr>
        <w:t xml:space="preserve">      </w:t>
      </w:r>
    </w:p>
    <w:p w14:paraId="591DB6B6">
      <w:pPr>
        <w:spacing w:line="360" w:lineRule="auto"/>
        <w:jc w:val="left"/>
        <w:textAlignment w:val="center"/>
        <w:rPr>
          <w:color w:val="000000"/>
        </w:rPr>
      </w:pPr>
      <w:r>
        <w:rPr>
          <w:rFonts w:ascii="宋体" w:hAnsi="宋体" w:eastAsia="宋体" w:cs="宋体"/>
          <w:color w:val="000000"/>
        </w:rPr>
        <w:t>④新职业的出现适应了社会发展的需要</w:t>
      </w:r>
    </w:p>
    <w:p w14:paraId="717828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3BD5645">
      <w:pPr>
        <w:spacing w:line="360" w:lineRule="auto"/>
        <w:jc w:val="left"/>
        <w:textAlignment w:val="center"/>
        <w:rPr>
          <w:color w:val="000000"/>
        </w:rPr>
      </w:pPr>
      <w:r>
        <w:rPr>
          <w:color w:val="000000"/>
        </w:rPr>
        <w:t xml:space="preserve">15. </w:t>
      </w:r>
      <w:r>
        <w:rPr>
          <w:rFonts w:ascii="宋体" w:hAnsi="宋体" w:eastAsia="宋体" w:cs="宋体"/>
          <w:color w:val="000000"/>
        </w:rPr>
        <w:t>中国与中亚五国是友好邻邦。</w:t>
      </w:r>
    </w:p>
    <w:p w14:paraId="4CD7598F">
      <w:pPr>
        <w:spacing w:line="360" w:lineRule="auto"/>
        <w:jc w:val="left"/>
        <w:textAlignment w:val="center"/>
        <w:rPr>
          <w:color w:val="000000"/>
        </w:rPr>
      </w:pPr>
      <w:r>
        <w:rPr>
          <w:color w:val="000000"/>
        </w:rPr>
        <w:drawing>
          <wp:inline distT="0" distB="0" distL="114300" distR="114300">
            <wp:extent cx="5238750" cy="1492250"/>
            <wp:effectExtent l="0" t="0" r="0" b="1270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492543"/>
                    </a:xfrm>
                    <a:prstGeom prst="rect">
                      <a:avLst/>
                    </a:prstGeom>
                  </pic:spPr>
                </pic:pic>
              </a:graphicData>
            </a:graphic>
          </wp:inline>
        </w:drawing>
      </w:r>
    </w:p>
    <w:p w14:paraId="7988241A">
      <w:pPr>
        <w:spacing w:line="360" w:lineRule="auto"/>
        <w:jc w:val="left"/>
        <w:textAlignment w:val="center"/>
        <w:rPr>
          <w:color w:val="000000"/>
        </w:rPr>
      </w:pPr>
      <w:r>
        <w:rPr>
          <w:rFonts w:ascii="宋体" w:hAnsi="宋体" w:eastAsia="宋体" w:cs="宋体"/>
          <w:color w:val="000000"/>
        </w:rPr>
        <w:t>上图表明（</w:t>
      </w:r>
      <w:r>
        <w:rPr>
          <w:rFonts w:ascii="Times New Roman" w:hAnsi="Times New Roman" w:eastAsia="Times New Roman" w:cs="Times New Roman"/>
          <w:color w:val="000000"/>
        </w:rPr>
        <w:t xml:space="preserve">    </w:t>
      </w:r>
      <w:r>
        <w:rPr>
          <w:rFonts w:ascii="宋体" w:hAnsi="宋体" w:eastAsia="宋体" w:cs="宋体"/>
          <w:color w:val="000000"/>
        </w:rPr>
        <w:t>）</w:t>
      </w:r>
    </w:p>
    <w:p w14:paraId="45672E4B">
      <w:pPr>
        <w:spacing w:line="360" w:lineRule="auto"/>
        <w:jc w:val="left"/>
        <w:textAlignment w:val="center"/>
        <w:rPr>
          <w:color w:val="000000"/>
        </w:rPr>
      </w:pPr>
      <w:r>
        <w:rPr>
          <w:rFonts w:ascii="宋体" w:hAnsi="宋体" w:eastAsia="宋体" w:cs="宋体"/>
          <w:color w:val="000000"/>
        </w:rPr>
        <w:t>①多样的文化让世界变得更加绚丽多姿</w:t>
      </w:r>
      <w:r>
        <w:rPr>
          <w:rFonts w:ascii="Times New Roman" w:hAnsi="Times New Roman" w:eastAsia="Times New Roman" w:cs="Times New Roman"/>
          <w:color w:val="000000"/>
        </w:rPr>
        <w:t xml:space="preserve">         </w:t>
      </w:r>
      <w:r>
        <w:rPr>
          <w:rFonts w:ascii="宋体" w:hAnsi="宋体" w:eastAsia="宋体" w:cs="宋体"/>
          <w:color w:val="000000"/>
        </w:rPr>
        <w:t>②中国积极推动人类命运共同体建设</w:t>
      </w:r>
    </w:p>
    <w:p w14:paraId="6614FC3A">
      <w:pPr>
        <w:spacing w:line="360" w:lineRule="auto"/>
        <w:jc w:val="left"/>
        <w:textAlignment w:val="center"/>
        <w:rPr>
          <w:color w:val="000000"/>
        </w:rPr>
      </w:pPr>
      <w:r>
        <w:rPr>
          <w:rFonts w:ascii="宋体" w:hAnsi="宋体" w:eastAsia="宋体" w:cs="宋体"/>
          <w:color w:val="000000"/>
        </w:rPr>
        <w:t>③中国与中亚五国务实合作、互利共赢</w:t>
      </w:r>
      <w:r>
        <w:rPr>
          <w:rFonts w:ascii="Times New Roman" w:hAnsi="Times New Roman" w:eastAsia="Times New Roman" w:cs="Times New Roman"/>
          <w:color w:val="000000"/>
        </w:rPr>
        <w:t xml:space="preserve">         </w:t>
      </w:r>
      <w:r>
        <w:rPr>
          <w:rFonts w:ascii="宋体" w:hAnsi="宋体" w:eastAsia="宋体" w:cs="宋体"/>
          <w:color w:val="000000"/>
        </w:rPr>
        <w:t>④中国主动化解世界各种难题与危机</w:t>
      </w:r>
    </w:p>
    <w:p w14:paraId="75BC38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5B396A35">
      <w:pPr>
        <w:spacing w:line="285"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50C91F8F">
      <w:pPr>
        <w:spacing w:line="360" w:lineRule="auto"/>
        <w:jc w:val="left"/>
        <w:textAlignment w:val="center"/>
        <w:rPr>
          <w:color w:val="000000"/>
        </w:rPr>
      </w:pPr>
      <w:r>
        <w:rPr>
          <w:color w:val="000000"/>
        </w:rPr>
        <w:t xml:space="preserve">16. </w:t>
      </w:r>
      <w:r>
        <w:rPr>
          <w:rFonts w:ascii="宋体" w:hAnsi="宋体" w:eastAsia="宋体" w:cs="宋体"/>
          <w:color w:val="000000"/>
        </w:rPr>
        <w:t>生活充满仪式感。</w:t>
      </w:r>
    </w:p>
    <w:p w14:paraId="440804E7">
      <w:pPr>
        <w:spacing w:line="360" w:lineRule="auto"/>
        <w:ind w:firstLine="420"/>
        <w:jc w:val="left"/>
        <w:textAlignment w:val="center"/>
        <w:rPr>
          <w:color w:val="000000"/>
        </w:rPr>
      </w:pPr>
      <w:r>
        <w:rPr>
          <w:rFonts w:ascii="楷体" w:hAnsi="楷体" w:eastAsia="楷体" w:cs="楷体"/>
          <w:color w:val="000000"/>
        </w:rPr>
        <w:t>“迈入青春门”仪式上，豪情满怀、铿锵有力地庄严宣誓；心潮澎湃、斗志昂扬地在励志横幅上签名；相互激励、携手相伴攀登长城。</w:t>
      </w:r>
    </w:p>
    <w:p w14:paraId="4DCF533D">
      <w:pPr>
        <w:spacing w:line="360" w:lineRule="auto"/>
        <w:ind w:firstLine="420"/>
        <w:jc w:val="left"/>
        <w:textAlignment w:val="center"/>
        <w:rPr>
          <w:color w:val="000000"/>
        </w:rPr>
      </w:pPr>
      <w:r>
        <w:rPr>
          <w:rFonts w:ascii="楷体" w:hAnsi="楷体" w:eastAsia="楷体" w:cs="楷体"/>
          <w:color w:val="000000"/>
        </w:rPr>
        <w:t>“三八”国际妇女节，将鲜花献给妈妈，深情地送上拥抱；教师节，提前约好特别的问好方式，为老师送上美好的祝福。</w:t>
      </w:r>
    </w:p>
    <w:p w14:paraId="1AF243B0">
      <w:pPr>
        <w:spacing w:line="360" w:lineRule="auto"/>
        <w:ind w:firstLine="420"/>
        <w:jc w:val="left"/>
        <w:textAlignment w:val="center"/>
        <w:rPr>
          <w:color w:val="000000"/>
        </w:rPr>
      </w:pPr>
      <w:r>
        <w:rPr>
          <w:rFonts w:ascii="楷体" w:hAnsi="楷体" w:eastAsia="楷体" w:cs="楷体"/>
          <w:color w:val="000000"/>
        </w:rPr>
        <w:t>升旗仪式时，全场肃立，神情庄严地注视着鲜艳的五星红旗冉冉升起；齐唱国歌，激昂的歌声响彻校园。</w:t>
      </w:r>
    </w:p>
    <w:p w14:paraId="6118195E">
      <w:pPr>
        <w:spacing w:line="360" w:lineRule="auto"/>
        <w:jc w:val="left"/>
        <w:textAlignment w:val="center"/>
        <w:rPr>
          <w:color w:val="000000"/>
        </w:rPr>
      </w:pPr>
      <w:r>
        <w:rPr>
          <w:rFonts w:ascii="宋体" w:hAnsi="宋体" w:eastAsia="宋体" w:cs="宋体"/>
          <w:color w:val="000000"/>
        </w:rPr>
        <w:t>结合材料，说明仪式对个人成长的意义。</w:t>
      </w:r>
    </w:p>
    <w:p w14:paraId="44F71B60">
      <w:pPr>
        <w:spacing w:line="360" w:lineRule="auto"/>
        <w:jc w:val="left"/>
        <w:textAlignment w:val="center"/>
        <w:rPr>
          <w:color w:val="000000"/>
        </w:rPr>
      </w:pPr>
      <w:r>
        <w:rPr>
          <w:color w:val="000000"/>
        </w:rPr>
        <w:t xml:space="preserve">17. </w:t>
      </w:r>
      <w:r>
        <w:rPr>
          <w:rFonts w:ascii="宋体" w:hAnsi="宋体" w:eastAsia="宋体" w:cs="宋体"/>
          <w:color w:val="000000"/>
        </w:rPr>
        <w:t>某班同学围绕“生命”的话题展开讨论。</w:t>
      </w:r>
    </w:p>
    <w:p w14:paraId="74EE2C7C">
      <w:pPr>
        <w:spacing w:line="360" w:lineRule="auto"/>
        <w:jc w:val="left"/>
        <w:textAlignment w:val="center"/>
        <w:rPr>
          <w:color w:val="000000"/>
        </w:rPr>
      </w:pPr>
      <w:r>
        <w:rPr>
          <w:color w:val="000000"/>
        </w:rPr>
        <w:drawing>
          <wp:inline distT="0" distB="0" distL="114300" distR="114300">
            <wp:extent cx="5238750" cy="2777490"/>
            <wp:effectExtent l="0" t="0" r="0" b="381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777592"/>
                    </a:xfrm>
                    <a:prstGeom prst="rect">
                      <a:avLst/>
                    </a:prstGeom>
                  </pic:spPr>
                </pic:pic>
              </a:graphicData>
            </a:graphic>
          </wp:inline>
        </w:drawing>
      </w:r>
    </w:p>
    <w:p w14:paraId="74402422">
      <w:pPr>
        <w:spacing w:line="360" w:lineRule="auto"/>
        <w:jc w:val="left"/>
        <w:textAlignment w:val="center"/>
        <w:rPr>
          <w:color w:val="000000"/>
        </w:rPr>
      </w:pPr>
      <w:r>
        <w:rPr>
          <w:rFonts w:ascii="宋体" w:hAnsi="宋体" w:eastAsia="宋体" w:cs="宋体"/>
          <w:color w:val="000000"/>
        </w:rPr>
        <w:t>运用生命的相关知识，谈谈上述情境给你的启示。</w:t>
      </w:r>
    </w:p>
    <w:p w14:paraId="7F59E3D7">
      <w:pPr>
        <w:spacing w:line="360" w:lineRule="auto"/>
        <w:jc w:val="left"/>
        <w:textAlignment w:val="center"/>
        <w:rPr>
          <w:color w:val="000000"/>
        </w:rPr>
      </w:pPr>
      <w:r>
        <w:rPr>
          <w:color w:val="000000"/>
        </w:rPr>
        <w:t xml:space="preserve">18. </w:t>
      </w:r>
      <w:r>
        <w:rPr>
          <w:rFonts w:ascii="宋体" w:hAnsi="宋体" w:eastAsia="宋体" w:cs="宋体"/>
          <w:color w:val="000000"/>
        </w:rPr>
        <w:t>北京市深入开展城市更新行动。</w:t>
      </w:r>
    </w:p>
    <w:p w14:paraId="2C990ED4">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《北京市城市更新条例》自</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日起施行，以下是该条例的节选。</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0"/>
      </w:tblGrid>
      <w:tr w14:paraId="7864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5C8DF5">
            <w:pPr>
              <w:spacing w:line="360" w:lineRule="auto"/>
              <w:ind w:firstLine="420"/>
              <w:jc w:val="left"/>
              <w:textAlignment w:val="center"/>
              <w:rPr>
                <w:color w:val="000000"/>
              </w:rPr>
            </w:pPr>
            <w:r>
              <w:rPr>
                <w:rFonts w:ascii="楷体" w:hAnsi="楷体" w:eastAsia="楷体" w:cs="楷体"/>
                <w:color w:val="000000"/>
              </w:rPr>
              <w:t>第二条</w:t>
            </w:r>
            <w:r>
              <w:rPr>
                <w:rFonts w:ascii="Times New Roman" w:hAnsi="Times New Roman" w:eastAsia="Times New Roman" w:cs="Times New Roman"/>
                <w:color w:val="000000"/>
              </w:rPr>
              <w:t xml:space="preserve">  </w:t>
            </w:r>
            <w:r>
              <w:rPr>
                <w:rFonts w:ascii="楷体" w:hAnsi="楷体" w:eastAsia="楷体" w:cs="楷体"/>
                <w:color w:val="000000"/>
              </w:rPr>
              <w:t>本市行政区域内的城市更新活动及其监督管理，适用本条例。</w:t>
            </w:r>
          </w:p>
          <w:p w14:paraId="1F7E3C72">
            <w:pPr>
              <w:spacing w:line="360" w:lineRule="auto"/>
              <w:ind w:firstLine="420"/>
              <w:jc w:val="left"/>
              <w:textAlignment w:val="center"/>
              <w:rPr>
                <w:color w:val="000000"/>
              </w:rPr>
            </w:pPr>
            <w:r>
              <w:rPr>
                <w:rFonts w:ascii="楷体" w:hAnsi="楷体" w:eastAsia="楷体" w:cs="楷体"/>
                <w:color w:val="000000"/>
              </w:rPr>
              <w:t>本条例所称城市更新，是指对本市建成区内城市空间形态和城市功能的持续完善和优化调整，具体包括：</w:t>
            </w:r>
          </w:p>
          <w:p w14:paraId="00583500">
            <w:pPr>
              <w:spacing w:line="360" w:lineRule="auto"/>
              <w:ind w:firstLine="420"/>
              <w:jc w:val="left"/>
              <w:textAlignment w:val="center"/>
              <w:rPr>
                <w:color w:val="000000"/>
              </w:rPr>
            </w:pPr>
            <w:r>
              <w:rPr>
                <w:rFonts w:ascii="楷体" w:hAnsi="楷体" w:eastAsia="楷体" w:cs="楷体"/>
                <w:color w:val="000000"/>
              </w:rPr>
              <w:t>（一）以保障老旧平房院落、危旧楼房、老旧小区等房屋安全，提升居住品质为主的居住类城市更新：</w:t>
            </w:r>
          </w:p>
          <w:p w14:paraId="66CD393F">
            <w:pPr>
              <w:spacing w:line="360" w:lineRule="auto"/>
              <w:ind w:firstLine="420"/>
              <w:jc w:val="left"/>
              <w:textAlignment w:val="center"/>
              <w:rPr>
                <w:color w:val="000000"/>
              </w:rPr>
            </w:pPr>
            <w:r>
              <w:rPr>
                <w:rFonts w:ascii="楷体" w:hAnsi="楷体" w:eastAsia="楷体" w:cs="楷体"/>
                <w:color w:val="000000"/>
              </w:rPr>
              <w:t>……</w:t>
            </w:r>
          </w:p>
          <w:p w14:paraId="23CA461B">
            <w:pPr>
              <w:spacing w:line="360" w:lineRule="auto"/>
              <w:ind w:firstLine="420"/>
              <w:jc w:val="left"/>
              <w:textAlignment w:val="center"/>
              <w:rPr>
                <w:color w:val="000000"/>
              </w:rPr>
            </w:pPr>
            <w:r>
              <w:rPr>
                <w:rFonts w:ascii="楷体" w:hAnsi="楷体" w:eastAsia="楷体" w:cs="楷体"/>
                <w:color w:val="000000"/>
              </w:rPr>
              <w:t>第十三条</w:t>
            </w:r>
            <w:r>
              <w:rPr>
                <w:rFonts w:ascii="Times New Roman" w:hAnsi="Times New Roman" w:eastAsia="Times New Roman" w:cs="Times New Roman"/>
                <w:color w:val="000000"/>
              </w:rPr>
              <w:t xml:space="preserve">  </w:t>
            </w:r>
            <w:r>
              <w:rPr>
                <w:rFonts w:ascii="楷体" w:hAnsi="楷体" w:eastAsia="楷体" w:cs="楷体"/>
                <w:color w:val="000000"/>
              </w:rPr>
              <w:t>……编制城市更新专项规划，应当向社会公开，充分听取专家、社会公众意见，及时将研究处理情况向公众反馈。</w:t>
            </w:r>
          </w:p>
        </w:tc>
      </w:tr>
    </w:tbl>
    <w:p w14:paraId="36D76443">
      <w:pPr>
        <w:spacing w:line="360" w:lineRule="auto"/>
        <w:jc w:val="left"/>
        <w:textAlignment w:val="center"/>
        <w:rPr>
          <w:color w:val="000000"/>
        </w:rPr>
      </w:pPr>
    </w:p>
    <w:p w14:paraId="027B1EAB">
      <w:pPr>
        <w:spacing w:line="360" w:lineRule="auto"/>
        <w:jc w:val="left"/>
        <w:textAlignment w:val="center"/>
        <w:rPr>
          <w:color w:val="000000"/>
        </w:rPr>
      </w:pPr>
      <w:r>
        <w:rPr>
          <w:color w:val="000000"/>
        </w:rPr>
        <w:t>（1）</w:t>
      </w:r>
      <w:r>
        <w:rPr>
          <w:rFonts w:ascii="宋体" w:hAnsi="宋体" w:eastAsia="宋体" w:cs="宋体"/>
          <w:color w:val="000000"/>
        </w:rPr>
        <w:t>《北京市城市更新条例》第十三条的规定，体现的公民参与民主生活的形式是</w:t>
      </w:r>
      <w:r>
        <w:rPr>
          <w:rFonts w:ascii="Times New Roman" w:hAnsi="Times New Roman" w:eastAsia="Times New Roman" w:cs="Times New Roman"/>
          <w:color w:val="000000"/>
        </w:rPr>
        <w:t>？</w:t>
      </w:r>
    </w:p>
    <w:p w14:paraId="1A91D50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近几年，北京市政府疏解整治促提升专项行动盯上了城市立交桥下面的角落，让“犄角旮旯”变为城市的“金角银边”。桥下空间已有</w:t>
      </w:r>
      <w:r>
        <w:rPr>
          <w:rFonts w:ascii="Times New Roman" w:hAnsi="Times New Roman" w:eastAsia="Times New Roman" w:cs="Times New Roman"/>
          <w:color w:val="000000"/>
        </w:rPr>
        <w:t>565</w:t>
      </w:r>
      <w:r>
        <w:rPr>
          <w:rFonts w:ascii="楷体" w:hAnsi="楷体" w:eastAsia="楷体" w:cs="楷体"/>
          <w:color w:val="000000"/>
        </w:rPr>
        <w:t>处“打扫”干净，多处改造提升后，空间美景宜人。</w:t>
      </w:r>
    </w:p>
    <w:p w14:paraId="4888A84E">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年，北京市政府落实城市更新条例，启动危旧楼房改建和简易楼腾退</w:t>
      </w:r>
      <w:r>
        <w:rPr>
          <w:rFonts w:ascii="Times New Roman" w:hAnsi="Times New Roman" w:eastAsia="Times New Roman" w:cs="Times New Roman"/>
          <w:color w:val="000000"/>
        </w:rPr>
        <w:t>20</w:t>
      </w:r>
      <w:r>
        <w:rPr>
          <w:rFonts w:ascii="楷体" w:hAnsi="楷体" w:eastAsia="楷体" w:cs="楷体"/>
          <w:color w:val="000000"/>
        </w:rPr>
        <w:t>万平方米，老旧小区综合整治新开工</w:t>
      </w:r>
      <w:r>
        <w:rPr>
          <w:rFonts w:ascii="Times New Roman" w:hAnsi="Times New Roman" w:eastAsia="Times New Roman" w:cs="Times New Roman"/>
          <w:color w:val="000000"/>
        </w:rPr>
        <w:t>300</w:t>
      </w:r>
      <w:r>
        <w:rPr>
          <w:rFonts w:ascii="楷体" w:hAnsi="楷体" w:eastAsia="楷体" w:cs="楷体"/>
          <w:color w:val="000000"/>
        </w:rPr>
        <w:t>个、完工</w:t>
      </w:r>
      <w:r>
        <w:rPr>
          <w:rFonts w:ascii="Times New Roman" w:hAnsi="Times New Roman" w:eastAsia="Times New Roman" w:cs="Times New Roman"/>
          <w:color w:val="000000"/>
        </w:rPr>
        <w:t>100</w:t>
      </w:r>
      <w:r>
        <w:rPr>
          <w:rFonts w:ascii="楷体" w:hAnsi="楷体" w:eastAsia="楷体" w:cs="楷体"/>
          <w:color w:val="000000"/>
        </w:rPr>
        <w:t>个，老楼加装电梯新开工</w:t>
      </w:r>
      <w:r>
        <w:rPr>
          <w:rFonts w:ascii="Times New Roman" w:hAnsi="Times New Roman" w:eastAsia="Times New Roman" w:cs="Times New Roman"/>
          <w:color w:val="000000"/>
        </w:rPr>
        <w:t>1000</w:t>
      </w:r>
      <w:r>
        <w:rPr>
          <w:rFonts w:ascii="楷体" w:hAnsi="楷体" w:eastAsia="楷体" w:cs="楷体"/>
          <w:color w:val="000000"/>
        </w:rPr>
        <w:t>部、完工</w:t>
      </w:r>
      <w:r>
        <w:rPr>
          <w:rFonts w:ascii="Times New Roman" w:hAnsi="Times New Roman" w:eastAsia="Times New Roman" w:cs="Times New Roman"/>
          <w:color w:val="000000"/>
        </w:rPr>
        <w:t>600</w:t>
      </w:r>
      <w:r>
        <w:rPr>
          <w:rFonts w:ascii="楷体" w:hAnsi="楷体" w:eastAsia="楷体" w:cs="楷体"/>
          <w:color w:val="000000"/>
        </w:rPr>
        <w:t>部。</w:t>
      </w:r>
    </w:p>
    <w:p w14:paraId="132D35D7">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万宁桥是北京中轴线上最古老的桥梁，至今已有</w:t>
      </w:r>
      <w:r>
        <w:rPr>
          <w:rFonts w:ascii="Times New Roman" w:hAnsi="Times New Roman" w:eastAsia="Times New Roman" w:cs="Times New Roman"/>
          <w:color w:val="000000"/>
        </w:rPr>
        <w:t>700</w:t>
      </w:r>
      <w:r>
        <w:rPr>
          <w:rFonts w:ascii="楷体" w:hAnsi="楷体" w:eastAsia="楷体" w:cs="楷体"/>
          <w:color w:val="000000"/>
        </w:rPr>
        <w:t>多岁。在城市更新过程中，桥体东侧自来水管道及通讯管路光缆、遮蔽桥体的绿植、不用的隔离墩等全部拆除或移走，桥体风貌完整展现，解决了长期困扰万宁桥保护与展示的难题。</w:t>
      </w:r>
    </w:p>
    <w:p w14:paraId="0F483F8F">
      <w:pPr>
        <w:spacing w:line="360" w:lineRule="auto"/>
        <w:jc w:val="left"/>
        <w:textAlignment w:val="center"/>
        <w:rPr>
          <w:color w:val="000000"/>
        </w:rPr>
      </w:pPr>
      <w:r>
        <w:rPr>
          <w:color w:val="000000"/>
        </w:rPr>
        <w:drawing>
          <wp:inline distT="0" distB="0" distL="114300" distR="114300">
            <wp:extent cx="3267075" cy="1323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67075" cy="1323975"/>
                    </a:xfrm>
                    <a:prstGeom prst="rect">
                      <a:avLst/>
                    </a:prstGeom>
                  </pic:spPr>
                </pic:pic>
              </a:graphicData>
            </a:graphic>
          </wp:inline>
        </w:drawing>
      </w:r>
    </w:p>
    <w:p w14:paraId="5A5A9C9A">
      <w:pPr>
        <w:spacing w:line="360" w:lineRule="auto"/>
        <w:jc w:val="left"/>
        <w:textAlignment w:val="center"/>
        <w:rPr>
          <w:color w:val="000000"/>
        </w:rPr>
      </w:pPr>
      <w:r>
        <w:rPr>
          <w:color w:val="000000"/>
        </w:rPr>
        <w:t>（2）</w:t>
      </w:r>
      <w:r>
        <w:rPr>
          <w:rFonts w:ascii="宋体" w:hAnsi="宋体" w:eastAsia="宋体" w:cs="宋体"/>
          <w:color w:val="000000"/>
        </w:rPr>
        <w:t>结合材料，运用所学知识，说明北京市政府是如何开展城市更新的。</w:t>
      </w:r>
    </w:p>
    <w:p w14:paraId="6AD5DFED">
      <w:pPr>
        <w:spacing w:line="360" w:lineRule="auto"/>
        <w:jc w:val="left"/>
        <w:textAlignment w:val="center"/>
        <w:rPr>
          <w:color w:val="000000"/>
        </w:rPr>
      </w:pPr>
      <w:r>
        <w:rPr>
          <w:color w:val="000000"/>
        </w:rPr>
        <w:t xml:space="preserve">19. </w:t>
      </w:r>
      <w:r>
        <w:rPr>
          <w:rFonts w:ascii="宋体" w:hAnsi="宋体" w:eastAsia="宋体" w:cs="宋体"/>
          <w:color w:val="000000"/>
        </w:rPr>
        <w:t>美丽中国的法治足迹。</w:t>
      </w:r>
    </w:p>
    <w:p w14:paraId="4E7F0132">
      <w:pPr>
        <w:spacing w:line="360" w:lineRule="auto"/>
        <w:ind w:firstLine="420"/>
        <w:jc w:val="left"/>
        <w:textAlignment w:val="center"/>
        <w:rPr>
          <w:color w:val="000000"/>
        </w:rPr>
      </w:pPr>
      <w:r>
        <w:rPr>
          <w:rFonts w:ascii="楷体" w:hAnsi="楷体" w:eastAsia="楷体" w:cs="楷体"/>
          <w:color w:val="000000"/>
        </w:rPr>
        <w:t>近年来，我国先后制修订一系列生态环境保护法律。</w:t>
      </w:r>
    </w:p>
    <w:p w14:paraId="34820EEC">
      <w:pPr>
        <w:spacing w:line="360" w:lineRule="auto"/>
        <w:jc w:val="left"/>
        <w:textAlignment w:val="center"/>
        <w:rPr>
          <w:color w:val="000000"/>
        </w:rPr>
      </w:pPr>
      <w:r>
        <w:rPr>
          <w:color w:val="000000"/>
        </w:rPr>
        <w:drawing>
          <wp:inline distT="0" distB="0" distL="114300" distR="114300">
            <wp:extent cx="2228850" cy="1724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28850" cy="1724025"/>
                    </a:xfrm>
                    <a:prstGeom prst="rect">
                      <a:avLst/>
                    </a:prstGeom>
                  </pic:spPr>
                </pic:pic>
              </a:graphicData>
            </a:graphic>
          </wp:inline>
        </w:drawing>
      </w:r>
    </w:p>
    <w:p w14:paraId="28524C2E">
      <w:pPr>
        <w:spacing w:line="360" w:lineRule="auto"/>
        <w:ind w:firstLine="420"/>
        <w:jc w:val="left"/>
        <w:textAlignment w:val="center"/>
        <w:rPr>
          <w:color w:val="000000"/>
        </w:rPr>
      </w:pPr>
      <w:r>
        <w:rPr>
          <w:rFonts w:ascii="楷体" w:hAnsi="楷体" w:eastAsia="楷体" w:cs="楷体"/>
          <w:color w:val="000000"/>
        </w:rPr>
        <w:t>时间镌刻不朽。今天，我国生态环境法治建设取得显著成效：河长制带来河长治，一幅幅鱼翔浅底、人水相亲的图画徐徐铺展；日益完善的湿地生态补偿制度，让保护生态不吃亏、能受益的局面渐成常态……美丽中国的法治足迹铺陈延伸，让祖国的天更蓝、山更绿、水更清。</w:t>
      </w:r>
    </w:p>
    <w:p w14:paraId="70488811">
      <w:pPr>
        <w:spacing w:line="360" w:lineRule="auto"/>
        <w:jc w:val="left"/>
        <w:textAlignment w:val="center"/>
        <w:rPr>
          <w:color w:val="000000"/>
        </w:rPr>
      </w:pPr>
      <w:r>
        <w:rPr>
          <w:color w:val="000000"/>
        </w:rPr>
        <w:t>（1）</w:t>
      </w:r>
      <w:r>
        <w:rPr>
          <w:rFonts w:ascii="宋体" w:hAnsi="宋体" w:eastAsia="宋体" w:cs="宋体"/>
          <w:color w:val="000000"/>
        </w:rPr>
        <w:t>说明美丽中国</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法治足迹中蕴含的道理。</w:t>
      </w:r>
    </w:p>
    <w:p w14:paraId="4E1754C9">
      <w:pPr>
        <w:spacing w:line="360" w:lineRule="auto"/>
        <w:jc w:val="left"/>
        <w:textAlignment w:val="center"/>
        <w:rPr>
          <w:color w:val="000000"/>
        </w:rPr>
      </w:pPr>
      <w:r>
        <w:rPr>
          <w:color w:val="000000"/>
        </w:rPr>
        <w:t>（2）</w:t>
      </w:r>
      <w:r>
        <w:rPr>
          <w:rFonts w:ascii="宋体" w:hAnsi="宋体" w:eastAsia="宋体" w:cs="宋体"/>
          <w:color w:val="000000"/>
        </w:rPr>
        <w:t>青少年不仅是法治中国建设的受益者，更应该成为参与者和推动者。简要说明青少年能为美丽中国的法治建设做些什么。</w:t>
      </w:r>
    </w:p>
    <w:p w14:paraId="6A9A13C5">
      <w:pPr>
        <w:spacing w:line="360" w:lineRule="auto"/>
        <w:jc w:val="left"/>
        <w:textAlignment w:val="center"/>
        <w:rPr>
          <w:color w:val="000000"/>
        </w:rPr>
      </w:pPr>
      <w:r>
        <w:rPr>
          <w:color w:val="000000"/>
        </w:rPr>
        <w:t xml:space="preserve">20. </w:t>
      </w:r>
      <w:r>
        <w:rPr>
          <w:rFonts w:ascii="宋体" w:hAnsi="宋体" w:eastAsia="宋体" w:cs="宋体"/>
          <w:color w:val="000000"/>
        </w:rPr>
        <w:t>路，便捷通行，指引方向。</w:t>
      </w:r>
    </w:p>
    <w:p w14:paraId="5C37C41C">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今日中国，从北到南，从东到西，从高原到大漠，从城市到乡村，条条大路穿山跨河，纵横交错，连接起祖国壮丽山河。</w:t>
      </w:r>
    </w:p>
    <w:tbl>
      <w:tblPr>
        <w:tblStyle w:val="4"/>
        <w:tblW w:w="6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5"/>
        <w:gridCol w:w="3690"/>
      </w:tblGrid>
      <w:tr w14:paraId="6FBF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0683D">
            <w:pPr>
              <w:spacing w:line="360" w:lineRule="auto"/>
              <w:ind w:firstLine="420"/>
              <w:jc w:val="center"/>
              <w:textAlignment w:val="center"/>
              <w:rPr>
                <w:color w:val="000000"/>
              </w:rPr>
            </w:pPr>
            <w:r>
              <w:rPr>
                <w:rFonts w:ascii="楷体" w:hAnsi="楷体" w:eastAsia="楷体" w:cs="楷体"/>
                <w:color w:val="000000"/>
              </w:rPr>
              <w:t>中国路“桥”见贵州</w:t>
            </w:r>
          </w:p>
          <w:p w14:paraId="3D0B1B19">
            <w:pPr>
              <w:spacing w:line="360" w:lineRule="auto"/>
              <w:ind w:firstLine="420"/>
              <w:jc w:val="left"/>
              <w:textAlignment w:val="center"/>
              <w:rPr>
                <w:color w:val="000000"/>
              </w:rPr>
            </w:pPr>
            <w:r>
              <w:rPr>
                <w:rFonts w:ascii="楷体" w:hAnsi="楷体" w:eastAsia="楷体" w:cs="楷体"/>
                <w:color w:val="000000"/>
              </w:rPr>
              <w:t>贵州是我国唯一没有平原支撑的省份，修路几乎就要建桥，筑路之难难以想象。党的十八大以来，贵州逢山开隧道、遇水搭桥梁，用</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4</w:t>
            </w:r>
            <w:r>
              <w:rPr>
                <w:rFonts w:ascii="楷体" w:hAnsi="楷体" w:eastAsia="楷体" w:cs="楷体"/>
                <w:color w:val="000000"/>
              </w:rPr>
              <w:t>万座高速公路桥梁，不断拉低大山、抬平峡谷。</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21A38">
            <w:pPr>
              <w:spacing w:line="360" w:lineRule="auto"/>
              <w:ind w:firstLine="420"/>
              <w:jc w:val="center"/>
              <w:textAlignment w:val="center"/>
              <w:rPr>
                <w:color w:val="000000"/>
              </w:rPr>
            </w:pPr>
            <w:r>
              <w:rPr>
                <w:rFonts w:ascii="楷体" w:hAnsi="楷体" w:eastAsia="楷体" w:cs="楷体"/>
                <w:color w:val="000000"/>
              </w:rPr>
              <w:t>中国路跨海通衢</w:t>
            </w:r>
          </w:p>
          <w:p w14:paraId="5611A9AF">
            <w:pPr>
              <w:spacing w:line="360" w:lineRule="auto"/>
              <w:ind w:firstLine="420"/>
              <w:jc w:val="left"/>
              <w:textAlignment w:val="center"/>
              <w:rPr>
                <w:color w:val="000000"/>
              </w:rPr>
            </w:pPr>
            <w:r>
              <w:rPr>
                <w:rFonts w:ascii="楷体" w:hAnsi="楷体" w:eastAsia="楷体" w:cs="楷体"/>
                <w:color w:val="000000"/>
              </w:rPr>
              <w:t>珠海和江门之间的黄茅海水域，阻隔了粤港澳大湾区的繁华。黄茅海跨海通道工程，跨海悬索桥避免涡振</w:t>
            </w:r>
            <w:r>
              <w:rPr>
                <w:rFonts w:ascii="Times New Roman" w:hAnsi="Times New Roman" w:eastAsia="Times New Roman" w:cs="Times New Roman"/>
                <w:color w:val="000000"/>
              </w:rPr>
              <w:t>*</w:t>
            </w:r>
            <w:r>
              <w:rPr>
                <w:rFonts w:ascii="楷体" w:hAnsi="楷体" w:eastAsia="楷体" w:cs="楷体"/>
                <w:color w:val="000000"/>
              </w:rPr>
              <w:t>，使用木质模板建造混凝土塔……把整个大湾区的东西两边连在一起</w:t>
            </w:r>
          </w:p>
        </w:tc>
      </w:tr>
      <w:tr w14:paraId="12499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19FF8">
            <w:pPr>
              <w:spacing w:line="360" w:lineRule="auto"/>
              <w:ind w:firstLine="420"/>
              <w:jc w:val="center"/>
              <w:textAlignment w:val="center"/>
              <w:rPr>
                <w:color w:val="000000"/>
              </w:rPr>
            </w:pPr>
            <w:r>
              <w:rPr>
                <w:rFonts w:ascii="楷体" w:hAnsi="楷体" w:eastAsia="楷体" w:cs="楷体"/>
                <w:color w:val="000000"/>
              </w:rPr>
              <w:t>中国路</w:t>
            </w:r>
            <w:r>
              <w:rPr>
                <w:rFonts w:ascii="Times New Roman" w:hAnsi="Times New Roman" w:eastAsia="Times New Roman" w:cs="Times New Roman"/>
                <w:color w:val="000000"/>
              </w:rPr>
              <w:t xml:space="preserve">  </w:t>
            </w:r>
            <w:r>
              <w:rPr>
                <w:rFonts w:ascii="楷体" w:hAnsi="楷体" w:eastAsia="楷体" w:cs="楷体"/>
                <w:color w:val="000000"/>
              </w:rPr>
              <w:t>峡谷“天路”</w:t>
            </w:r>
          </w:p>
          <w:p w14:paraId="25798D0E">
            <w:pPr>
              <w:spacing w:line="360" w:lineRule="auto"/>
              <w:ind w:firstLine="420"/>
              <w:jc w:val="both"/>
              <w:textAlignment w:val="center"/>
              <w:rPr>
                <w:color w:val="000000"/>
              </w:rPr>
            </w:pPr>
            <w:r>
              <w:rPr>
                <w:rFonts w:ascii="楷体" w:hAnsi="楷体" w:eastAsia="楷体" w:cs="楷体"/>
                <w:color w:val="000000"/>
              </w:rPr>
              <w:t>金沙江山大沟深、山崖林立、河流湍急……正在修建中的金沙江下游河谷沿线高速公路，是长江经济带的重大支撑项目，也是服务乌蒙山区、大小凉山彝区乡村振兴的大通道。</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BE232">
            <w:pPr>
              <w:spacing w:line="360" w:lineRule="auto"/>
              <w:ind w:firstLine="420"/>
              <w:jc w:val="center"/>
              <w:textAlignment w:val="center"/>
              <w:rPr>
                <w:color w:val="000000"/>
              </w:rPr>
            </w:pPr>
            <w:r>
              <w:rPr>
                <w:rFonts w:ascii="楷体" w:hAnsi="楷体" w:eastAsia="楷体" w:cs="楷体"/>
                <w:color w:val="000000"/>
              </w:rPr>
              <w:t>中国路</w:t>
            </w:r>
            <w:r>
              <w:rPr>
                <w:rFonts w:ascii="Times New Roman" w:hAnsi="Times New Roman" w:eastAsia="Times New Roman" w:cs="Times New Roman"/>
                <w:color w:val="000000"/>
              </w:rPr>
              <w:t xml:space="preserve">  </w:t>
            </w:r>
            <w:r>
              <w:rPr>
                <w:rFonts w:ascii="楷体" w:hAnsi="楷体" w:eastAsia="楷体" w:cs="楷体"/>
                <w:color w:val="000000"/>
              </w:rPr>
              <w:t>打通天山</w:t>
            </w:r>
          </w:p>
          <w:p w14:paraId="6673271C">
            <w:pPr>
              <w:spacing w:line="360" w:lineRule="auto"/>
              <w:ind w:firstLine="420"/>
              <w:jc w:val="left"/>
              <w:textAlignment w:val="center"/>
              <w:rPr>
                <w:color w:val="000000"/>
              </w:rPr>
            </w:pPr>
            <w:r>
              <w:rPr>
                <w:rFonts w:ascii="楷体" w:hAnsi="楷体" w:eastAsia="楷体" w:cs="楷体"/>
                <w:color w:val="000000"/>
              </w:rPr>
              <w:t>天山横贯新疆中部，正在修建的乌鲁木齐到尉犁的高速公路，将实现南北疆直通，原来翻天山的七八个小时缩短至穿天山的三个小时，服务新疆，服务共建“一带一路”倡议。</w:t>
            </w:r>
          </w:p>
        </w:tc>
      </w:tr>
    </w:tbl>
    <w:p w14:paraId="77E8F254">
      <w:pPr>
        <w:spacing w:line="360" w:lineRule="auto"/>
        <w:jc w:val="lef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涡振，指的是大跨度桥梁在特定风速下出现的一种振动现象。</w:t>
      </w:r>
    </w:p>
    <w:p w14:paraId="7F8DBB17">
      <w:pPr>
        <w:spacing w:line="360" w:lineRule="auto"/>
        <w:jc w:val="left"/>
        <w:textAlignment w:val="center"/>
        <w:rPr>
          <w:color w:val="000000"/>
        </w:rPr>
      </w:pPr>
      <w:r>
        <w:rPr>
          <w:color w:val="000000"/>
        </w:rPr>
        <w:t>（1）</w:t>
      </w:r>
      <w:r>
        <w:rPr>
          <w:rFonts w:ascii="宋体" w:hAnsi="宋体" w:eastAsia="宋体" w:cs="宋体"/>
          <w:color w:val="000000"/>
        </w:rPr>
        <w:t>结合材料，运用所学知识，说明我国修建这些路的意义。</w:t>
      </w:r>
    </w:p>
    <w:p w14:paraId="50876CE6">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今日中国，江山壮丽，人民豪迈，前程远大。</w:t>
      </w:r>
    </w:p>
    <w:p w14:paraId="4A4230C9">
      <w:pPr>
        <w:spacing w:line="360" w:lineRule="auto"/>
        <w:ind w:firstLine="420"/>
        <w:jc w:val="left"/>
        <w:textAlignment w:val="center"/>
        <w:rPr>
          <w:color w:val="000000"/>
        </w:rPr>
      </w:pPr>
      <w:r>
        <w:rPr>
          <w:rFonts w:ascii="楷体" w:hAnsi="楷体" w:eastAsia="楷体" w:cs="楷体"/>
          <w:color w:val="000000"/>
        </w:rPr>
        <w:t>回望过往的奋斗路，眺望前方的奋进路。从新中国成立后提出建设“四个现代化”，到改革开放后提出现代化建设“三步走”战略；从党的十八大明确“两个一百年”奋斗目标，到党的二十大擘画全面建设社会主义现代化国家、以中国式现代化全面推进中华民族伟大复兴的宏伟蓝图……我们走自己的路，具有无比广阔的时代舞台，具有无比深厚的历史底蕴，具有无比强大的前进定力。</w:t>
      </w:r>
    </w:p>
    <w:p w14:paraId="5BCA2212">
      <w:pPr>
        <w:spacing w:line="360" w:lineRule="auto"/>
        <w:ind w:firstLine="420"/>
        <w:jc w:val="left"/>
        <w:textAlignment w:val="center"/>
        <w:rPr>
          <w:color w:val="000000"/>
        </w:rPr>
      </w:pPr>
      <w:r>
        <w:rPr>
          <w:rFonts w:ascii="楷体" w:hAnsi="楷体" w:eastAsia="楷体" w:cs="楷体"/>
          <w:color w:val="000000"/>
        </w:rPr>
        <w:t>“千年小康”的伟大成就，不是天上掉下来的，更不是别人恩赐施舍的；“百年富强”的宏伟目标，前方仍有关山万千重，但“路虽远，行则将至；事虽难，做则必成”。中国人民有这个信心，每一个中国人都应该有这个信心，心往一处想，劲往一处使，在中国式现代化的道路上，勇往直前，阔步前行。</w:t>
      </w:r>
    </w:p>
    <w:p w14:paraId="55AB207B">
      <w:pPr>
        <w:spacing w:line="360" w:lineRule="auto"/>
        <w:jc w:val="left"/>
        <w:textAlignment w:val="center"/>
        <w:rPr>
          <w:color w:val="000000"/>
        </w:rPr>
      </w:pPr>
      <w:r>
        <w:rPr>
          <w:color w:val="000000"/>
        </w:rPr>
        <w:t>（2）</w:t>
      </w:r>
      <w:r>
        <w:rPr>
          <w:rFonts w:ascii="宋体" w:hAnsi="宋体" w:eastAsia="宋体" w:cs="宋体"/>
          <w:color w:val="000000"/>
        </w:rPr>
        <w:t>结合材料，运用所学知识，说明如何走好前方的奋进路。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E970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D99B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A5511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8A6F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D5FF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6DE4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6A0182"/>
    <w:rsid w:val="322E3F2B"/>
    <w:rsid w:val="38274566"/>
    <w:rsid w:val="45A841F2"/>
    <w:rsid w:val="7ACD6BB1"/>
    <w:rsid w:val="7C7246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4581</Words>
  <Characters>4718</Characters>
  <Lines>0</Lines>
  <Paragraphs>0</Paragraphs>
  <TotalTime>4</TotalTime>
  <ScaleCrop>false</ScaleCrop>
  <LinksUpToDate>false</LinksUpToDate>
  <CharactersWithSpaces>5029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2023-07-17T20:02:00Z</dcterms:created>
  <dc:creator>学科网试题生产平台</dc:creator>
  <dc:description>3282791898816512</dc:description>
  <cp:lastModifiedBy>上帝掷骰子吗</cp:lastModifiedBy>
  <dcterms:modified xsi:type="dcterms:W3CDTF">2024-07-20T16:16:56Z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7D69FE1512134E7BA842BFAB9FCEB3D9_12</vt:lpwstr>
  </property>
</Properties>
</file>