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D1C58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12496800</wp:posOffset>
            </wp:positionV>
            <wp:extent cx="304800" cy="254000"/>
            <wp:effectExtent l="0" t="0" r="0" b="1270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04800" cy="254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年吉林省长春市中考道德与法治真题</w:t>
      </w:r>
    </w:p>
    <w:p w14:paraId="58042DE9">
      <w:pPr>
        <w:spacing w:line="360" w:lineRule="auto"/>
        <w:jc w:val="left"/>
      </w:pPr>
      <w:r>
        <w:rPr>
          <w:rFonts w:ascii="宋体" w:hAnsi="宋体" w:eastAsia="宋体" w:cs="宋体"/>
          <w:b/>
          <w:color w:val="auto"/>
          <w:sz w:val="24"/>
        </w:rPr>
        <w:t>注意事项：</w:t>
      </w:r>
    </w:p>
    <w:p w14:paraId="4D1B405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．答题前，考生务必将自己的姓名、准考证号填写在答题卡上，并将条形码准确粘贴在条形码区域内。</w:t>
      </w:r>
    </w:p>
    <w:p w14:paraId="2F801DFA">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．答题时，考生务必按照考试要求在答题卡上的指定区域内作答，在草稿纸、试卷上答题无效。</w:t>
      </w:r>
    </w:p>
    <w:p w14:paraId="7EE6A009">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小题，每小题只有一个正确选项。其中，</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题每小题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3E9C2B12">
      <w:pPr>
        <w:spacing w:line="360" w:lineRule="auto"/>
        <w:jc w:val="left"/>
      </w:pPr>
      <w:r>
        <w:rPr>
          <w:color w:val="auto"/>
        </w:rPr>
        <w:t xml:space="preserve">1. </w:t>
      </w:r>
      <w:r>
        <w:rPr>
          <w:rFonts w:ascii="宋体" w:hAnsi="宋体" w:eastAsia="宋体" w:cs="宋体"/>
          <w:color w:val="auto"/>
        </w:rPr>
        <w:t>十四届全国人大一次会议于</w:t>
      </w:r>
      <w:r>
        <w:rPr>
          <w:rFonts w:ascii="Times New Roman" w:hAnsi="Times New Roman" w:eastAsia="Times New Roman" w:cs="Times New Roman"/>
          <w:color w:val="auto"/>
        </w:rPr>
        <w:t>2023</w:t>
      </w:r>
      <w:r>
        <w:rPr>
          <w:rFonts w:ascii="宋体" w:hAnsi="宋体" w:eastAsia="宋体" w:cs="宋体"/>
          <w:color w:val="auto"/>
        </w:rPr>
        <w:t>年</w:t>
      </w:r>
      <w:r>
        <w:rPr>
          <w:rFonts w:ascii="Times New Roman" w:hAnsi="Times New Roman" w:eastAsia="Times New Roman" w:cs="Times New Roman"/>
          <w:color w:val="auto"/>
        </w:rPr>
        <w:t>3</w:t>
      </w:r>
      <w:r>
        <w:rPr>
          <w:rFonts w:ascii="宋体" w:hAnsi="宋体" w:eastAsia="宋体" w:cs="宋体"/>
          <w:color w:val="auto"/>
        </w:rPr>
        <w:t>月</w:t>
      </w:r>
      <w:r>
        <w:rPr>
          <w:rFonts w:ascii="Times New Roman" w:hAnsi="Times New Roman" w:eastAsia="Times New Roman" w:cs="Times New Roman"/>
          <w:color w:val="auto"/>
        </w:rPr>
        <w:t>11</w:t>
      </w:r>
      <w:r>
        <w:rPr>
          <w:rFonts w:ascii="宋体" w:hAnsi="宋体" w:eastAsia="宋体" w:cs="宋体"/>
          <w:color w:val="auto"/>
        </w:rPr>
        <w:t>日举行第四次全体会议，根据国家主席习近平的提名，经过投票表决，决定</w:t>
      </w:r>
      <w:r>
        <w:rPr>
          <w:rFonts w:ascii="Times New Roman" w:hAnsi="Times New Roman" w:eastAsia="Times New Roman" w:cs="Times New Roman"/>
          <w:color w:val="auto"/>
        </w:rPr>
        <w:t>______</w:t>
      </w:r>
      <w:r>
        <w:rPr>
          <w:rFonts w:ascii="宋体" w:hAnsi="宋体" w:eastAsia="宋体" w:cs="宋体"/>
          <w:color w:val="auto"/>
        </w:rPr>
        <w:t>为中华人民共和国国务院总理。（</w:t>
      </w:r>
      <w:r>
        <w:rPr>
          <w:rFonts w:ascii="Times New Roman" w:hAnsi="Times New Roman" w:eastAsia="Times New Roman" w:cs="Times New Roman"/>
          <w:color w:val="auto"/>
        </w:rPr>
        <w:t xml:space="preserve">   </w:t>
      </w:r>
      <w:r>
        <w:rPr>
          <w:rFonts w:ascii="宋体" w:hAnsi="宋体" w:eastAsia="宋体" w:cs="宋体"/>
          <w:color w:val="auto"/>
        </w:rPr>
        <w:t>）</w:t>
      </w:r>
    </w:p>
    <w:p w14:paraId="24728A7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李强</w:t>
      </w:r>
      <w:r>
        <w:tab/>
      </w:r>
      <w:r>
        <w:t xml:space="preserve">B. </w:t>
      </w:r>
      <w:r>
        <w:rPr>
          <w:rFonts w:ascii="宋体" w:hAnsi="宋体" w:eastAsia="宋体" w:cs="宋体"/>
          <w:color w:val="auto"/>
        </w:rPr>
        <w:t>赵乐际</w:t>
      </w:r>
      <w:r>
        <w:tab/>
      </w:r>
      <w:r>
        <w:t xml:space="preserve">C. </w:t>
      </w:r>
      <w:r>
        <w:rPr>
          <w:rFonts w:ascii="宋体" w:hAnsi="宋体" w:eastAsia="宋体" w:cs="宋体"/>
          <w:color w:val="auto"/>
        </w:rPr>
        <w:t>王沪宁</w:t>
      </w:r>
      <w:r>
        <w:tab/>
      </w:r>
      <w:r>
        <w:t xml:space="preserve">D. </w:t>
      </w:r>
      <w:r>
        <w:rPr>
          <w:rFonts w:ascii="宋体" w:hAnsi="宋体" w:eastAsia="宋体" w:cs="宋体"/>
          <w:color w:val="auto"/>
        </w:rPr>
        <w:t>蔡奇</w:t>
      </w:r>
    </w:p>
    <w:p w14:paraId="4199AA99">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日，中共中央总书记、国家主席习近平在北京出席中国共产党与世界政党高层对话会并发表主旨讲话。习近平在主旨讲话中提出的倡议是（</w:t>
      </w:r>
      <w:r>
        <w:rPr>
          <w:rFonts w:ascii="Times New Roman" w:hAnsi="Times New Roman" w:eastAsia="Times New Roman" w:cs="Times New Roman"/>
          <w:color w:val="000000"/>
        </w:rPr>
        <w:t xml:space="preserve">   </w:t>
      </w:r>
      <w:r>
        <w:rPr>
          <w:rFonts w:ascii="宋体" w:hAnsi="宋体" w:eastAsia="宋体" w:cs="宋体"/>
          <w:color w:val="000000"/>
        </w:rPr>
        <w:t>）</w:t>
      </w:r>
    </w:p>
    <w:p w14:paraId="5B07CC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全球安全倡议</w:t>
      </w:r>
      <w:r>
        <w:rPr>
          <w:color w:val="000000"/>
        </w:rPr>
        <w:tab/>
      </w:r>
      <w:r>
        <w:rPr>
          <w:color w:val="000000"/>
        </w:rPr>
        <w:t xml:space="preserve">B. </w:t>
      </w:r>
      <w:r>
        <w:rPr>
          <w:rFonts w:ascii="宋体" w:hAnsi="宋体" w:eastAsia="宋体" w:cs="宋体"/>
          <w:color w:val="000000"/>
        </w:rPr>
        <w:t>全球发展倡议</w:t>
      </w:r>
      <w:r>
        <w:rPr>
          <w:color w:val="000000"/>
        </w:rPr>
        <w:tab/>
      </w:r>
      <w:r>
        <w:rPr>
          <w:color w:val="000000"/>
        </w:rPr>
        <w:t xml:space="preserve">C. </w:t>
      </w:r>
      <w:r>
        <w:rPr>
          <w:rFonts w:ascii="宋体" w:hAnsi="宋体" w:eastAsia="宋体" w:cs="宋体"/>
          <w:color w:val="000000"/>
        </w:rPr>
        <w:t>全球文明倡议</w:t>
      </w:r>
      <w:r>
        <w:rPr>
          <w:color w:val="000000"/>
        </w:rPr>
        <w:tab/>
      </w:r>
      <w:r>
        <w:rPr>
          <w:color w:val="000000"/>
        </w:rPr>
        <w:t xml:space="preserve">D. </w:t>
      </w:r>
      <w:r>
        <w:rPr>
          <w:rFonts w:ascii="宋体" w:hAnsi="宋体" w:eastAsia="宋体" w:cs="宋体"/>
          <w:color w:val="000000"/>
        </w:rPr>
        <w:t>全球和平倡议</w:t>
      </w:r>
    </w:p>
    <w:p w14:paraId="396336FA">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日是第</w:t>
      </w:r>
      <w:r>
        <w:rPr>
          <w:rFonts w:ascii="Times New Roman" w:hAnsi="Times New Roman" w:eastAsia="Times New Roman" w:cs="Times New Roman"/>
          <w:color w:val="000000"/>
        </w:rPr>
        <w:t>54</w:t>
      </w:r>
      <w:r>
        <w:rPr>
          <w:rFonts w:ascii="宋体" w:hAnsi="宋体" w:eastAsia="宋体" w:cs="宋体"/>
          <w:color w:val="000000"/>
        </w:rPr>
        <w:t>个世界地球日，以“珍爱地球，人与自然和谐共生”为主题的地球日主场活动在中国</w:t>
      </w:r>
      <w:r>
        <w:rPr>
          <w:rFonts w:ascii="Times New Roman" w:hAnsi="Times New Roman" w:eastAsia="Times New Roman" w:cs="Times New Roman"/>
          <w:color w:val="000000"/>
        </w:rPr>
        <w:t>______</w:t>
      </w:r>
      <w:r>
        <w:rPr>
          <w:rFonts w:ascii="宋体" w:hAnsi="宋体" w:eastAsia="宋体" w:cs="宋体"/>
          <w:color w:val="000000"/>
        </w:rPr>
        <w:t>举行。（</w:t>
      </w:r>
      <w:r>
        <w:rPr>
          <w:rFonts w:ascii="Times New Roman" w:hAnsi="Times New Roman" w:eastAsia="Times New Roman" w:cs="Times New Roman"/>
          <w:color w:val="000000"/>
        </w:rPr>
        <w:t xml:space="preserve">   </w:t>
      </w:r>
      <w:r>
        <w:rPr>
          <w:rFonts w:ascii="宋体" w:hAnsi="宋体" w:eastAsia="宋体" w:cs="宋体"/>
          <w:color w:val="000000"/>
        </w:rPr>
        <w:t>）</w:t>
      </w:r>
    </w:p>
    <w:p w14:paraId="3F02F9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四川成都</w:t>
      </w:r>
      <w:r>
        <w:rPr>
          <w:color w:val="000000"/>
        </w:rPr>
        <w:tab/>
      </w:r>
      <w:r>
        <w:rPr>
          <w:color w:val="000000"/>
        </w:rPr>
        <w:t xml:space="preserve">B. </w:t>
      </w:r>
      <w:r>
        <w:rPr>
          <w:rFonts w:ascii="宋体" w:hAnsi="宋体" w:eastAsia="宋体" w:cs="宋体"/>
          <w:color w:val="000000"/>
        </w:rPr>
        <w:t>浙江杭州</w:t>
      </w:r>
      <w:r>
        <w:rPr>
          <w:color w:val="000000"/>
        </w:rPr>
        <w:tab/>
      </w:r>
      <w:r>
        <w:rPr>
          <w:color w:val="000000"/>
        </w:rPr>
        <w:t xml:space="preserve">C. </w:t>
      </w:r>
      <w:r>
        <w:rPr>
          <w:rFonts w:ascii="宋体" w:hAnsi="宋体" w:eastAsia="宋体" w:cs="宋体"/>
          <w:color w:val="000000"/>
        </w:rPr>
        <w:t>陕西西安</w:t>
      </w:r>
      <w:r>
        <w:rPr>
          <w:color w:val="000000"/>
        </w:rPr>
        <w:tab/>
      </w:r>
      <w:r>
        <w:rPr>
          <w:color w:val="000000"/>
        </w:rPr>
        <w:t xml:space="preserve">D. </w:t>
      </w:r>
      <w:r>
        <w:rPr>
          <w:rFonts w:ascii="宋体" w:hAnsi="宋体" w:eastAsia="宋体" w:cs="宋体"/>
          <w:color w:val="000000"/>
        </w:rPr>
        <w:t>福建福州</w:t>
      </w:r>
    </w:p>
    <w:p w14:paraId="1E10359F">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日，在文昌航天发射场用长征七号运载火箭成功发射的、执行我国空间站应用与发展阶段首次飞行任务的货运飞船是（</w:t>
      </w:r>
      <w:r>
        <w:rPr>
          <w:rFonts w:ascii="Times New Roman" w:hAnsi="Times New Roman" w:eastAsia="Times New Roman" w:cs="Times New Roman"/>
          <w:color w:val="000000"/>
        </w:rPr>
        <w:t xml:space="preserve">   </w:t>
      </w:r>
      <w:r>
        <w:rPr>
          <w:rFonts w:ascii="宋体" w:hAnsi="宋体" w:eastAsia="宋体" w:cs="宋体"/>
          <w:color w:val="000000"/>
        </w:rPr>
        <w:t>）</w:t>
      </w:r>
    </w:p>
    <w:p w14:paraId="217118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天舟三号</w:t>
      </w:r>
      <w:r>
        <w:rPr>
          <w:color w:val="000000"/>
        </w:rPr>
        <w:tab/>
      </w:r>
      <w:r>
        <w:rPr>
          <w:color w:val="000000"/>
        </w:rPr>
        <w:t xml:space="preserve">B. </w:t>
      </w:r>
      <w:r>
        <w:rPr>
          <w:rFonts w:ascii="宋体" w:hAnsi="宋体" w:eastAsia="宋体" w:cs="宋体"/>
          <w:color w:val="000000"/>
        </w:rPr>
        <w:t>天舟四号</w:t>
      </w:r>
      <w:r>
        <w:rPr>
          <w:color w:val="000000"/>
        </w:rPr>
        <w:tab/>
      </w:r>
      <w:r>
        <w:rPr>
          <w:color w:val="000000"/>
        </w:rPr>
        <w:t xml:space="preserve">C. </w:t>
      </w:r>
      <w:r>
        <w:rPr>
          <w:rFonts w:ascii="宋体" w:hAnsi="宋体" w:eastAsia="宋体" w:cs="宋体"/>
          <w:color w:val="000000"/>
        </w:rPr>
        <w:t>天舟五号</w:t>
      </w:r>
      <w:r>
        <w:rPr>
          <w:color w:val="000000"/>
        </w:rPr>
        <w:tab/>
      </w:r>
      <w:r>
        <w:rPr>
          <w:color w:val="000000"/>
        </w:rPr>
        <w:t xml:space="preserve">D. </w:t>
      </w:r>
      <w:r>
        <w:rPr>
          <w:rFonts w:ascii="宋体" w:hAnsi="宋体" w:eastAsia="宋体" w:cs="宋体"/>
          <w:color w:val="000000"/>
        </w:rPr>
        <w:t>天舟六号</w:t>
      </w:r>
    </w:p>
    <w:p w14:paraId="4B535568">
      <w:pPr>
        <w:spacing w:line="360" w:lineRule="auto"/>
        <w:jc w:val="left"/>
        <w:textAlignment w:val="center"/>
        <w:rPr>
          <w:color w:val="000000"/>
        </w:rPr>
      </w:pPr>
      <w:r>
        <w:rPr>
          <w:color w:val="000000"/>
        </w:rPr>
        <w:t xml:space="preserve">5. </w:t>
      </w:r>
      <w:r>
        <w:rPr>
          <w:rFonts w:ascii="宋体" w:hAnsi="宋体" w:eastAsia="宋体" w:cs="宋体"/>
          <w:color w:val="000000"/>
        </w:rPr>
        <w:t>为提高学习效率，某班召开以“学会学习”为主题的交流会，同学们各抒己见。下列做法中值得我们借鉴的是（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981F6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完全依赖老师</w:t>
      </w:r>
      <w:r>
        <w:rPr>
          <w:color w:val="000000"/>
        </w:rPr>
        <w:tab/>
      </w:r>
      <w:r>
        <w:rPr>
          <w:color w:val="000000"/>
        </w:rPr>
        <w:t xml:space="preserve">B. </w:t>
      </w:r>
      <w:r>
        <w:rPr>
          <w:rFonts w:ascii="宋体" w:hAnsi="宋体" w:eastAsia="宋体" w:cs="宋体"/>
          <w:color w:val="000000"/>
        </w:rPr>
        <w:t>照搬他人经验</w:t>
      </w:r>
    </w:p>
    <w:p w14:paraId="35ACBD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科学规划时间</w:t>
      </w:r>
      <w:r>
        <w:rPr>
          <w:color w:val="000000"/>
        </w:rPr>
        <w:tab/>
      </w:r>
      <w:r>
        <w:rPr>
          <w:color w:val="000000"/>
        </w:rPr>
        <w:t xml:space="preserve">D. </w:t>
      </w:r>
      <w:r>
        <w:rPr>
          <w:rFonts w:ascii="宋体" w:hAnsi="宋体" w:eastAsia="宋体" w:cs="宋体"/>
          <w:color w:val="000000"/>
        </w:rPr>
        <w:t>逃避一切困难</w:t>
      </w:r>
    </w:p>
    <w:p w14:paraId="06D4B96B">
      <w:pPr>
        <w:spacing w:line="360" w:lineRule="auto"/>
        <w:jc w:val="left"/>
        <w:textAlignment w:val="center"/>
        <w:rPr>
          <w:color w:val="000000"/>
        </w:rPr>
      </w:pPr>
      <w:r>
        <w:rPr>
          <w:color w:val="000000"/>
        </w:rPr>
        <w:t xml:space="preserve">6. </w:t>
      </w:r>
      <w:r>
        <w:rPr>
          <w:rFonts w:ascii="宋体" w:hAnsi="宋体" w:eastAsia="宋体" w:cs="宋体"/>
          <w:color w:val="000000"/>
        </w:rPr>
        <w:t>小吉生病未能上学，班级为他制作了短视频表达慰问和关心，希望他早日康复，重返课堂，小吉非常感动。这告诉我们（</w:t>
      </w:r>
      <w:r>
        <w:rPr>
          <w:rFonts w:ascii="Times New Roman" w:hAnsi="Times New Roman" w:eastAsia="Times New Roman" w:cs="Times New Roman"/>
          <w:color w:val="000000"/>
        </w:rPr>
        <w:t xml:space="preserve">   </w:t>
      </w:r>
      <w:r>
        <w:rPr>
          <w:rFonts w:ascii="宋体" w:hAnsi="宋体" w:eastAsia="宋体" w:cs="宋体"/>
          <w:color w:val="000000"/>
        </w:rPr>
        <w:t>）</w:t>
      </w:r>
    </w:p>
    <w:p w14:paraId="6C8FFA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亲情之爱助力成长</w:t>
      </w:r>
      <w:r>
        <w:rPr>
          <w:color w:val="000000"/>
        </w:rPr>
        <w:tab/>
      </w:r>
      <w:r>
        <w:rPr>
          <w:color w:val="000000"/>
        </w:rPr>
        <w:t xml:space="preserve">B. </w:t>
      </w:r>
      <w:r>
        <w:rPr>
          <w:rFonts w:ascii="宋体" w:hAnsi="宋体" w:eastAsia="宋体" w:cs="宋体"/>
          <w:color w:val="000000"/>
        </w:rPr>
        <w:t>控制情绪合理宣泄</w:t>
      </w:r>
    </w:p>
    <w:p w14:paraId="6243028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尊重他人成就自己</w:t>
      </w:r>
      <w:r>
        <w:rPr>
          <w:color w:val="000000"/>
        </w:rPr>
        <w:tab/>
      </w:r>
      <w:r>
        <w:rPr>
          <w:color w:val="000000"/>
        </w:rPr>
        <w:t xml:space="preserve">D. </w:t>
      </w:r>
      <w:r>
        <w:rPr>
          <w:rFonts w:ascii="宋体" w:hAnsi="宋体" w:eastAsia="宋体" w:cs="宋体"/>
          <w:color w:val="000000"/>
        </w:rPr>
        <w:t>美好集体充满关爱</w:t>
      </w:r>
    </w:p>
    <w:p w14:paraId="1FF3E338">
      <w:pPr>
        <w:spacing w:line="360" w:lineRule="auto"/>
        <w:jc w:val="left"/>
        <w:textAlignment w:val="center"/>
        <w:rPr>
          <w:color w:val="000000"/>
        </w:rPr>
      </w:pPr>
      <w:r>
        <w:rPr>
          <w:color w:val="000000"/>
        </w:rPr>
        <w:t xml:space="preserve">7. </w:t>
      </w:r>
      <w:r>
        <w:rPr>
          <w:rFonts w:ascii="宋体" w:hAnsi="宋体" w:eastAsia="宋体" w:cs="宋体"/>
          <w:color w:val="000000"/>
        </w:rPr>
        <w:t>为保障未成年人健康成长，某校开展安全教育（如图）。下列做法正确的是（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1115771">
      <w:pPr>
        <w:spacing w:line="360" w:lineRule="auto"/>
        <w:jc w:val="left"/>
        <w:textAlignment w:val="center"/>
        <w:rPr>
          <w:color w:val="000000"/>
        </w:rPr>
      </w:pPr>
      <w:r>
        <w:rPr>
          <w:color w:val="000000"/>
        </w:rPr>
        <w:drawing>
          <wp:inline distT="0" distB="0" distL="114300" distR="114300">
            <wp:extent cx="2781300" cy="21431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81300" cy="2143125"/>
                    </a:xfrm>
                    <a:prstGeom prst="rect">
                      <a:avLst/>
                    </a:prstGeom>
                  </pic:spPr>
                </pic:pic>
              </a:graphicData>
            </a:graphic>
          </wp:inline>
        </w:drawing>
      </w:r>
      <w:r>
        <w:rPr>
          <w:color w:val="000000"/>
        </w:rPr>
        <w:t xml:space="preserve">  </w:t>
      </w:r>
    </w:p>
    <w:p w14:paraId="25FD25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增进友谊结伴野外游泳</w:t>
      </w:r>
      <w:r>
        <w:rPr>
          <w:color w:val="000000"/>
        </w:rPr>
        <w:tab/>
      </w:r>
      <w:r>
        <w:rPr>
          <w:color w:val="000000"/>
        </w:rPr>
        <w:t xml:space="preserve">B. </w:t>
      </w:r>
      <w:r>
        <w:rPr>
          <w:rFonts w:ascii="宋体" w:hAnsi="宋体" w:eastAsia="宋体" w:cs="宋体"/>
          <w:color w:val="000000"/>
        </w:rPr>
        <w:t>崇尚自由随意约见网友</w:t>
      </w:r>
    </w:p>
    <w:p w14:paraId="1014D4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珍爱生命认真参加疏散演练</w:t>
      </w:r>
      <w:r>
        <w:rPr>
          <w:color w:val="000000"/>
        </w:rPr>
        <w:tab/>
      </w:r>
      <w:r>
        <w:rPr>
          <w:color w:val="000000"/>
        </w:rPr>
        <w:t xml:space="preserve">D. </w:t>
      </w:r>
      <w:r>
        <w:rPr>
          <w:rFonts w:ascii="宋体" w:hAnsi="宋体" w:eastAsia="宋体" w:cs="宋体"/>
          <w:color w:val="000000"/>
        </w:rPr>
        <w:t>见义勇为徒手拉开触电之人</w:t>
      </w:r>
    </w:p>
    <w:p w14:paraId="703FE628">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月，国务院办公厅印发《关于加快推进电子证照扩大应用领域和全国互通互认</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意见》，“让数据多跑路，让群众少跑腿”，力解群众难题。此举旨在（</w:t>
      </w:r>
      <w:r>
        <w:rPr>
          <w:rFonts w:ascii="Times New Roman" w:hAnsi="Times New Roman" w:eastAsia="Times New Roman" w:cs="Times New Roman"/>
          <w:color w:val="000000"/>
        </w:rPr>
        <w:t xml:space="preserve">   </w:t>
      </w:r>
      <w:r>
        <w:rPr>
          <w:rFonts w:ascii="宋体" w:hAnsi="宋体" w:eastAsia="宋体" w:cs="宋体"/>
          <w:color w:val="000000"/>
        </w:rPr>
        <w:t>）</w:t>
      </w:r>
    </w:p>
    <w:p w14:paraId="3CD8ACB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完善我国基本政治制度</w:t>
      </w:r>
      <w:r>
        <w:rPr>
          <w:color w:val="000000"/>
        </w:rPr>
        <w:tab/>
      </w:r>
      <w:r>
        <w:rPr>
          <w:color w:val="000000"/>
        </w:rPr>
        <w:t xml:space="preserve">B. </w:t>
      </w:r>
      <w:r>
        <w:rPr>
          <w:rFonts w:ascii="宋体" w:hAnsi="宋体" w:eastAsia="宋体" w:cs="宋体"/>
          <w:color w:val="000000"/>
        </w:rPr>
        <w:t>保障公民能直接管理国家事务</w:t>
      </w:r>
    </w:p>
    <w:p w14:paraId="01B2E4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加强对行政机关的监督</w:t>
      </w:r>
      <w:r>
        <w:rPr>
          <w:color w:val="000000"/>
        </w:rPr>
        <w:tab/>
      </w:r>
      <w:r>
        <w:rPr>
          <w:color w:val="000000"/>
        </w:rPr>
        <w:t xml:space="preserve">D. </w:t>
      </w:r>
      <w:r>
        <w:rPr>
          <w:rFonts w:ascii="宋体" w:hAnsi="宋体" w:eastAsia="宋体" w:cs="宋体"/>
          <w:color w:val="000000"/>
        </w:rPr>
        <w:t>落实以人民为中心的发展思想</w:t>
      </w:r>
    </w:p>
    <w:p w14:paraId="433DE3FF">
      <w:pPr>
        <w:spacing w:line="360" w:lineRule="auto"/>
        <w:jc w:val="left"/>
        <w:textAlignment w:val="center"/>
        <w:rPr>
          <w:color w:val="000000"/>
        </w:rPr>
      </w:pPr>
      <w:r>
        <w:rPr>
          <w:color w:val="000000"/>
        </w:rPr>
        <w:t xml:space="preserve">9. </w:t>
      </w:r>
      <w:r>
        <w:rPr>
          <w:rFonts w:ascii="宋体" w:hAnsi="宋体" w:eastAsia="宋体" w:cs="宋体"/>
          <w:color w:val="000000"/>
        </w:rPr>
        <w:t>吉林省委常委、长春市委书记张恩惠强调，长春要深入贯彻落实习近平总书记视察吉林的重要讲话精神，落实“一主六双”高质量发展战略，掀起招商引资新热潮，为长春振兴突破集聚发展新动能。这主要是在推动长春市（</w:t>
      </w:r>
      <w:r>
        <w:rPr>
          <w:rFonts w:ascii="Times New Roman" w:hAnsi="Times New Roman" w:eastAsia="Times New Roman" w:cs="Times New Roman"/>
          <w:color w:val="000000"/>
        </w:rPr>
        <w:t xml:space="preserve">   </w:t>
      </w:r>
      <w:r>
        <w:rPr>
          <w:rFonts w:ascii="宋体" w:hAnsi="宋体" w:eastAsia="宋体" w:cs="宋体"/>
          <w:color w:val="000000"/>
        </w:rPr>
        <w:t>）</w:t>
      </w:r>
    </w:p>
    <w:p w14:paraId="666815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经济建设</w:t>
      </w:r>
      <w:r>
        <w:rPr>
          <w:color w:val="000000"/>
        </w:rPr>
        <w:tab/>
      </w:r>
      <w:r>
        <w:rPr>
          <w:color w:val="000000"/>
        </w:rPr>
        <w:t xml:space="preserve">B. </w:t>
      </w:r>
      <w:r>
        <w:rPr>
          <w:rFonts w:ascii="宋体" w:hAnsi="宋体" w:eastAsia="宋体" w:cs="宋体"/>
          <w:color w:val="000000"/>
        </w:rPr>
        <w:t>文化建设</w:t>
      </w:r>
      <w:r>
        <w:rPr>
          <w:color w:val="000000"/>
        </w:rPr>
        <w:tab/>
      </w:r>
      <w:r>
        <w:rPr>
          <w:color w:val="000000"/>
        </w:rPr>
        <w:t xml:space="preserve">C. </w:t>
      </w:r>
      <w:r>
        <w:rPr>
          <w:rFonts w:ascii="宋体" w:hAnsi="宋体" w:eastAsia="宋体" w:cs="宋体"/>
          <w:color w:val="000000"/>
        </w:rPr>
        <w:t>政治建设</w:t>
      </w:r>
      <w:r>
        <w:rPr>
          <w:color w:val="000000"/>
        </w:rPr>
        <w:tab/>
      </w:r>
      <w:r>
        <w:rPr>
          <w:color w:val="000000"/>
        </w:rPr>
        <w:t xml:space="preserve">D. </w:t>
      </w:r>
      <w:r>
        <w:rPr>
          <w:rFonts w:ascii="宋体" w:hAnsi="宋体" w:eastAsia="宋体" w:cs="宋体"/>
          <w:color w:val="000000"/>
        </w:rPr>
        <w:t>社会建设</w:t>
      </w:r>
    </w:p>
    <w:p w14:paraId="6276C101">
      <w:pPr>
        <w:spacing w:line="360" w:lineRule="auto"/>
        <w:jc w:val="left"/>
        <w:textAlignment w:val="center"/>
        <w:rPr>
          <w:color w:val="000000"/>
        </w:rPr>
      </w:pPr>
      <w:r>
        <w:rPr>
          <w:color w:val="000000"/>
        </w:rPr>
        <w:t xml:space="preserve">10. </w:t>
      </w:r>
      <w:r>
        <w:rPr>
          <w:rFonts w:ascii="宋体" w:hAnsi="宋体" w:eastAsia="宋体" w:cs="宋体"/>
          <w:color w:val="000000"/>
        </w:rPr>
        <w:t>近年来，吉林省大力实施幸福养老工程，建设</w:t>
      </w:r>
      <w:r>
        <w:rPr>
          <w:rFonts w:ascii="Times New Roman" w:hAnsi="Times New Roman" w:eastAsia="Times New Roman" w:cs="Times New Roman"/>
          <w:color w:val="000000"/>
        </w:rPr>
        <w:t>55</w:t>
      </w:r>
      <w:r>
        <w:rPr>
          <w:rFonts w:ascii="宋体" w:hAnsi="宋体" w:eastAsia="宋体" w:cs="宋体"/>
          <w:color w:val="000000"/>
        </w:rPr>
        <w:t>个综合嵌入式社区居家养老服务中心、</w:t>
      </w:r>
      <w:r>
        <w:rPr>
          <w:rFonts w:ascii="Times New Roman" w:hAnsi="Times New Roman" w:eastAsia="Times New Roman" w:cs="Times New Roman"/>
          <w:color w:val="000000"/>
        </w:rPr>
        <w:t>78</w:t>
      </w:r>
      <w:r>
        <w:rPr>
          <w:rFonts w:ascii="宋体" w:hAnsi="宋体" w:eastAsia="宋体" w:cs="宋体"/>
          <w:color w:val="000000"/>
        </w:rPr>
        <w:t>个社区老年食堂试点，为</w:t>
      </w:r>
      <w:r>
        <w:rPr>
          <w:rFonts w:ascii="Times New Roman" w:hAnsi="Times New Roman" w:eastAsia="Times New Roman" w:cs="Times New Roman"/>
          <w:color w:val="000000"/>
        </w:rPr>
        <w:t>5600</w:t>
      </w:r>
      <w:r>
        <w:rPr>
          <w:rFonts w:ascii="宋体" w:hAnsi="宋体" w:eastAsia="宋体" w:cs="宋体"/>
          <w:color w:val="000000"/>
        </w:rPr>
        <w:t>户特殊困难老年人家庭实施适老化改造。上述举措（</w:t>
      </w:r>
      <w:r>
        <w:rPr>
          <w:rFonts w:ascii="Times New Roman" w:hAnsi="Times New Roman" w:eastAsia="Times New Roman" w:cs="Times New Roman"/>
          <w:color w:val="000000"/>
        </w:rPr>
        <w:t xml:space="preserve">   </w:t>
      </w:r>
      <w:r>
        <w:rPr>
          <w:rFonts w:ascii="宋体" w:hAnsi="宋体" w:eastAsia="宋体" w:cs="宋体"/>
          <w:color w:val="000000"/>
        </w:rPr>
        <w:t>）</w:t>
      </w:r>
    </w:p>
    <w:p w14:paraId="70137A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减缓了人口老龄化的速度</w:t>
      </w:r>
      <w:r>
        <w:rPr>
          <w:color w:val="000000"/>
        </w:rPr>
        <w:tab/>
      </w:r>
      <w:r>
        <w:rPr>
          <w:color w:val="000000"/>
        </w:rPr>
        <w:t xml:space="preserve">B. </w:t>
      </w:r>
      <w:r>
        <w:rPr>
          <w:rFonts w:ascii="宋体" w:hAnsi="宋体" w:eastAsia="宋体" w:cs="宋体"/>
          <w:color w:val="000000"/>
        </w:rPr>
        <w:t>有利于解决社会主要矛盾</w:t>
      </w:r>
    </w:p>
    <w:p w14:paraId="1B52C5C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消除了城乡养老服务差距</w:t>
      </w:r>
      <w:r>
        <w:rPr>
          <w:color w:val="000000"/>
        </w:rPr>
        <w:tab/>
      </w:r>
      <w:r>
        <w:rPr>
          <w:color w:val="000000"/>
        </w:rPr>
        <w:t xml:space="preserve">D. </w:t>
      </w:r>
      <w:r>
        <w:rPr>
          <w:rFonts w:ascii="宋体" w:hAnsi="宋体" w:eastAsia="宋体" w:cs="宋体"/>
          <w:color w:val="000000"/>
        </w:rPr>
        <w:t>有利于全面提高人口素质</w:t>
      </w:r>
    </w:p>
    <w:p w14:paraId="4AFA999E">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日，联合国世界旅游组织公布</w:t>
      </w:r>
      <w:r>
        <w:rPr>
          <w:rFonts w:ascii="Times New Roman" w:hAnsi="Times New Roman" w:eastAsia="Times New Roman" w:cs="Times New Roman"/>
          <w:color w:val="000000"/>
        </w:rPr>
        <w:t>2022</w:t>
      </w:r>
      <w:r>
        <w:rPr>
          <w:rFonts w:ascii="宋体" w:hAnsi="宋体" w:eastAsia="宋体" w:cs="宋体"/>
          <w:color w:val="000000"/>
        </w:rPr>
        <w:t>年“最佳旅游乡村”名单，中国</w:t>
      </w:r>
      <w:r>
        <w:rPr>
          <w:rFonts w:ascii="Times New Roman" w:hAnsi="Times New Roman" w:eastAsia="Times New Roman" w:cs="Times New Roman"/>
          <w:color w:val="000000"/>
        </w:rPr>
        <w:t>______</w:t>
      </w:r>
      <w:r>
        <w:rPr>
          <w:rFonts w:ascii="宋体" w:hAnsi="宋体" w:eastAsia="宋体" w:cs="宋体"/>
          <w:color w:val="000000"/>
        </w:rPr>
        <w:t>和</w:t>
      </w:r>
      <w:r>
        <w:rPr>
          <w:rFonts w:ascii="Times New Roman" w:hAnsi="Times New Roman" w:eastAsia="Times New Roman" w:cs="Times New Roman"/>
          <w:color w:val="000000"/>
        </w:rPr>
        <w:t>______</w:t>
      </w:r>
      <w:r>
        <w:rPr>
          <w:rFonts w:ascii="宋体" w:hAnsi="宋体" w:eastAsia="宋体" w:cs="宋体"/>
          <w:color w:val="000000"/>
        </w:rPr>
        <w:t>成功入选，入选数量名列亚太地区第一</w:t>
      </w:r>
      <w:r>
        <w:rPr>
          <w:rFonts w:ascii="宋体" w:hAnsi="宋体" w:eastAsia="宋体" w:cs="宋体"/>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1AFACB1D">
      <w:pPr>
        <w:spacing w:line="360" w:lineRule="auto"/>
        <w:jc w:val="left"/>
        <w:textAlignment w:val="center"/>
        <w:rPr>
          <w:color w:val="000000"/>
        </w:rPr>
      </w:pPr>
      <w:r>
        <w:rPr>
          <w:rFonts w:ascii="宋体" w:hAnsi="宋体" w:eastAsia="宋体" w:cs="宋体"/>
          <w:color w:val="000000"/>
        </w:rPr>
        <w:t>①广西大寨村</w:t>
      </w:r>
      <w:r>
        <w:rPr>
          <w:rFonts w:ascii="Times New Roman" w:hAnsi="Times New Roman" w:eastAsia="Times New Roman" w:cs="Times New Roman"/>
          <w:color w:val="000000"/>
        </w:rPr>
        <w:t xml:space="preserve"> </w:t>
      </w:r>
      <w:r>
        <w:rPr>
          <w:rFonts w:ascii="宋体" w:hAnsi="宋体" w:eastAsia="宋体" w:cs="宋体"/>
          <w:color w:val="000000"/>
        </w:rPr>
        <w:t>②安徽西递村</w:t>
      </w:r>
      <w:r>
        <w:rPr>
          <w:rFonts w:ascii="Times New Roman" w:hAnsi="Times New Roman" w:eastAsia="Times New Roman" w:cs="Times New Roman"/>
          <w:color w:val="000000"/>
        </w:rPr>
        <w:t xml:space="preserve"> </w:t>
      </w:r>
      <w:r>
        <w:rPr>
          <w:rFonts w:ascii="宋体" w:hAnsi="宋体" w:eastAsia="宋体" w:cs="宋体"/>
          <w:color w:val="000000"/>
        </w:rPr>
        <w:t>③浙江余村</w:t>
      </w:r>
      <w:r>
        <w:rPr>
          <w:rFonts w:ascii="Times New Roman" w:hAnsi="Times New Roman" w:eastAsia="Times New Roman" w:cs="Times New Roman"/>
          <w:color w:val="000000"/>
        </w:rPr>
        <w:t xml:space="preserve"> </w:t>
      </w:r>
      <w:r>
        <w:rPr>
          <w:rFonts w:ascii="宋体" w:hAnsi="宋体" w:eastAsia="宋体" w:cs="宋体"/>
          <w:color w:val="000000"/>
        </w:rPr>
        <w:t>④重庆荆竹村</w:t>
      </w:r>
    </w:p>
    <w:p w14:paraId="3D4C06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3F5847E">
      <w:pPr>
        <w:spacing w:line="360" w:lineRule="auto"/>
        <w:jc w:val="left"/>
        <w:textAlignment w:val="center"/>
        <w:rPr>
          <w:color w:val="000000"/>
        </w:rPr>
      </w:pPr>
      <w:r>
        <w:rPr>
          <w:color w:val="000000"/>
        </w:rPr>
        <w:t xml:space="preserve">12. </w:t>
      </w:r>
      <w:r>
        <w:rPr>
          <w:rFonts w:ascii="宋体" w:hAnsi="宋体" w:eastAsia="宋体" w:cs="宋体"/>
          <w:color w:val="000000"/>
        </w:rPr>
        <w:t>读漫画《依法惩治》（如图）。对漫画内容认识正确的有（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40F08B60">
      <w:pPr>
        <w:spacing w:line="360" w:lineRule="auto"/>
        <w:jc w:val="left"/>
        <w:textAlignment w:val="center"/>
        <w:rPr>
          <w:color w:val="000000"/>
        </w:rPr>
      </w:pPr>
      <w:r>
        <w:rPr>
          <w:color w:val="000000"/>
        </w:rPr>
        <w:drawing>
          <wp:inline distT="0" distB="0" distL="114300" distR="114300">
            <wp:extent cx="2362200" cy="2171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62200" cy="2171700"/>
                    </a:xfrm>
                    <a:prstGeom prst="rect">
                      <a:avLst/>
                    </a:prstGeom>
                  </pic:spPr>
                </pic:pic>
              </a:graphicData>
            </a:graphic>
          </wp:inline>
        </w:drawing>
      </w:r>
      <w:r>
        <w:rPr>
          <w:color w:val="000000"/>
        </w:rPr>
        <w:t xml:space="preserve">  </w:t>
      </w:r>
    </w:p>
    <w:p w14:paraId="21C40F1B">
      <w:pPr>
        <w:spacing w:line="360" w:lineRule="auto"/>
        <w:jc w:val="left"/>
        <w:textAlignment w:val="center"/>
        <w:rPr>
          <w:color w:val="000000"/>
        </w:rPr>
      </w:pPr>
      <w:r>
        <w:rPr>
          <w:rFonts w:ascii="宋体" w:hAnsi="宋体" w:eastAsia="宋体" w:cs="宋体"/>
          <w:color w:val="000000"/>
        </w:rPr>
        <w:t>①法律规范着公民的行为②权利和义务是相统一的</w:t>
      </w:r>
    </w:p>
    <w:p w14:paraId="13C3A45E">
      <w:pPr>
        <w:spacing w:line="360" w:lineRule="auto"/>
        <w:jc w:val="left"/>
        <w:textAlignment w:val="center"/>
        <w:rPr>
          <w:color w:val="000000"/>
        </w:rPr>
      </w:pPr>
      <w:r>
        <w:rPr>
          <w:rFonts w:ascii="宋体" w:hAnsi="宋体" w:eastAsia="宋体" w:cs="宋体"/>
          <w:color w:val="000000"/>
        </w:rPr>
        <w:t>③违反法律都要承担行政责任④公民的合法权益受法律保护</w:t>
      </w:r>
    </w:p>
    <w:p w14:paraId="14C7EA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6C5AD13">
      <w:pPr>
        <w:spacing w:line="360" w:lineRule="auto"/>
        <w:jc w:val="left"/>
        <w:textAlignment w:val="center"/>
        <w:rPr>
          <w:color w:val="000000"/>
        </w:rPr>
      </w:pPr>
      <w:r>
        <w:rPr>
          <w:color w:val="000000"/>
        </w:rPr>
        <w:t xml:space="preserve">13. </w:t>
      </w:r>
      <w:r>
        <w:rPr>
          <w:rFonts w:ascii="宋体" w:hAnsi="宋体" w:eastAsia="宋体" w:cs="宋体"/>
          <w:color w:val="000000"/>
        </w:rPr>
        <w:t>通化市委老干部局老兵报告团团长孙艳华，身患癌症，笔耕不辍，</w:t>
      </w:r>
      <w:r>
        <w:rPr>
          <w:rFonts w:ascii="Times New Roman" w:hAnsi="Times New Roman" w:eastAsia="Times New Roman" w:cs="Times New Roman"/>
          <w:color w:val="000000"/>
        </w:rPr>
        <w:t>20</w:t>
      </w:r>
      <w:r>
        <w:rPr>
          <w:rFonts w:ascii="宋体" w:hAnsi="宋体" w:eastAsia="宋体" w:cs="宋体"/>
          <w:color w:val="000000"/>
        </w:rPr>
        <w:t>多年一直奔走在挖掘抢救红色历史、传承红色文化的道路上，被评为第十届吉林省道德模范。孙艳华用实际行动（</w:t>
      </w:r>
      <w:r>
        <w:rPr>
          <w:rFonts w:ascii="Times New Roman" w:hAnsi="Times New Roman" w:eastAsia="Times New Roman" w:cs="Times New Roman"/>
          <w:color w:val="000000"/>
        </w:rPr>
        <w:t xml:space="preserve">   </w:t>
      </w:r>
      <w:r>
        <w:rPr>
          <w:rFonts w:ascii="宋体" w:hAnsi="宋体" w:eastAsia="宋体" w:cs="宋体"/>
          <w:color w:val="000000"/>
        </w:rPr>
        <w:t>）</w:t>
      </w:r>
    </w:p>
    <w:p w14:paraId="3D92B085">
      <w:pPr>
        <w:spacing w:line="360" w:lineRule="auto"/>
        <w:jc w:val="left"/>
        <w:textAlignment w:val="center"/>
        <w:rPr>
          <w:color w:val="000000"/>
        </w:rPr>
      </w:pPr>
      <w:r>
        <w:rPr>
          <w:rFonts w:ascii="宋体" w:hAnsi="宋体" w:eastAsia="宋体" w:cs="宋体"/>
          <w:color w:val="000000"/>
        </w:rPr>
        <w:t>①保护和传承革命文化②推动中华民族精神形成</w:t>
      </w:r>
    </w:p>
    <w:p w14:paraId="02231907">
      <w:pPr>
        <w:spacing w:line="360" w:lineRule="auto"/>
        <w:jc w:val="left"/>
        <w:textAlignment w:val="center"/>
        <w:rPr>
          <w:color w:val="000000"/>
        </w:rPr>
      </w:pPr>
      <w:r>
        <w:rPr>
          <w:rFonts w:ascii="宋体" w:hAnsi="宋体" w:eastAsia="宋体" w:cs="宋体"/>
          <w:color w:val="000000"/>
        </w:rPr>
        <w:t>③书写自己的人生价值④奉献社会追求物质回报</w:t>
      </w:r>
    </w:p>
    <w:p w14:paraId="644837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C33809D">
      <w:pPr>
        <w:spacing w:line="360" w:lineRule="auto"/>
        <w:jc w:val="left"/>
        <w:textAlignment w:val="center"/>
        <w:rPr>
          <w:color w:val="000000"/>
        </w:rPr>
      </w:pPr>
      <w:r>
        <w:rPr>
          <w:color w:val="000000"/>
        </w:rPr>
        <w:t xml:space="preserve">14. </w:t>
      </w:r>
      <w:r>
        <w:rPr>
          <w:rFonts w:ascii="宋体" w:hAnsi="宋体" w:eastAsia="宋体" w:cs="宋体"/>
          <w:color w:val="000000"/>
        </w:rPr>
        <w:t>雅万高铁作为中印尼（中国—印度尼西亚）两国高质量共建“一带一路”的标志性项目，是中国高铁首次全系统、全要素、全产业链在海外落地。中国高铁走出国门，表明我国（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0BEB5B70">
      <w:pPr>
        <w:spacing w:line="360" w:lineRule="auto"/>
        <w:jc w:val="left"/>
        <w:textAlignment w:val="center"/>
        <w:rPr>
          <w:color w:val="000000"/>
        </w:rPr>
      </w:pPr>
      <w:r>
        <w:rPr>
          <w:rFonts w:ascii="宋体" w:hAnsi="宋体" w:eastAsia="宋体" w:cs="宋体"/>
          <w:color w:val="000000"/>
        </w:rPr>
        <w:t>①成功构建国际政治经济新秩序②坚持互利共赢的开放战略</w:t>
      </w:r>
    </w:p>
    <w:p w14:paraId="0E7FF42B">
      <w:pPr>
        <w:spacing w:line="360" w:lineRule="auto"/>
        <w:jc w:val="left"/>
        <w:textAlignment w:val="center"/>
        <w:rPr>
          <w:color w:val="000000"/>
        </w:rPr>
      </w:pPr>
      <w:r>
        <w:rPr>
          <w:rFonts w:ascii="宋体" w:hAnsi="宋体" w:eastAsia="宋体" w:cs="宋体"/>
          <w:color w:val="000000"/>
        </w:rPr>
        <w:t>③坚持把提升发展速度放在首位④为世界经济增长注入活力</w:t>
      </w:r>
    </w:p>
    <w:p w14:paraId="63FA4D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6F0F065">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2023</w:t>
      </w:r>
      <w:r>
        <w:rPr>
          <w:rFonts w:ascii="宋体" w:hAnsi="宋体" w:eastAsia="宋体" w:cs="宋体"/>
          <w:color w:val="000000"/>
        </w:rPr>
        <w:t>年是西藏和平解放</w:t>
      </w:r>
      <w:r>
        <w:rPr>
          <w:rFonts w:ascii="Times New Roman" w:hAnsi="Times New Roman" w:eastAsia="Times New Roman" w:cs="Times New Roman"/>
          <w:color w:val="000000"/>
        </w:rPr>
        <w:t>72</w:t>
      </w:r>
      <w:r>
        <w:rPr>
          <w:rFonts w:ascii="宋体" w:hAnsi="宋体" w:eastAsia="宋体" w:cs="宋体"/>
          <w:color w:val="000000"/>
        </w:rPr>
        <w:t>周年。</w:t>
      </w:r>
      <w:r>
        <w:rPr>
          <w:rFonts w:ascii="Times New Roman" w:hAnsi="Times New Roman" w:eastAsia="Times New Roman" w:cs="Times New Roman"/>
          <w:color w:val="000000"/>
        </w:rPr>
        <w:t>72</w:t>
      </w:r>
      <w:r>
        <w:rPr>
          <w:rFonts w:ascii="宋体" w:hAnsi="宋体" w:eastAsia="宋体" w:cs="宋体"/>
          <w:color w:val="000000"/>
        </w:rPr>
        <w:t>年来，中国共产党团结带领西藏各族人民，创造了彪炳千秋、利泽万代、亘古未有的历史功绩，西藏社会制度实现历史性跨越，经济社会实现全面发展，人民生活极大改善。材料表明西藏（</w:t>
      </w:r>
      <w:r>
        <w:rPr>
          <w:rFonts w:ascii="Times New Roman" w:hAnsi="Times New Roman" w:eastAsia="Times New Roman" w:cs="Times New Roman"/>
          <w:color w:val="000000"/>
        </w:rPr>
        <w:t xml:space="preserve">   </w:t>
      </w:r>
      <w:r>
        <w:rPr>
          <w:rFonts w:ascii="宋体" w:hAnsi="宋体" w:eastAsia="宋体" w:cs="宋体"/>
          <w:color w:val="000000"/>
        </w:rPr>
        <w:t>）</w:t>
      </w:r>
    </w:p>
    <w:p w14:paraId="7A66CD64">
      <w:pPr>
        <w:spacing w:line="360" w:lineRule="auto"/>
        <w:jc w:val="left"/>
        <w:textAlignment w:val="center"/>
        <w:rPr>
          <w:color w:val="000000"/>
        </w:rPr>
      </w:pPr>
      <w:r>
        <w:rPr>
          <w:rFonts w:ascii="宋体" w:hAnsi="宋体" w:eastAsia="宋体" w:cs="宋体"/>
          <w:color w:val="000000"/>
        </w:rPr>
        <w:t>①驶上了跨越式发展快车道</w:t>
      </w:r>
      <w:r>
        <w:rPr>
          <w:rFonts w:ascii="Times New Roman" w:hAnsi="Times New Roman" w:eastAsia="Times New Roman" w:cs="Times New Roman"/>
          <w:color w:val="000000"/>
        </w:rPr>
        <w:t xml:space="preserve"> </w:t>
      </w:r>
      <w:r>
        <w:rPr>
          <w:rFonts w:ascii="宋体" w:hAnsi="宋体" w:eastAsia="宋体" w:cs="宋体"/>
          <w:color w:val="000000"/>
        </w:rPr>
        <w:t>②正向共同富裕稳步前进</w:t>
      </w:r>
    </w:p>
    <w:p w14:paraId="01A0EA25">
      <w:pPr>
        <w:spacing w:line="360" w:lineRule="auto"/>
        <w:jc w:val="left"/>
        <w:textAlignment w:val="center"/>
        <w:rPr>
          <w:color w:val="000000"/>
        </w:rPr>
      </w:pPr>
      <w:r>
        <w:rPr>
          <w:rFonts w:ascii="宋体" w:hAnsi="宋体" w:eastAsia="宋体" w:cs="宋体"/>
          <w:color w:val="000000"/>
        </w:rPr>
        <w:t>③基本实现社会主义现代化</w:t>
      </w:r>
      <w:r>
        <w:rPr>
          <w:rFonts w:ascii="Times New Roman" w:hAnsi="Times New Roman" w:eastAsia="Times New Roman" w:cs="Times New Roman"/>
          <w:color w:val="000000"/>
        </w:rPr>
        <w:t xml:space="preserve"> </w:t>
      </w:r>
      <w:r>
        <w:rPr>
          <w:rFonts w:ascii="宋体" w:hAnsi="宋体" w:eastAsia="宋体" w:cs="宋体"/>
          <w:color w:val="000000"/>
        </w:rPr>
        <w:t>④依法享有高度的自治权</w:t>
      </w:r>
    </w:p>
    <w:p w14:paraId="53EF06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FDECF8A">
      <w:pPr>
        <w:spacing w:line="360" w:lineRule="auto"/>
        <w:jc w:val="left"/>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113E0BA">
      <w:pPr>
        <w:spacing w:line="360" w:lineRule="auto"/>
        <w:jc w:val="left"/>
        <w:textAlignment w:val="center"/>
        <w:rPr>
          <w:color w:val="000000"/>
        </w:rPr>
      </w:pPr>
      <w:r>
        <w:rPr>
          <w:color w:val="000000"/>
        </w:rPr>
        <w:t xml:space="preserve">16. </w:t>
      </w:r>
      <w:r>
        <w:rPr>
          <w:rFonts w:ascii="宋体" w:hAnsi="宋体" w:eastAsia="宋体" w:cs="宋体"/>
          <w:color w:val="000000"/>
        </w:rPr>
        <w:t>阅读材料，回答问题。</w:t>
      </w:r>
    </w:p>
    <w:p w14:paraId="2AD7C8B6">
      <w:pPr>
        <w:spacing w:line="360" w:lineRule="auto"/>
        <w:ind w:firstLine="420"/>
        <w:jc w:val="left"/>
        <w:textAlignment w:val="center"/>
        <w:rPr>
          <w:color w:val="000000"/>
        </w:rPr>
      </w:pPr>
      <w:r>
        <w:rPr>
          <w:rFonts w:ascii="楷体" w:hAnsi="楷体" w:eastAsia="楷体" w:cs="楷体"/>
          <w:color w:val="000000"/>
        </w:rPr>
        <w:t>第19届亚运会将于2023年9月23日至10月8日在浙江杭州举行。大会秉持“绿色、智能、节俭、文明”的办会理念。为迎接本次亚运会，某校计划开展一期主题倡议活动。小吉发表了自己的看法：</w:t>
      </w:r>
    </w:p>
    <w:p w14:paraId="0EA0BC0F">
      <w:pPr>
        <w:spacing w:line="360" w:lineRule="auto"/>
        <w:jc w:val="left"/>
        <w:textAlignment w:val="center"/>
        <w:rPr>
          <w:color w:val="000000"/>
        </w:rPr>
      </w:pPr>
      <w:r>
        <w:rPr>
          <w:color w:val="000000"/>
        </w:rPr>
        <w:drawing>
          <wp:inline distT="0" distB="0" distL="114300" distR="114300">
            <wp:extent cx="3305175" cy="9239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05175" cy="923925"/>
                    </a:xfrm>
                    <a:prstGeom prst="rect">
                      <a:avLst/>
                    </a:prstGeom>
                  </pic:spPr>
                </pic:pic>
              </a:graphicData>
            </a:graphic>
          </wp:inline>
        </w:drawing>
      </w:r>
    </w:p>
    <w:p w14:paraId="28689A67">
      <w:pPr>
        <w:spacing w:line="360" w:lineRule="auto"/>
        <w:jc w:val="left"/>
        <w:textAlignment w:val="center"/>
        <w:rPr>
          <w:color w:val="000000"/>
        </w:rPr>
      </w:pPr>
      <w:r>
        <w:rPr>
          <w:color w:val="000000"/>
        </w:rPr>
        <w:t>（1）</w:t>
      </w:r>
      <w:r>
        <w:rPr>
          <w:rFonts w:ascii="宋体" w:hAnsi="宋体" w:eastAsia="宋体" w:cs="宋体"/>
          <w:color w:val="000000"/>
        </w:rPr>
        <w:t>你赞成小吉的看法吗？请运用文明有礼的相关知识阐明理由。</w:t>
      </w:r>
    </w:p>
    <w:p w14:paraId="224D4112">
      <w:pPr>
        <w:spacing w:line="360" w:lineRule="auto"/>
        <w:jc w:val="left"/>
        <w:textAlignment w:val="center"/>
        <w:rPr>
          <w:color w:val="000000"/>
        </w:rPr>
      </w:pPr>
      <w:r>
        <w:rPr>
          <w:color w:val="000000"/>
        </w:rPr>
        <w:t>（2）</w:t>
      </w:r>
      <w:r>
        <w:rPr>
          <w:rFonts w:ascii="宋体" w:hAnsi="宋体" w:eastAsia="宋体" w:cs="宋体"/>
          <w:color w:val="000000"/>
        </w:rPr>
        <w:t>文明有礼，从我做起。你怎样做一个文明有礼的人？</w:t>
      </w:r>
    </w:p>
    <w:p w14:paraId="222B9675">
      <w:pPr>
        <w:spacing w:line="360" w:lineRule="auto"/>
        <w:jc w:val="left"/>
        <w:textAlignment w:val="center"/>
        <w:rPr>
          <w:color w:val="000000"/>
        </w:rPr>
      </w:pPr>
      <w:r>
        <w:rPr>
          <w:color w:val="000000"/>
        </w:rPr>
        <w:t xml:space="preserve">17. </w:t>
      </w:r>
      <w:r>
        <w:rPr>
          <w:rFonts w:ascii="宋体" w:hAnsi="宋体" w:eastAsia="宋体" w:cs="宋体"/>
          <w:color w:val="000000"/>
        </w:rPr>
        <w:t>阅读材料，回答问题。</w:t>
      </w:r>
    </w:p>
    <w:p w14:paraId="46BBAE87">
      <w:pPr>
        <w:spacing w:line="360" w:lineRule="auto"/>
        <w:ind w:firstLine="420"/>
        <w:jc w:val="left"/>
        <w:textAlignment w:val="center"/>
        <w:rPr>
          <w:color w:val="000000"/>
        </w:rPr>
      </w:pPr>
      <w:r>
        <w:rPr>
          <w:rFonts w:ascii="楷体" w:hAnsi="楷体" w:eastAsia="楷体" w:cs="楷体"/>
          <w:color w:val="000000"/>
        </w:rPr>
        <w:t>材料一  吉林省近年来着力打造“吉林好人·最美民族团结之星”、民族团结进步“双百”示范工程等民族团结进步的主打品牌，营造了浓浓的手足相亲、守望相助的民族氛围。</w:t>
      </w:r>
    </w:p>
    <w:p w14:paraId="6A0987AC">
      <w:pPr>
        <w:spacing w:line="360" w:lineRule="auto"/>
        <w:ind w:firstLine="420"/>
        <w:jc w:val="left"/>
        <w:textAlignment w:val="center"/>
        <w:rPr>
          <w:color w:val="000000"/>
        </w:rPr>
      </w:pPr>
      <w:r>
        <w:rPr>
          <w:rFonts w:ascii="楷体" w:hAnsi="楷体" w:eastAsia="楷体" w:cs="楷体"/>
          <w:color w:val="000000"/>
        </w:rPr>
        <w:t>材料二  吉林省深入实施少数民族文物古籍保护项目和少数民族文化重点保护工程，构筑中华民族共有的精神家园。</w:t>
      </w:r>
    </w:p>
    <w:p w14:paraId="77249508">
      <w:pPr>
        <w:spacing w:line="360" w:lineRule="auto"/>
        <w:jc w:val="left"/>
        <w:textAlignment w:val="center"/>
        <w:rPr>
          <w:color w:val="000000"/>
        </w:rPr>
      </w:pPr>
      <w:r>
        <w:rPr>
          <w:color w:val="000000"/>
        </w:rPr>
        <w:t>（1）</w:t>
      </w:r>
      <w:r>
        <w:rPr>
          <w:rFonts w:ascii="宋体" w:hAnsi="宋体" w:eastAsia="宋体" w:cs="宋体"/>
          <w:color w:val="000000"/>
        </w:rPr>
        <w:t>请运用所学知识分析材料一中吉林省</w:t>
      </w:r>
      <w:r>
        <w:rPr>
          <w:rFonts w:ascii="宋体" w:hAnsi="宋体" w:eastAsia="宋体" w:cs="宋体"/>
          <w:color w:val="000000"/>
          <w:position w:val="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举措。</w:t>
      </w:r>
    </w:p>
    <w:p w14:paraId="3E092D89">
      <w:pPr>
        <w:spacing w:line="360" w:lineRule="auto"/>
        <w:jc w:val="left"/>
        <w:textAlignment w:val="center"/>
        <w:rPr>
          <w:color w:val="000000"/>
        </w:rPr>
      </w:pPr>
      <w:r>
        <w:rPr>
          <w:color w:val="000000"/>
        </w:rPr>
        <w:t>（2）</w:t>
      </w:r>
      <w:r>
        <w:rPr>
          <w:rFonts w:ascii="宋体" w:hAnsi="宋体" w:eastAsia="宋体" w:cs="宋体"/>
          <w:color w:val="000000"/>
        </w:rPr>
        <w:t>请运用文化的相关知识回答材料二中吉林省这样做的原因。</w:t>
      </w:r>
    </w:p>
    <w:p w14:paraId="31992BD6">
      <w:pPr>
        <w:spacing w:line="360" w:lineRule="auto"/>
        <w:jc w:val="left"/>
        <w:textAlignment w:val="center"/>
        <w:rPr>
          <w:color w:val="000000"/>
        </w:rPr>
      </w:pPr>
      <w:r>
        <w:rPr>
          <w:color w:val="000000"/>
        </w:rPr>
        <w:t xml:space="preserve">18. </w:t>
      </w:r>
      <w:r>
        <w:rPr>
          <w:rFonts w:ascii="宋体" w:hAnsi="宋体" w:eastAsia="宋体" w:cs="宋体"/>
          <w:color w:val="000000"/>
        </w:rPr>
        <w:t>阅读</w:t>
      </w:r>
      <w:r>
        <w:rPr>
          <w:rFonts w:ascii="Times New Roman" w:hAnsi="Times New Roman" w:eastAsia="Times New Roman" w:cs="Times New Roman"/>
          <w:color w:val="000000"/>
        </w:rPr>
        <w:t>2023</w:t>
      </w:r>
      <w:r>
        <w:rPr>
          <w:rFonts w:ascii="宋体" w:hAnsi="宋体" w:eastAsia="宋体" w:cs="宋体"/>
          <w:color w:val="000000"/>
        </w:rPr>
        <w:t>年政府工作报告部分内容，回答问题。</w:t>
      </w:r>
    </w:p>
    <w:tbl>
      <w:tblPr>
        <w:tblStyle w:val="4"/>
        <w:tblW w:w="5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50"/>
        <w:gridCol w:w="2670"/>
      </w:tblGrid>
      <w:tr w14:paraId="4B3B5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C5CDD">
            <w:pPr>
              <w:spacing w:line="360" w:lineRule="auto"/>
              <w:jc w:val="left"/>
              <w:textAlignment w:val="center"/>
              <w:rPr>
                <w:color w:val="000000"/>
              </w:rPr>
            </w:pPr>
            <w:r>
              <w:rPr>
                <w:rFonts w:ascii="宋体" w:hAnsi="宋体" w:eastAsia="宋体" w:cs="宋体"/>
                <w:color w:val="000000"/>
              </w:rPr>
              <w:t>内容</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69647">
            <w:pPr>
              <w:spacing w:line="360" w:lineRule="auto"/>
              <w:jc w:val="left"/>
              <w:textAlignment w:val="center"/>
              <w:rPr>
                <w:color w:val="000000"/>
              </w:rPr>
            </w:pPr>
            <w:r>
              <w:rPr>
                <w:rFonts w:ascii="宋体" w:hAnsi="宋体" w:eastAsia="宋体" w:cs="宋体"/>
                <w:color w:val="000000"/>
              </w:rPr>
              <w:t>问题</w:t>
            </w:r>
          </w:p>
        </w:tc>
      </w:tr>
      <w:tr w14:paraId="2E218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AE1AA">
            <w:pPr>
              <w:spacing w:line="360" w:lineRule="auto"/>
              <w:jc w:val="left"/>
              <w:textAlignment w:val="center"/>
              <w:rPr>
                <w:color w:val="000000"/>
              </w:rPr>
            </w:pPr>
            <w:r>
              <w:rPr>
                <w:rFonts w:ascii="宋体" w:hAnsi="宋体" w:eastAsia="宋体" w:cs="宋体"/>
                <w:color w:val="000000"/>
              </w:rPr>
              <w:t>推动解决进城务工人员子女入学问题。</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872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）此举有利于保障公民</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哪一项基本权利？</w:t>
            </w:r>
          </w:p>
        </w:tc>
      </w:tr>
      <w:tr w14:paraId="3653B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80B3F2">
            <w:pPr>
              <w:spacing w:line="360" w:lineRule="auto"/>
              <w:jc w:val="left"/>
              <w:textAlignment w:val="center"/>
              <w:rPr>
                <w:color w:val="000000"/>
              </w:rPr>
            </w:pPr>
            <w:r>
              <w:rPr>
                <w:rFonts w:ascii="宋体" w:hAnsi="宋体" w:eastAsia="宋体" w:cs="宋体"/>
                <w:color w:val="000000"/>
              </w:rPr>
              <w:t>深化国资国企改革，提高国企核心竞争力。</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0F1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）请回答国有经济的地位。</w:t>
            </w:r>
          </w:p>
        </w:tc>
      </w:tr>
      <w:tr w14:paraId="6EB6C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30" w:hRule="atLeast"/>
        </w:trPr>
        <w:tc>
          <w:tcPr>
            <w:tcW w:w="2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C0ECC">
            <w:pPr>
              <w:spacing w:line="360" w:lineRule="auto"/>
              <w:jc w:val="left"/>
              <w:textAlignment w:val="center"/>
              <w:rPr>
                <w:color w:val="000000"/>
              </w:rPr>
            </w:pPr>
            <w:r>
              <w:rPr>
                <w:rFonts w:ascii="宋体" w:hAnsi="宋体" w:eastAsia="宋体" w:cs="宋体"/>
                <w:color w:val="000000"/>
              </w:rPr>
              <w:t>深化医药卫生体制改革，促进医保、医疗、医药协同发展和治理。</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D36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）材料表明我国落实哪一项战略？</w:t>
            </w:r>
          </w:p>
        </w:tc>
      </w:tr>
      <w:tr w14:paraId="78F64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8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B4868">
            <w:pPr>
              <w:spacing w:line="360" w:lineRule="auto"/>
              <w:jc w:val="left"/>
              <w:textAlignment w:val="center"/>
              <w:rPr>
                <w:color w:val="000000"/>
              </w:rPr>
            </w:pPr>
            <w:r>
              <w:rPr>
                <w:rFonts w:ascii="宋体" w:hAnsi="宋体" w:eastAsia="宋体" w:cs="宋体"/>
                <w:color w:val="000000"/>
              </w:rPr>
              <w:t>全面深化改革开放推动构建新发展格局。</w:t>
            </w:r>
          </w:p>
        </w:tc>
        <w:tc>
          <w:tcPr>
            <w:tcW w:w="2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742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）请写出新发展格局的内容。</w:t>
            </w:r>
          </w:p>
        </w:tc>
      </w:tr>
    </w:tbl>
    <w:p w14:paraId="3B147623">
      <w:pPr>
        <w:spacing w:line="360" w:lineRule="auto"/>
        <w:jc w:val="left"/>
        <w:textAlignment w:val="center"/>
        <w:rPr>
          <w:color w:val="000000"/>
        </w:rPr>
      </w:pPr>
    </w:p>
    <w:p w14:paraId="2A629B6D">
      <w:pPr>
        <w:spacing w:line="360" w:lineRule="auto"/>
        <w:jc w:val="left"/>
        <w:textAlignment w:val="center"/>
        <w:rPr>
          <w:color w:val="000000"/>
        </w:rPr>
      </w:pPr>
      <w:r>
        <w:rPr>
          <w:color w:val="000000"/>
        </w:rPr>
        <w:t xml:space="preserve">19. </w:t>
      </w:r>
      <w:r>
        <w:rPr>
          <w:rFonts w:ascii="宋体" w:hAnsi="宋体" w:eastAsia="宋体" w:cs="宋体"/>
          <w:color w:val="000000"/>
        </w:rPr>
        <w:t>阅读材料，回答问题。</w:t>
      </w:r>
    </w:p>
    <w:p w14:paraId="06C9DD0E">
      <w:pPr>
        <w:spacing w:line="360" w:lineRule="auto"/>
        <w:ind w:firstLine="420"/>
        <w:jc w:val="left"/>
        <w:textAlignment w:val="center"/>
        <w:rPr>
          <w:color w:val="000000"/>
        </w:rPr>
      </w:pPr>
      <w:r>
        <w:rPr>
          <w:rFonts w:ascii="楷体" w:hAnsi="楷体" w:eastAsia="楷体" w:cs="楷体"/>
          <w:color w:val="000000"/>
        </w:rPr>
        <w:t>美丽春城，你我共建。长春市某校开展“关注家乡环境”主题系列实践活动。同学们在一次调查活动中搜集到以下信息：2022年长春市空气质量优良天数达336天，新建扩建3座污水处理厂，建设绿水长廊108公里，被确定为国家“无废城市”建设试点。</w:t>
      </w:r>
    </w:p>
    <w:p w14:paraId="24260E19">
      <w:pPr>
        <w:spacing w:line="360" w:lineRule="auto"/>
        <w:jc w:val="left"/>
        <w:textAlignment w:val="center"/>
        <w:rPr>
          <w:color w:val="000000"/>
        </w:rPr>
      </w:pPr>
      <w:r>
        <w:rPr>
          <w:color w:val="000000"/>
        </w:rPr>
        <w:t>（1）</w:t>
      </w:r>
      <w:r>
        <w:rPr>
          <w:rFonts w:ascii="宋体" w:hAnsi="宋体" w:eastAsia="宋体" w:cs="宋体"/>
          <w:color w:val="000000"/>
        </w:rPr>
        <w:t>依据材料，运用所学知识回答参加此系列活动对中学生有什么意义？</w:t>
      </w:r>
    </w:p>
    <w:p w14:paraId="62D582F0">
      <w:pPr>
        <w:spacing w:line="360" w:lineRule="auto"/>
        <w:jc w:val="left"/>
        <w:textAlignment w:val="center"/>
        <w:rPr>
          <w:color w:val="000000"/>
        </w:rPr>
      </w:pPr>
      <w:r>
        <w:rPr>
          <w:color w:val="000000"/>
        </w:rPr>
        <w:t>（2）</w:t>
      </w:r>
      <w:r>
        <w:rPr>
          <w:rFonts w:ascii="宋体" w:hAnsi="宋体" w:eastAsia="宋体" w:cs="宋体"/>
          <w:color w:val="000000"/>
        </w:rPr>
        <w:t>让家乡环境更美，中学生可以做哪些力所能及的事？</w:t>
      </w:r>
    </w:p>
    <w:p w14:paraId="2951A1E4">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2023</w:t>
      </w:r>
      <w:r>
        <w:rPr>
          <w:rFonts w:ascii="宋体" w:hAnsi="宋体" w:eastAsia="宋体" w:cs="宋体"/>
          <w:color w:val="000000"/>
        </w:rPr>
        <w:t>年是全面贯彻落实党的二十大精神的开局之年。长春市某校九年级（</w:t>
      </w:r>
      <w:r>
        <w:rPr>
          <w:rFonts w:ascii="Times New Roman" w:hAnsi="Times New Roman" w:eastAsia="Times New Roman" w:cs="Times New Roman"/>
          <w:color w:val="000000"/>
        </w:rPr>
        <w:t>1</w:t>
      </w:r>
      <w:r>
        <w:rPr>
          <w:rFonts w:ascii="宋体" w:hAnsi="宋体" w:eastAsia="宋体" w:cs="宋体"/>
          <w:color w:val="000000"/>
        </w:rPr>
        <w:t>）班同学开展了“新时代新征程新伟业”主题探究活动，请你参与其中并回答问题。</w:t>
      </w:r>
    </w:p>
    <w:tbl>
      <w:tblPr>
        <w:tblStyle w:val="4"/>
        <w:tblW w:w="6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5"/>
        <w:gridCol w:w="4245"/>
      </w:tblGrid>
      <w:tr w14:paraId="47D2D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AFCAB">
            <w:pPr>
              <w:spacing w:line="360" w:lineRule="auto"/>
              <w:jc w:val="left"/>
              <w:textAlignment w:val="center"/>
              <w:rPr>
                <w:color w:val="000000"/>
              </w:rPr>
            </w:pPr>
            <w:r>
              <w:rPr>
                <w:color w:val="000000"/>
              </w:rPr>
              <w:drawing>
                <wp:inline distT="0" distB="0" distL="114300" distR="114300">
                  <wp:extent cx="1381125" cy="704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81125" cy="704850"/>
                          </a:xfrm>
                          <a:prstGeom prst="rect">
                            <a:avLst/>
                          </a:prstGeom>
                        </pic:spPr>
                      </pic:pic>
                    </a:graphicData>
                  </a:graphic>
                </wp:inline>
              </w:drawing>
            </w:r>
            <w:r>
              <w:rPr>
                <w:color w:val="000000"/>
              </w:rPr>
              <w:t xml:space="preserve">  </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F9D1A">
            <w:pPr>
              <w:spacing w:line="360" w:lineRule="auto"/>
              <w:ind w:firstLine="420"/>
              <w:jc w:val="left"/>
              <w:textAlignment w:val="center"/>
              <w:rPr>
                <w:color w:val="000000"/>
              </w:rPr>
            </w:pPr>
            <w:r>
              <w:rPr>
                <w:rFonts w:ascii="楷体" w:hAnsi="楷体" w:eastAsia="楷体" w:cs="楷体"/>
                <w:color w:val="000000"/>
              </w:rPr>
              <w:t>建功新时代</w:t>
            </w:r>
          </w:p>
          <w:p w14:paraId="578F0169">
            <w:pPr>
              <w:spacing w:line="360" w:lineRule="auto"/>
              <w:ind w:firstLine="420"/>
              <w:jc w:val="left"/>
              <w:textAlignment w:val="center"/>
              <w:rPr>
                <w:color w:val="000000"/>
              </w:rPr>
            </w:pPr>
            <w:r>
              <w:rPr>
                <w:rFonts w:ascii="楷体" w:hAnsi="楷体" w:eastAsia="楷体" w:cs="楷体"/>
                <w:color w:val="000000"/>
              </w:rPr>
              <w:t>进入新时代以来，以习近平同志为核心的党中央团结带领全国各族人民迎难而上，实现了经济平稳运行、发展质量稳步提升、社会大局保持稳定……我国发展取得来之不易的新成就。</w:t>
            </w:r>
          </w:p>
        </w:tc>
      </w:tr>
    </w:tbl>
    <w:p w14:paraId="50EA5486">
      <w:pPr>
        <w:spacing w:line="360" w:lineRule="auto"/>
        <w:jc w:val="left"/>
        <w:textAlignment w:val="center"/>
        <w:rPr>
          <w:color w:val="000000"/>
        </w:rPr>
      </w:pPr>
    </w:p>
    <w:p w14:paraId="6AD56402">
      <w:pPr>
        <w:spacing w:line="360" w:lineRule="auto"/>
        <w:jc w:val="left"/>
        <w:textAlignment w:val="center"/>
        <w:rPr>
          <w:color w:val="000000"/>
        </w:rPr>
      </w:pPr>
      <w:r>
        <w:rPr>
          <w:color w:val="000000"/>
        </w:rPr>
        <w:t>（1）</w:t>
      </w:r>
      <w:r>
        <w:rPr>
          <w:rFonts w:ascii="宋体" w:hAnsi="宋体" w:eastAsia="宋体" w:cs="宋体"/>
          <w:color w:val="000000"/>
        </w:rPr>
        <w:t>办好中国的事情关键在党。请回答党的地位。</w:t>
      </w:r>
    </w:p>
    <w:p w14:paraId="2105190F">
      <w:pPr>
        <w:spacing w:line="360" w:lineRule="auto"/>
        <w:jc w:val="left"/>
        <w:textAlignment w:val="center"/>
        <w:rPr>
          <w:color w:val="000000"/>
        </w:rPr>
      </w:pPr>
      <w:r>
        <w:rPr>
          <w:color w:val="000000"/>
        </w:rPr>
        <w:t>（2）</w:t>
      </w:r>
      <w:r>
        <w:rPr>
          <w:rFonts w:ascii="宋体" w:hAnsi="宋体" w:eastAsia="宋体" w:cs="宋体"/>
          <w:color w:val="000000"/>
        </w:rPr>
        <w:t>来之不易的新成就让我们倍感骄傲和自信。请运用所学知识回答作为自信的中国人有哪些表现？</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30"/>
        <w:gridCol w:w="4365"/>
      </w:tblGrid>
      <w:tr w14:paraId="21932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BDBF1">
            <w:pPr>
              <w:spacing w:line="360" w:lineRule="auto"/>
              <w:jc w:val="left"/>
              <w:textAlignment w:val="center"/>
              <w:rPr>
                <w:color w:val="000000"/>
              </w:rPr>
            </w:pPr>
            <w:r>
              <w:rPr>
                <w:color w:val="000000"/>
              </w:rPr>
              <w:drawing>
                <wp:inline distT="0" distB="0" distL="114300" distR="114300">
                  <wp:extent cx="1390650" cy="7429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90650" cy="742950"/>
                          </a:xfrm>
                          <a:prstGeom prst="rect">
                            <a:avLst/>
                          </a:prstGeom>
                        </pic:spPr>
                      </pic:pic>
                    </a:graphicData>
                  </a:graphic>
                </wp:inline>
              </w:drawing>
            </w:r>
            <w:r>
              <w:rPr>
                <w:color w:val="000000"/>
              </w:rPr>
              <w:t xml:space="preserve">    </w:t>
            </w:r>
          </w:p>
        </w:tc>
        <w:tc>
          <w:tcPr>
            <w:tcW w:w="5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B1121">
            <w:pPr>
              <w:spacing w:line="360" w:lineRule="auto"/>
              <w:ind w:firstLine="420"/>
              <w:jc w:val="left"/>
              <w:textAlignment w:val="center"/>
              <w:rPr>
                <w:color w:val="000000"/>
              </w:rPr>
            </w:pPr>
            <w:r>
              <w:rPr>
                <w:rFonts w:ascii="楷体" w:hAnsi="楷体" w:eastAsia="楷体" w:cs="楷体"/>
                <w:color w:val="000000"/>
              </w:rPr>
              <w:t>奋进新征程</w:t>
            </w:r>
          </w:p>
          <w:p w14:paraId="2774E3E6">
            <w:pPr>
              <w:spacing w:line="360" w:lineRule="auto"/>
              <w:ind w:firstLine="420"/>
              <w:jc w:val="left"/>
              <w:textAlignment w:val="center"/>
              <w:rPr>
                <w:color w:val="000000"/>
              </w:rPr>
            </w:pPr>
            <w:r>
              <w:rPr>
                <w:rFonts w:ascii="楷体" w:hAnsi="楷体" w:eastAsia="楷体" w:cs="楷体"/>
                <w:color w:val="000000"/>
              </w:rPr>
              <w:t>当今世界，哪个国家走好科技创新这步先手棋，就能占领先机、赢得优势。我国科技发展正处于将强未强、不进则退的关键阶段，科技创新之路任重道远。为此，我国不断加大科技创新投入，2022年科技创新研发经费投入突破3万亿元大关。</w:t>
            </w:r>
          </w:p>
        </w:tc>
      </w:tr>
    </w:tbl>
    <w:p w14:paraId="6F1B39FE">
      <w:pPr>
        <w:spacing w:line="360" w:lineRule="auto"/>
        <w:jc w:val="left"/>
        <w:textAlignment w:val="center"/>
        <w:rPr>
          <w:color w:val="000000"/>
        </w:rPr>
      </w:pPr>
      <w:r>
        <w:rPr>
          <w:color w:val="000000"/>
        </w:rPr>
        <w:t>（3）</w:t>
      </w:r>
      <w:r>
        <w:rPr>
          <w:rFonts w:ascii="宋体" w:hAnsi="宋体" w:eastAsia="宋体" w:cs="宋体"/>
          <w:color w:val="000000"/>
        </w:rPr>
        <w:t>依据材料，运用所学知识回答我国不断加大科技创新投入的原因。</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5"/>
        <w:gridCol w:w="4380"/>
      </w:tblGrid>
      <w:tr w14:paraId="3D753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4F186">
            <w:pPr>
              <w:spacing w:line="360" w:lineRule="auto"/>
              <w:jc w:val="left"/>
              <w:textAlignment w:val="center"/>
              <w:rPr>
                <w:color w:val="000000"/>
              </w:rPr>
            </w:pPr>
            <w:r>
              <w:rPr>
                <w:color w:val="000000"/>
              </w:rPr>
              <w:drawing>
                <wp:inline distT="0" distB="0" distL="114300" distR="114300">
                  <wp:extent cx="1381125" cy="762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81125" cy="762000"/>
                          </a:xfrm>
                          <a:prstGeom prst="rect">
                            <a:avLst/>
                          </a:prstGeom>
                        </pic:spPr>
                      </pic:pic>
                    </a:graphicData>
                  </a:graphic>
                </wp:inline>
              </w:drawing>
            </w:r>
            <w:r>
              <w:rPr>
                <w:color w:val="000000"/>
              </w:rPr>
              <w:t xml:space="preserve">  </w:t>
            </w:r>
          </w:p>
        </w:tc>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C3C4F0">
            <w:pPr>
              <w:spacing w:line="360" w:lineRule="auto"/>
              <w:ind w:firstLine="420"/>
              <w:jc w:val="left"/>
              <w:textAlignment w:val="center"/>
              <w:rPr>
                <w:color w:val="000000"/>
              </w:rPr>
            </w:pPr>
            <w:r>
              <w:rPr>
                <w:rFonts w:ascii="楷体" w:hAnsi="楷体" w:eastAsia="楷体" w:cs="楷体"/>
                <w:color w:val="000000"/>
              </w:rPr>
              <w:t>创造新伟业</w:t>
            </w:r>
          </w:p>
          <w:p w14:paraId="160F8C24">
            <w:pPr>
              <w:spacing w:line="360" w:lineRule="auto"/>
              <w:ind w:firstLine="420"/>
              <w:jc w:val="left"/>
              <w:textAlignment w:val="center"/>
              <w:rPr>
                <w:color w:val="000000"/>
              </w:rPr>
            </w:pPr>
            <w:r>
              <w:rPr>
                <w:rFonts w:ascii="楷体" w:hAnsi="楷体" w:eastAsia="楷体" w:cs="楷体"/>
                <w:color w:val="000000"/>
              </w:rPr>
              <w:t>百年伟业，大国担当。我国不断加大对全球发展合作的资源投入，致力于缩小南北差距，坚定支持和帮助广大发展中国家加快发展。</w:t>
            </w:r>
          </w:p>
        </w:tc>
      </w:tr>
    </w:tbl>
    <w:p w14:paraId="371ACB43">
      <w:pPr>
        <w:spacing w:line="360" w:lineRule="auto"/>
        <w:jc w:val="left"/>
        <w:textAlignment w:val="center"/>
        <w:rPr>
          <w:color w:val="000000"/>
        </w:rPr>
      </w:pPr>
      <w:r>
        <w:rPr>
          <w:color w:val="000000"/>
        </w:rPr>
        <w:t>（4）</w:t>
      </w:r>
      <w:r>
        <w:rPr>
          <w:rFonts w:ascii="宋体" w:hAnsi="宋体" w:eastAsia="宋体" w:cs="宋体"/>
          <w:color w:val="000000"/>
        </w:rPr>
        <w:t>材料彰显了我国怎样的国际形象？</w:t>
      </w:r>
    </w:p>
    <w:p w14:paraId="6E9E2C89">
      <w:pPr>
        <w:spacing w:line="360" w:lineRule="auto"/>
        <w:jc w:val="left"/>
        <w:textAlignment w:val="center"/>
        <w:rPr>
          <w:color w:val="000000"/>
        </w:rPr>
      </w:pPr>
      <w:r>
        <w:rPr>
          <w:color w:val="000000"/>
        </w:rPr>
        <w:t>（5）</w:t>
      </w:r>
      <w:r>
        <w:rPr>
          <w:rFonts w:ascii="宋体" w:hAnsi="宋体" w:eastAsia="宋体" w:cs="宋体"/>
          <w:color w:val="000000"/>
        </w:rPr>
        <w:t>不负韶华，助力新伟业，中学生应该怎样做？</w:t>
      </w:r>
    </w:p>
    <w:p w14:paraId="539506F2">
      <w:pPr>
        <w:spacing w:line="360" w:lineRule="auto"/>
        <w:jc w:val="left"/>
        <w:textAlignment w:val="center"/>
        <w:rPr>
          <w:color w:val="000000"/>
        </w:rPr>
      </w:pPr>
      <w:r>
        <w:rPr>
          <w:color w:val="000000"/>
        </w:rPr>
        <w:br w:type="textWrapping"/>
      </w:r>
    </w:p>
    <w:p w14:paraId="27FD93DB">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745443225" name="图片 1745443225"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43225" name="图片 1745443225" descr="promotion-pages"/>
                    <pic:cNvPicPr>
                      <a:picLocks noChangeAspect="1"/>
                    </pic:cNvPicPr>
                  </pic:nvPicPr>
                  <pic:blipFill>
                    <a:blip r:embed="rId20"/>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C770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AA1A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67E0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89B4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9338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7648A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6D1F56"/>
    <w:rsid w:val="3591518C"/>
    <w:rsid w:val="38274566"/>
    <w:rsid w:val="47C64F6B"/>
    <w:rsid w:val="6ECF5F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2911</Words>
  <Characters>3091</Characters>
  <Lines>0</Lines>
  <Paragraphs>0</Paragraphs>
  <TotalTime>4</TotalTime>
  <ScaleCrop>false</ScaleCrop>
  <LinksUpToDate>false</LinksUpToDate>
  <CharactersWithSpaces>3277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2023-08-26T11:30:00Z</dcterms:created>
  <dc:creator>学科网试题生产平台</dc:creator>
  <dc:description>3305544369979392</dc:description>
  <cp:lastModifiedBy>上帝掷骰子吗</cp:lastModifiedBy>
  <dcterms:modified xsi:type="dcterms:W3CDTF">2024-07-20T16:16:59Z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97B63967309A49879D55B3852F632A00_12</vt:lpwstr>
  </property>
</Properties>
</file>