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13D7D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10960100</wp:posOffset>
            </wp:positionH>
            <wp:positionV relativeFrom="topMargin">
              <wp:posOffset>10325100</wp:posOffset>
            </wp:positionV>
            <wp:extent cx="266700" cy="317500"/>
            <wp:effectExtent l="0" t="0" r="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年浙江省嘉兴（舟山）市中考道德与法治真题</w:t>
      </w:r>
    </w:p>
    <w:p w14:paraId="7F27FAA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</w:p>
    <w:p w14:paraId="5826D74A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27714A5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27</w:t>
      </w:r>
      <w:r>
        <w:rPr>
          <w:rFonts w:ascii="宋体" w:hAnsi="宋体" w:eastAsia="宋体" w:cs="宋体"/>
          <w:color w:val="auto"/>
        </w:rPr>
        <w:t>日，世界在建规模最大、综合技术难度最高的水电工程——</w:t>
      </w:r>
      <w:r>
        <w:rPr>
          <w:rFonts w:ascii="Times New Roman" w:hAnsi="Times New Roman" w:eastAsia="Times New Roman" w:cs="Times New Roman"/>
          <w:color w:val="auto"/>
        </w:rPr>
        <w:t>_________</w:t>
      </w:r>
      <w:r>
        <w:rPr>
          <w:rFonts w:ascii="宋体" w:hAnsi="宋体" w:eastAsia="宋体" w:cs="宋体"/>
          <w:color w:val="auto"/>
        </w:rPr>
        <w:t>水电站</w:t>
      </w:r>
      <w:r>
        <w:rPr>
          <w:rFonts w:ascii="Times New Roman" w:hAnsi="Times New Roman" w:eastAsia="Times New Roman" w:cs="Times New Roman"/>
          <w:color w:val="auto"/>
        </w:rPr>
        <w:t>16</w:t>
      </w:r>
      <w:r>
        <w:rPr>
          <w:rFonts w:ascii="宋体" w:hAnsi="宋体" w:eastAsia="宋体" w:cs="宋体"/>
          <w:color w:val="auto"/>
        </w:rPr>
        <w:t>台机组全部通过验收。（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E9588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龙羊峡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三峡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白鹤滩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二滩</w:t>
      </w:r>
    </w:p>
    <w:p w14:paraId="19635A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日是第八个全民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教育日，该教育日活动有利于夯实以新安全格局保障新发展格局的社会基础。（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BBD8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国家安全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政治安全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经济安全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军事安全</w:t>
      </w:r>
    </w:p>
    <w:p w14:paraId="5A6588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陈某因好奇而吸毒，为了搞到钱买毒品，他和另外两个“朋友”在短短几天内多次偷窃，最终被公安机关处以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天的行政拘留，此案例告诉我们（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0D54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①吸毒是违法犯罪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祸根之一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②吸毒是个人爱好，自由不受干涉</w:t>
      </w:r>
    </w:p>
    <w:p w14:paraId="54BAE2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③吸毒就是犯罪，必受刑罚处罚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④法不可违，要依法自律，远离毒品</w:t>
      </w:r>
    </w:p>
    <w:p w14:paraId="500634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7B3E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“人无忠信，不可立于世。”这句名言告诉我们（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2AC8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诚信是一个人安身立命之本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恪守诚信需要智慧</w:t>
      </w:r>
    </w:p>
    <w:p w14:paraId="0BF222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不要轻易向别人许下诺言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要完善失信惩戒机制</w:t>
      </w:r>
    </w:p>
    <w:p w14:paraId="742439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中国载人航天的每一次重大突破，都是一场“大兵团作战”，几代航天人用了整整三十年，完成了“三步走”战略任务，建成了自主建造、独立运行的“天宫”空间站。由此可见（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65B1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集体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07563923" name="图片 807563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563923" name="图片 8075639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力量取决于成员的数量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集体的成功需要凝聚共同愿景，团结协作</w:t>
      </w:r>
    </w:p>
    <w:p w14:paraId="0828EA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集体充满关怀，助力个人成长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集体需要制定共同的规则，建立竞争机制</w:t>
      </w:r>
    </w:p>
    <w:p w14:paraId="22949B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“把有限的生命投入到无限的为人民服务中去。”雷锋同志的话告诉我们要（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EAF4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学会正确认识自我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善待自己的生命</w:t>
      </w:r>
    </w:p>
    <w:p w14:paraId="465DE6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勇敢面对生活的挫折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活出生命的精彩</w:t>
      </w:r>
    </w:p>
    <w:p w14:paraId="759D44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漫画（图）中“快递单”上的处理办法有利于保护公民的（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25CF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5430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0C59D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财产权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政治自由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隐私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文化权利</w:t>
      </w:r>
    </w:p>
    <w:p w14:paraId="03FD2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在中国的积极斡旋下，今年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月，沙特与伊朗两国外长在北京举行会晤，双方签署联合声明，宣布恢复外交关系。这一斡旋说明，中国（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41B9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努力参与全球规则的制定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主导世界的和平与发展</w:t>
      </w:r>
    </w:p>
    <w:p w14:paraId="3C7545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积极发挥负责任大国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积极主动谋求自身发展</w:t>
      </w:r>
    </w:p>
    <w:p w14:paraId="3494FB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《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年舟山市扩大有效投资政策》第十七条规定：加大对民间投资支持力度，鼓励和引导更多民间资本参与国家重大工程、省重大项目和补短板项目建设。这一规定（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BD76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巩固了非公有制经济的主体地位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体现了我国鼓励支持非公有制经济发展的政策</w:t>
      </w:r>
    </w:p>
    <w:p w14:paraId="31010A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有利于发挥私营经济的主导作用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反映了政府在资源配置中起着决定性作用</w:t>
      </w:r>
    </w:p>
    <w:p w14:paraId="3F2BBA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舟山有一“红色根脉”——蚂蚁岛精神。上世纪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年代以来，蚂蚁岛人民依靠“艰苦创业、敢啃骨头、勇争一流”的精神改天换地，创造了一个又一个的奇迹。这一精神（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5D39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①是激励舟山人民奋进新征程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不竭精神动力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②是以自强不息为核心的民族精神的具体体现</w:t>
      </w:r>
    </w:p>
    <w:p w14:paraId="4EFA8D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③有利于增添舟山人民内心深处的自信和自豪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④将成为当代舟山人评判是非曲直的价值标准</w:t>
      </w:r>
    </w:p>
    <w:p w14:paraId="594F60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F21AA30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</w:p>
    <w:p w14:paraId="69EACFC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</w:p>
    <w:p w14:paraId="291878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“追光·致敬劳模”。某班以此为主题制作下列黑板报。阅读材料，回答问题。</w:t>
      </w:r>
    </w:p>
    <w:tbl>
      <w:tblPr>
        <w:tblStyle w:val="4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30"/>
        <w:gridCol w:w="4110"/>
      </w:tblGrid>
      <w:tr w14:paraId="49DF0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961245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全国五一劳动奖章获得者——张彦</w:t>
            </w:r>
          </w:p>
          <w:p w14:paraId="22CCB72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十几年前，我国液晶显示器领域的关键材料——光学薄膜仍依赖进口。宁波激智科技股份有限公司董事长张彦为打破这一技术壁垒，让中国的光学薄膜摆脱长期受制于人的境地，开始走上创业之路。创业初期，面对资金压力大，合格率、良品率低等问题，他带领团队一点点啃下硬骨头，最终自主设计建成国内第一条光学膜生产线。</w:t>
            </w:r>
          </w:p>
        </w:tc>
        <w:tc>
          <w:tcPr>
            <w:tcW w:w="41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D2A82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倡议书</w:t>
            </w:r>
          </w:p>
          <w:p w14:paraId="2451BC6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亲爱的同学们：</w:t>
            </w:r>
          </w:p>
          <w:p w14:paraId="63E6A66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习总书记说：劳动最光荣、劳动最崇高、劳动最伟大、劳动最美丽。</w:t>
            </w:r>
          </w:p>
          <w:p w14:paraId="2AEB7E2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我们要德智体美劳全面发展，不能忽视“劳”的作用，要从小培养劳动意识。为此，我们班委会倡议：</w:t>
            </w:r>
          </w:p>
          <w:p w14:paraId="0EA9A31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在家里：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>做力所能及的家务，如整理自己的房间等。</w:t>
            </w:r>
          </w:p>
          <w:p w14:paraId="56CCBAD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在学校：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_____________</w:t>
            </w:r>
          </w:p>
          <w:p w14:paraId="1FE0600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在社会：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_____________</w:t>
            </w:r>
          </w:p>
          <w:p w14:paraId="6CDCED02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同学们，行动起来吧！</w:t>
            </w:r>
          </w:p>
          <w:p w14:paraId="2B3E2DBD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xx</w:t>
            </w:r>
            <w:r>
              <w:rPr>
                <w:rFonts w:ascii="楷体" w:hAnsi="楷体" w:eastAsia="楷体" w:cs="楷体"/>
                <w:color w:val="000000"/>
              </w:rPr>
              <w:t>班委会</w:t>
            </w:r>
          </w:p>
          <w:p w14:paraId="7915A144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</w:tr>
      <w:tr w14:paraId="481EC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D1D4F2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最美工程师</w:t>
            </w:r>
          </w:p>
          <w:p w14:paraId="349A3E0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舟山市龙山船厂有限公司工程师周佳永，刻苦钻研业务，经常以公司为家，一年休息时间不足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楷体" w:hAnsi="楷体" w:eastAsia="楷体" w:cs="楷体"/>
                <w:color w:val="000000"/>
              </w:rPr>
              <w:t>天。他和他的团队每年要安装和维修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3000</w:t>
            </w:r>
            <w:r>
              <w:rPr>
                <w:rFonts w:ascii="楷体" w:hAnsi="楷体" w:eastAsia="楷体" w:cs="楷体"/>
                <w:color w:val="000000"/>
              </w:rPr>
              <w:t>台左右电机，合格率达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100%</w:t>
            </w:r>
            <w:r>
              <w:rPr>
                <w:rFonts w:ascii="楷体" w:hAnsi="楷体" w:eastAsia="楷体" w:cs="楷体"/>
                <w:color w:val="000000"/>
              </w:rPr>
              <w:t>。他还带领团队精英成功自主研发了模拟试验台，大大缩短了船舶修理的工期，且每年为公司节省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200</w:t>
            </w:r>
            <w:r>
              <w:rPr>
                <w:rFonts w:ascii="楷体" w:hAnsi="楷体" w:eastAsia="楷体" w:cs="楷体"/>
                <w:color w:val="000000"/>
              </w:rPr>
              <w:t>多万元成本支出。周佳永就是我们心中最美的工程师。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30AE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35404C27">
      <w:pPr>
        <w:spacing w:line="360" w:lineRule="auto"/>
        <w:jc w:val="left"/>
        <w:textAlignment w:val="center"/>
        <w:rPr>
          <w:color w:val="000000"/>
        </w:rPr>
      </w:pPr>
    </w:p>
    <w:p w14:paraId="6EBEBC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张彦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模范事迹体现了哪些中华传统美德？</w:t>
      </w:r>
    </w:p>
    <w:p w14:paraId="6608C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从“责任与角色同在”的角度，概述“最美工程师”的“美”。</w:t>
      </w:r>
    </w:p>
    <w:p w14:paraId="3F7447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请补充完整倡议书内容。</w:t>
      </w:r>
    </w:p>
    <w:p w14:paraId="327F92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某班开展“宪法在我心中”为主题的议题式学习，请参与完成相关学习任务。</w:t>
      </w:r>
    </w:p>
    <w:tbl>
      <w:tblPr>
        <w:tblStyle w:val="4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5"/>
        <w:gridCol w:w="775"/>
        <w:gridCol w:w="3840"/>
        <w:gridCol w:w="3120"/>
      </w:tblGrid>
      <w:tr w14:paraId="0C8EC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D1E1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总议题</w:t>
            </w:r>
          </w:p>
        </w:tc>
        <w:tc>
          <w:tcPr>
            <w:tcW w:w="691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0D3E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中学生怎样热爱宪法，践行宪法？</w:t>
            </w:r>
          </w:p>
        </w:tc>
      </w:tr>
      <w:tr w14:paraId="08677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97DC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子议题</w:t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28D7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学习宪法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FC0F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认同宪法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3B1B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践行宪法</w:t>
            </w:r>
          </w:p>
        </w:tc>
      </w:tr>
      <w:tr w14:paraId="74990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8BF2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学习资料</w:t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38AC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目录</w:t>
            </w:r>
          </w:p>
          <w:p w14:paraId="3F529E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序言</w:t>
            </w:r>
          </w:p>
          <w:p w14:paraId="01FF68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总纲</w:t>
            </w:r>
          </w:p>
          <w:p w14:paraId="028338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公民的基本权利和义务</w:t>
            </w:r>
          </w:p>
          <w:p w14:paraId="3CA51A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国家机构</w:t>
            </w:r>
          </w:p>
          <w:p w14:paraId="576B7D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全国人民代表大会</w:t>
            </w:r>
          </w:p>
          <w:p w14:paraId="3110B1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中华人民共和国主席</w:t>
            </w:r>
          </w:p>
          <w:p w14:paraId="15C363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国务院</w:t>
            </w:r>
          </w:p>
          <w:p w14:paraId="57B4C8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第四节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中央军事委员会</w:t>
            </w:r>
          </w:p>
          <w:p w14:paraId="34FA93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第五节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地方各级人民代表大会地方各级人民政府</w:t>
            </w:r>
          </w:p>
          <w:p w14:paraId="52E59A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第六节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民族自治地方的自治机关</w:t>
            </w:r>
          </w:p>
          <w:p w14:paraId="3372F0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第七节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监察委员会</w:t>
            </w:r>
          </w:p>
          <w:p w14:paraId="4412FB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第八节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人民法院和人民检察院</w:t>
            </w:r>
          </w:p>
          <w:p w14:paraId="411C42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第四章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国旗、国歌、国徽、首都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7F1F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276475" cy="1847850"/>
                  <wp:effectExtent l="0" t="0" r="9525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13A1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19275" cy="1819275"/>
                  <wp:effectExtent l="0" t="0" r="9525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  <w:tr w14:paraId="61ECD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860D4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学习任务</w:t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2374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）指出现行宪法文本目录中划线处国家机关的性质。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5BAC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）在《中华人民共和国第十四届全国人民代表大会》纪念邮票中，宪法居正中位置。简述其所蕴含的道理。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CADA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）在图示场景中，你该怎么做？结合子议题说明这样做的理由。</w:t>
            </w:r>
          </w:p>
        </w:tc>
      </w:tr>
    </w:tbl>
    <w:p w14:paraId="581CC23B">
      <w:pPr>
        <w:spacing w:line="360" w:lineRule="auto"/>
        <w:jc w:val="left"/>
        <w:textAlignment w:val="center"/>
        <w:rPr>
          <w:color w:val="000000"/>
        </w:rPr>
      </w:pPr>
    </w:p>
    <w:p w14:paraId="7E59F6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践行党的二十大精神，“小岛你好”海岛共富你我共行动。下面是舟山某校学生以此为主题开展的短视频制作活动，请参与完成。</w:t>
      </w:r>
    </w:p>
    <w:p w14:paraId="1801D7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【分组拍摄】下面是各组拍摄的内容（片段）。</w:t>
      </w:r>
    </w:p>
    <w:tbl>
      <w:tblPr>
        <w:tblStyle w:val="4"/>
        <w:tblW w:w="7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80"/>
        <w:gridCol w:w="2638"/>
        <w:gridCol w:w="2537"/>
      </w:tblGrid>
      <w:tr w14:paraId="08625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7EDF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76375" cy="219075"/>
                  <wp:effectExtent l="0" t="0" r="9525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9A33C4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标题：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__________</w:t>
            </w:r>
          </w:p>
          <w:p w14:paraId="2867B20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小记者：“小岛你好”海岛共富行动实施以来，你们的生活有什么变化？</w:t>
            </w:r>
          </w:p>
          <w:p w14:paraId="6BBEED1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普陀区葫芦岛岛民：原来我们喝的是坑道井水。现在，我们家家户户装上了自来水，在家门口就能喝到干净的水了。</w:t>
            </w:r>
          </w:p>
          <w:p w14:paraId="0E0CBC8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定海区东岠岛岛民：过去，我们岛手机信号不好、有线电视频道少。现在，我们装上了宽带，电视频道增加了，用手机看视频也很方便了。</w:t>
            </w:r>
          </w:p>
        </w:tc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16C5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47800" cy="228600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170DF5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标题：代表跑小岛，民意即时通</w:t>
            </w:r>
          </w:p>
          <w:p w14:paraId="5AD7558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小记者：“代表跑小岛”作为一项制度已在舟山市全市实行。那么人大代表是如何助力海岛共富的呢？</w:t>
            </w:r>
          </w:p>
          <w:p w14:paraId="5C94A0A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人大代表夏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xx</w:t>
            </w:r>
            <w:r>
              <w:rPr>
                <w:rFonts w:ascii="楷体" w:hAnsi="楷体" w:eastAsia="楷体" w:cs="楷体"/>
                <w:color w:val="000000"/>
              </w:rPr>
              <w:t>：人大代表主动下偏远小岛，针对岛民普遍反映的问题进行调研，收集意见后，以建议的形式提交同级人大常委会，再转交相关政府部门进行办理；最后由人大代表将办理情况反馈给小岛群众，保证“民意即时通”，从而助力海岛共富。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09AD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19225" cy="200025"/>
                  <wp:effectExtent l="0" t="0" r="9525" b="9525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BC9484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标题：走绿色发展道路需法律护航，更需你我自觉行动</w:t>
            </w:r>
          </w:p>
          <w:p w14:paraId="0DCDCB4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小记者：今年我市出台的地方性法规——《舟山市国家级海洋特别保护区海钓管理办法》有什么具体规定？</w:t>
            </w:r>
          </w:p>
          <w:p w14:paraId="4E196A7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市司法局工作人员：《办法》规定，保护区按照保护优先的原则，采取禁钓区、禁钓期、禁钓鱼种、渔获物标准、渔获物限额等措施；海钓者应持有海钓许可证，禁止使用可能对海洋生态环境造成危害的生物饵料、集鱼诱鱼工具和药剂……</w:t>
            </w:r>
          </w:p>
        </w:tc>
      </w:tr>
    </w:tbl>
    <w:p w14:paraId="3DB692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【剪辑制作】</w:t>
      </w:r>
    </w:p>
    <w:p w14:paraId="3F14F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请根据第一组的拍摄内容为其短视频按一个合适的标题。</w:t>
      </w:r>
    </w:p>
    <w:p w14:paraId="4BCCBD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第二组在制作时根据拍摄内容增绘了一张“人大代表助力海岛共富”示意图（图），但不小心漏绘了第一环节。请写出该环节内容，并从政治制度角度简述人大代表做好此环节的理由。</w:t>
      </w:r>
    </w:p>
    <w:p w14:paraId="5EC302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55675"/>
            <wp:effectExtent l="0" t="0" r="0" b="1587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5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22ED59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【评论配音】</w:t>
      </w:r>
    </w:p>
    <w:p w14:paraId="25611D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第三组要为短视频增加一段评论配音。请根据该组的拍摄标题，替他们撰写一篇评论文章。（要求：知识运用得当，层次清晰，逻辑严密）</w:t>
      </w:r>
    </w:p>
    <w:p w14:paraId="04E1621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585A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6C27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5211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621B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6AAAE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2BA5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E26D89"/>
    <w:rsid w:val="15664B6E"/>
    <w:rsid w:val="38274566"/>
    <w:rsid w:val="4A043012"/>
    <w:rsid w:val="674730D3"/>
    <w:rsid w:val="6772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jpe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2677</Words>
  <Characters>2815</Characters>
  <Lines>0</Lines>
  <Paragraphs>0</Paragraphs>
  <TotalTime>4</TotalTime>
  <ScaleCrop>false</ScaleCrop>
  <LinksUpToDate>false</LinksUpToDate>
  <CharactersWithSpaces>2996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2023-06-28T19:00:00Z</dcterms:created>
  <dc:creator>学科网试题生产平台</dc:creator>
  <dc:description>3260909484843008</dc:description>
  <cp:lastModifiedBy>上帝掷骰子吗</cp:lastModifiedBy>
  <dcterms:modified xsi:type="dcterms:W3CDTF">2024-07-20T16:17:55Z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96A6CEF48123418CA6EA99CCA15DC896_12</vt:lpwstr>
  </property>
</Properties>
</file>