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5B494E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10350500</wp:posOffset>
            </wp:positionH>
            <wp:positionV relativeFrom="topMargin">
              <wp:posOffset>12331700</wp:posOffset>
            </wp:positionV>
            <wp:extent cx="342900" cy="406400"/>
            <wp:effectExtent l="0" t="0" r="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年浙江省金华市中考道德与法治真题</w:t>
      </w:r>
    </w:p>
    <w:p w14:paraId="47038E28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人民至上，生命至上。</w:t>
      </w:r>
      <w:r>
        <w:rPr>
          <w:rFonts w:ascii="Times New Roman" w:hAnsi="Times New Roman" w:eastAsia="Times New Roman" w:cs="Times New Roman"/>
          <w:color w:val="auto"/>
        </w:rPr>
        <w:t>2022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12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26</w:t>
      </w:r>
      <w:r>
        <w:rPr>
          <w:rFonts w:ascii="宋体" w:hAnsi="宋体" w:eastAsia="宋体" w:cs="宋体"/>
          <w:color w:val="auto"/>
        </w:rPr>
        <w:t>日，国家卫生健康委员会发布公告，将新型冠状病毒肺炎更名为新型冠状病毒感染，自</w:t>
      </w:r>
      <w:r>
        <w:rPr>
          <w:rFonts w:ascii="Times New Roman" w:hAnsi="Times New Roman" w:eastAsia="Times New Roman" w:cs="Times New Roman"/>
          <w:color w:val="auto"/>
        </w:rPr>
        <w:t>2023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8</w:t>
      </w:r>
      <w:r>
        <w:rPr>
          <w:rFonts w:ascii="宋体" w:hAnsi="宋体" w:eastAsia="宋体" w:cs="宋体"/>
          <w:color w:val="auto"/>
        </w:rPr>
        <w:t>日起，对其实施（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79CD6F8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甲类甲管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甲类乙管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乙类甲管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乙类乙管</w:t>
      </w:r>
    </w:p>
    <w:p w14:paraId="326A35F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7F26C05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09525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【详解】时政题，解析略。</w:t>
      </w:r>
    </w:p>
    <w:p w14:paraId="0128FA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劝和促谈，大国担当。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日，中沙伊三方达成协议并发表联合声明：沙特和伊朗宣布恢复外交关系。沙伊复交后，</w:t>
      </w:r>
      <w:r>
        <w:rPr>
          <w:rFonts w:ascii="Times New Roman" w:hAnsi="Times New Roman" w:eastAsia="Times New Roman" w:cs="Times New Roman"/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掀起了“和解潮”。（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902901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欧洲地区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中东地区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拉美地区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非洲地区</w:t>
      </w:r>
    </w:p>
    <w:p w14:paraId="0005C49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602990E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82561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【详解】时政题，解析略。</w:t>
      </w:r>
    </w:p>
    <w:p w14:paraId="1A906D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换个角度看问题，是一种人生智慧。漫画给我们的启迪是（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C91BA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52550" cy="16478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36FA8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赠人玫瑰，手留余香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调节情绪，乐观人生</w:t>
      </w:r>
    </w:p>
    <w:p w14:paraId="562BFE6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种瓜得瓜，种豆得豆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成就集体，精彩个人</w:t>
      </w:r>
    </w:p>
    <w:p w14:paraId="6AAB715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48279D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5AFF1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【详解】本题考查情绪的管理。</w:t>
      </w:r>
    </w:p>
    <w:p w14:paraId="61DEAE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B：“与其埋怨，不如埋了怨”的漫画，启示我们要调节情绪，保持积极乐观的心态，故B说法正确；</w:t>
      </w:r>
    </w:p>
    <w:p w14:paraId="489620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ACD：漫画启示我们要调节情绪，选项说法正确但与题干主旨不符，故ACD不符合题意；</w:t>
      </w:r>
    </w:p>
    <w:p w14:paraId="3F8710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726E8A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有人认为，现代社会中的一切事情都可以通过法律来解决。对此，你的观点是（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D2EDB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赞成，生活离不开法律的规范和保障</w:t>
      </w:r>
    </w:p>
    <w:p w14:paraId="61BCFB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赞成，我们强调依法治国、法律至上</w:t>
      </w:r>
    </w:p>
    <w:p w14:paraId="57CDE9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不赞成，国家和社会治理需要法律和道德共同发挥作用</w:t>
      </w:r>
    </w:p>
    <w:p w14:paraId="1A5EC0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不赞成，只要不违法犯罪，法律就离自己的生活很遥远</w:t>
      </w:r>
    </w:p>
    <w:p w14:paraId="7693CBC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478ED4D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A20EB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【详解】本题考查德治与法治的关系。</w:t>
      </w:r>
    </w:p>
    <w:p w14:paraId="5D1FFB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C：分析题文可知，题文观点是错误的，因为国家和社会治理需要法律和道德共同发挥作用；C正确；</w:t>
      </w:r>
    </w:p>
    <w:p w14:paraId="734452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AB：本身判断错误，AB错误；</w:t>
      </w:r>
    </w:p>
    <w:p w14:paraId="31BF9B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D：法律与我们息息相关；D错误；</w:t>
      </w:r>
    </w:p>
    <w:p w14:paraId="386F26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3650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在道德与法治课堂上，开展了“如何筑牢反电信网络诈骗防火墙”的议题式教学，对于分议题“如何辨识电信网络诈骗”所提供的几种情况，我们需要高度警惕的有（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8445E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①社区干部上门进行人口普查</w:t>
      </w:r>
      <w:r>
        <w:rPr>
          <w:rFonts w:ascii="Times New Roman" w:hAnsi="Times New Roman" w:eastAsia="Times New Roman" w:cs="Times New Roman"/>
          <w:color w:val="000000"/>
        </w:rPr>
        <w:t xml:space="preserve">             </w:t>
      </w:r>
      <w:r>
        <w:rPr>
          <w:rFonts w:ascii="宋体" w:hAnsi="宋体" w:eastAsia="宋体" w:cs="宋体"/>
          <w:color w:val="000000"/>
        </w:rPr>
        <w:t>②通知“中奖”却要求你先缴纳税款</w:t>
      </w:r>
    </w:p>
    <w:p w14:paraId="596992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③父母以微信方式转账生活费</w:t>
      </w:r>
      <w:r>
        <w:rPr>
          <w:rFonts w:ascii="Times New Roman" w:hAnsi="Times New Roman" w:eastAsia="Times New Roman" w:cs="Times New Roman"/>
          <w:color w:val="000000"/>
        </w:rPr>
        <w:t xml:space="preserve">             </w:t>
      </w:r>
      <w:r>
        <w:rPr>
          <w:rFonts w:ascii="宋体" w:hAnsi="宋体" w:eastAsia="宋体" w:cs="宋体"/>
          <w:color w:val="000000"/>
        </w:rPr>
        <w:t>④电话索要个人信息及短信验证码</w:t>
      </w:r>
    </w:p>
    <w:p w14:paraId="77E3B25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7F27426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943AD3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9E907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【详解】本题考查理性参与网络生活。</w:t>
      </w:r>
    </w:p>
    <w:p w14:paraId="3C4E25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②④：我们要提高自我保护意识。遇到以下情况，需要提高警惕，通知“中奖”却要求你先缴纳税款；电话索要个人信息及短信验证码；故②④正确；</w:t>
      </w:r>
    </w:p>
    <w:p w14:paraId="75CD83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①③：选项说法都是正常的，故①③排除；</w:t>
      </w:r>
    </w:p>
    <w:p w14:paraId="32BBE8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1AD971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吸食“笑气”对人体造成的危害不亚于传统毒品。漫画警示青少年应（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80275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28825" cy="13811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A94AD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行己有耻，拒绝不良诱惑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守护自由，尊重他人权利</w:t>
      </w:r>
    </w:p>
    <w:p w14:paraId="04D026D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打破常规，尝试新生事物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科学立法，维护宪法权威</w:t>
      </w:r>
    </w:p>
    <w:p w14:paraId="27B2946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78962F7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39D98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【详解】本题考查行己有耻。</w:t>
      </w:r>
    </w:p>
    <w:p w14:paraId="1BE90A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A：分析题文，吸食“笑气”对人体造成的危害不亚于传统毒品，这警示我们要做到行己有耻，拒绝不良诱惑，A正确；</w:t>
      </w:r>
    </w:p>
    <w:p w14:paraId="3CCB83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BD：题文中警示青少年认清“笑气”的危害，未体现守护自由、尊重他人权利，立法是国家权力机关的职权，BD不符合题意；</w:t>
      </w:r>
    </w:p>
    <w:p w14:paraId="162770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C：我们要正确对待好奇心，抵制不良诱惑，违反道德和法律的事情不能做，C错误；</w:t>
      </w:r>
    </w:p>
    <w:p w14:paraId="355736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19B804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淄博烧烤“火出圈”后，当地政府设立“烧烤行业一件事”服务专窗，承诺“一件事一次办”。这与我省“最多跑一次”改革的共同追求是（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7BDC4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①贯彻以人民为中心的发展思想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</w:rPr>
        <w:t>②调动群众积极参与民主决策</w:t>
      </w:r>
    </w:p>
    <w:p w14:paraId="741E9D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③提升政府公信力促进社会和谐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</w:rPr>
        <w:t>④建设人民满意的服务型政府</w:t>
      </w:r>
    </w:p>
    <w:p w14:paraId="29E96E8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C908EA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0FECBB3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5274F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【详解】本题考查建设法治政府。</w:t>
      </w:r>
    </w:p>
    <w:p w14:paraId="6260CD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①③④：依据题干描述可知，这与我省“最多跑一次”改革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共同追求是贯彻以人民为中心的发展思想，提升政府公信力促进社会和谐，建设人民满意的服务型政府，故①③④正确；</w:t>
      </w:r>
    </w:p>
    <w:p w14:paraId="7764BB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②：题干未涉及民主决策，故②排除；</w:t>
      </w:r>
    </w:p>
    <w:p w14:paraId="432EA1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2A8FDA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澳门特别行政区立法会于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日全票表决通过修改（维护国家安全法）法案，得到社会各界高度关注，纷纷表示完全拥护和坚决支持，这体现（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4791F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①澳门特别行政区已拥有最高立法权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  <w:r>
        <w:rPr>
          <w:rFonts w:ascii="宋体" w:hAnsi="宋体" w:eastAsia="宋体" w:cs="宋体"/>
          <w:color w:val="000000"/>
        </w:rPr>
        <w:t>②每个公民有维护民族团结的义务</w:t>
      </w:r>
    </w:p>
    <w:p w14:paraId="3B9B26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③澳门特别行政区依法施政维护安全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  <w:r>
        <w:rPr>
          <w:rFonts w:ascii="宋体" w:hAnsi="宋体" w:eastAsia="宋体" w:cs="宋体"/>
          <w:color w:val="000000"/>
        </w:rPr>
        <w:t>④“一国两制”的成功实践行稳致远</w:t>
      </w:r>
    </w:p>
    <w:p w14:paraId="219BE55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4019198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73D3460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713E3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【详解】本题考查一国两制。</w:t>
      </w:r>
    </w:p>
    <w:p w14:paraId="4A4139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③④：社会各界高度关注和拥护支持澳门特别行政区立法会通过修改（维护国家安全法）法案，体现了澳门特别行政区依法施政维护安全，“一国两制”的成功实践行稳致远，故③④说法正确；</w:t>
      </w:r>
    </w:p>
    <w:p w14:paraId="3628B1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①：全国人民代表大会拥有最高立法权，故①说法错误；</w:t>
      </w:r>
    </w:p>
    <w:p w14:paraId="1D49C2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②：题文中显示民众拥护澳门通过立法法案，未体现公民维护民族团结，故②不符合题意；</w:t>
      </w:r>
    </w:p>
    <w:p w14:paraId="5E37E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7667D1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民营经济是浙江发展的“金名片”，我省先后出台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多项措施助其发展。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年民营经济增加值占全省</w:t>
      </w:r>
      <w:r>
        <w:rPr>
          <w:rFonts w:ascii="Times New Roman" w:hAnsi="Times New Roman" w:eastAsia="Times New Roman" w:cs="Times New Roman"/>
          <w:color w:val="000000"/>
        </w:rPr>
        <w:t>GDP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67%</w:t>
      </w:r>
      <w:r>
        <w:rPr>
          <w:rFonts w:ascii="宋体" w:hAnsi="宋体" w:eastAsia="宋体" w:cs="宋体"/>
          <w:color w:val="000000"/>
        </w:rPr>
        <w:t>，入选中国民营企业</w:t>
      </w:r>
      <w:r>
        <w:rPr>
          <w:rFonts w:ascii="Times New Roman" w:hAnsi="Times New Roman" w:eastAsia="Times New Roman" w:cs="Times New Roman"/>
          <w:color w:val="000000"/>
        </w:rPr>
        <w:t>500</w:t>
      </w:r>
      <w:r>
        <w:rPr>
          <w:rFonts w:ascii="宋体" w:hAnsi="宋体" w:eastAsia="宋体" w:cs="宋体"/>
          <w:color w:val="000000"/>
        </w:rPr>
        <w:t>强的数量连续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年居全国首位，这表明（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23CD28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民营经济是国民经济的主导力量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民营经济的生产资料属于全体人民共同所有</w:t>
      </w:r>
    </w:p>
    <w:p w14:paraId="7C5299A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市场在资源配置中起决定性作用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政府鼓励、支持、引导非公有制经济的发展</w:t>
      </w:r>
    </w:p>
    <w:p w14:paraId="45F67C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2360B19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832F7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【详解】本题考查基本经济制度。</w:t>
      </w:r>
    </w:p>
    <w:p w14:paraId="2C189B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D：民营经济是浙江发展的“金名片”，我省先后出台30多项措施助其发展，表明政府鼓励、支持、引导非公有制经济的发展，故D说法正确；</w:t>
      </w:r>
    </w:p>
    <w:p w14:paraId="725F1D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A：国有经济是国民经济的主导力量，故A说法错误；</w:t>
      </w:r>
    </w:p>
    <w:p w14:paraId="79E370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B：国有经济的生产资料属于全体人民共同所有，故B说法错误；</w:t>
      </w:r>
    </w:p>
    <w:p w14:paraId="08532E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C：说法正确但与题干主旨不符，故C不符合题意；</w:t>
      </w:r>
    </w:p>
    <w:p w14:paraId="5361E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1A61B6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【享民生之福】浙江之心，水墨金华；不忘初心，遇见美好。某校组织学生开展研学活动，其中第三组同学采访了政府有关部门，工作人员向他们介绍了金华正在实施的民生实事。同学们倍感振奋，纷纷点赞留言，以下属于民生实事且评论恰当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42F10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①发放各类消费券，提升民众幸福感</w:t>
      </w:r>
      <w:r>
        <w:rPr>
          <w:rFonts w:ascii="Times New Roman" w:hAnsi="Times New Roman" w:eastAsia="Times New Roman" w:cs="Times New Roman"/>
          <w:color w:val="000000"/>
        </w:rPr>
        <w:t xml:space="preserve">             </w:t>
      </w:r>
      <w:r>
        <w:rPr>
          <w:rFonts w:ascii="宋体" w:hAnsi="宋体" w:eastAsia="宋体" w:cs="宋体"/>
          <w:color w:val="000000"/>
        </w:rPr>
        <w:t>②“课后服务”暖人心，教育强市育英才</w:t>
      </w:r>
    </w:p>
    <w:p w14:paraId="037772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③共享学校运动场，全民健身迎亚运</w:t>
      </w:r>
      <w:r>
        <w:rPr>
          <w:rFonts w:ascii="Times New Roman" w:hAnsi="Times New Roman" w:eastAsia="Times New Roman" w:cs="Times New Roman"/>
          <w:color w:val="000000"/>
        </w:rPr>
        <w:t xml:space="preserve">             </w:t>
      </w:r>
      <w:r>
        <w:rPr>
          <w:rFonts w:ascii="宋体" w:hAnsi="宋体" w:eastAsia="宋体" w:cs="宋体"/>
          <w:color w:val="000000"/>
        </w:rPr>
        <w:t>④“百团千企”强外贸，八婺文化谱新篇</w:t>
      </w:r>
    </w:p>
    <w:p w14:paraId="46D3375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13D94A1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7653871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1A173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【详解】本题考查以人民为中心的发展思想。</w:t>
      </w:r>
    </w:p>
    <w:p w14:paraId="02DE32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①②③：分析题文，材料描述了政府实施的民生实事，结合所学知识可知，发放各类消费券，提升民众幸福感 ；“课后服务”暖人心，教育强市育英才；共享学校运动场，全民健身迎亚运；这些都是属于民生实事，且评论正确；①②③正确，符合题意；</w:t>
      </w:r>
    </w:p>
    <w:p w14:paraId="119EA3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④：“百团千企”强外贸是对外开放取得的成就，与八婺文化无关，④不符合题意；</w:t>
      </w:r>
    </w:p>
    <w:p w14:paraId="704C7B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705474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份份关爱，守护成长之路。道德与法治课开展模拟政协活动，请你参与完成提案中【探究分析】任务。</w:t>
      </w:r>
    </w:p>
    <w:p w14:paraId="6616B29F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关于进一步加强未成年人安全保护工作的提案（部分）</w:t>
      </w:r>
    </w:p>
    <w:p w14:paraId="368765F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【提案人】某初中模拟政协小组</w:t>
      </w:r>
    </w:p>
    <w:p w14:paraId="75E4F80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【提案背景】未成年人保护工作尚有改进的空间</w:t>
      </w:r>
    </w:p>
    <w:p w14:paraId="1496C2B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【调研情况】部分调研信息摘录</w:t>
      </w:r>
    </w:p>
    <w:p w14:paraId="67C43D8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信息一：行的平安</w:t>
      </w:r>
    </w:p>
    <w:p w14:paraId="4DAB4B2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从有关部门获悉，有家长未戴头盔骑电动自行车接送孩子……</w:t>
      </w:r>
    </w:p>
    <w:p w14:paraId="715C504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信息二：食的健康</w:t>
      </w:r>
    </w:p>
    <w:p w14:paraId="4A4215F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有同学挑剔学校饭菜，到校外无证摊販处购买“三无”食品……</w:t>
      </w:r>
    </w:p>
    <w:p w14:paraId="560471B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信息三：爱的碰撞</w:t>
      </w:r>
    </w:p>
    <w:p w14:paraId="66A4F7F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家访了解到，有的家庭亲子双方在有些问题上存在不一致时，容易出现一些不和谐的现象……</w:t>
      </w:r>
    </w:p>
    <w:p w14:paraId="7B9D76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【探究分析】</w:t>
      </w:r>
    </w:p>
    <w:p w14:paraId="0A4998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结合法律链接评析信息一中“未戴头盔”的行为。</w:t>
      </w:r>
    </w:p>
    <w:p w14:paraId="2AEE76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针对信息二中的现象，各方可为“食的健康”作出哪些努力？（任选两个角度）</w:t>
      </w:r>
    </w:p>
    <w:p w14:paraId="2D6890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分析信息三中“不和谐”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原因，并运用经验说说你是如何与父母和谐相处的。</w:t>
      </w:r>
    </w:p>
    <w:p w14:paraId="76845E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【建议对策】</w:t>
      </w:r>
    </w:p>
    <w:p w14:paraId="758029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……</w:t>
      </w:r>
    </w:p>
    <w:p w14:paraId="5C5360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请有关部门进一步加强未成年人安全保护工作，明确社会、学校、家庭等各方责任，为未成年人健康成长保驾护航。</w:t>
      </w:r>
    </w:p>
    <w:tbl>
      <w:tblPr>
        <w:tblStyle w:val="4"/>
        <w:tblW w:w="81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90"/>
      </w:tblGrid>
      <w:tr w14:paraId="775CB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B6BEB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法律链接</w:t>
            </w:r>
          </w:p>
          <w:p w14:paraId="7B4B5308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《浙江省电动自行车管理条例》第十七条规定，驾驶人或者搭载人未佩戴安全头盔……由公安机关交通管理部门处以警告或者二十元以上五十元以下罚款。</w:t>
            </w:r>
          </w:p>
        </w:tc>
      </w:tr>
    </w:tbl>
    <w:p w14:paraId="2D8A50CF">
      <w:pPr>
        <w:spacing w:line="360" w:lineRule="auto"/>
        <w:jc w:val="left"/>
        <w:textAlignment w:val="center"/>
        <w:rPr>
          <w:color w:val="000000"/>
        </w:rPr>
      </w:pPr>
    </w:p>
    <w:p w14:paraId="6938FD5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一般违法行为。该行为违反了《浙江省电动自行车管理条例》，社会危害性相对轻微，应受到行政处罚。</w:t>
      </w:r>
      <w:r>
        <w:rPr>
          <w:color w:val="000000"/>
        </w:rPr>
        <w:t xml:space="preserve">    </w:t>
      </w:r>
    </w:p>
    <w:p w14:paraId="4622CAE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经营者角度：诚信、合法经营；政府角度：依法行政，加强监管；学校角度：履行学校保护职责；个人角度：学习食品安全知识，珍爱生命等。</w:t>
      </w:r>
      <w:r>
        <w:rPr>
          <w:color w:val="000000"/>
        </w:rPr>
        <w:t xml:space="preserve">    </w:t>
      </w:r>
    </w:p>
    <w:p w14:paraId="6AE3478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原因：父母角度，如缺乏尊重、过多干涉等；孩子角度，如自我意识增强、质疑父母等，经验：学会沟通理解、接纳父母等。</w:t>
      </w:r>
    </w:p>
    <w:p w14:paraId="6C9D9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0AA9B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【分析】考点考查：违法行为的种类、保护未成年人、亲子冲突的原因、与父母沟通。</w:t>
      </w:r>
    </w:p>
    <w:p w14:paraId="5605FF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能力考查：分析材料的能力、运用教材知识的能力。</w:t>
      </w:r>
    </w:p>
    <w:p w14:paraId="54CA44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核心素养：法治观念、健全人格。</w:t>
      </w:r>
    </w:p>
    <w:p w14:paraId="44F343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38C45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0488F5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本题的设问主体为公民， 需要运用违法行为的种类的有关知识，从评析类习题的角度进行作答。</w:t>
      </w:r>
    </w:p>
    <w:p w14:paraId="79F8DB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160EA3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关键词①：有家长未戴头盔骑电动自行车接送孩子→可链接一般违法行为。</w:t>
      </w:r>
    </w:p>
    <w:p w14:paraId="0D0E42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②：《浙江省电动自行车管理条例》第十七条规定，驾驶人或者搭载人未佩戴安全头盔……由公安机关交通管理部门处以警告或者二十元以上五十元以下罚款→可链接该行为违反了《浙江省电动自行车管理条例》，社会危害性相对轻微，应受到行政处罚。</w:t>
      </w:r>
    </w:p>
    <w:p w14:paraId="4A0048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2264D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DF6CD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601F83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本题的设问主体为公民、学校， 需要运用保护未成年人的有关知识，从建议类习题的角度进行作答。</w:t>
      </w:r>
    </w:p>
    <w:p w14:paraId="63D2D9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4250A1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关键词：有同学挑剔学校饭菜，到校外无证摊販处购买“三无”食品→可链接经营者角度要诚信、合法经营；政府要依法行政，加强监管；学校要履行学校保护职责；个人要学习食品安全知识，珍爱生命。</w:t>
      </w:r>
    </w:p>
    <w:p w14:paraId="442476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530F2B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0EC30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05C3E5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本题的设问主体为学生， 需要运用亲子冲突的原因、与父母沟通的有关知识，从原因、做法类习题的角度进行作答。</w:t>
      </w:r>
    </w:p>
    <w:p w14:paraId="5B3AC0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62C5A6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关键词：有的家庭亲子双方在有些问题上存在不一致时，容易出现一些不和谐的现象→可链接父母缺乏尊重、过多干涉，孩子自我意识增强、质疑父母；学会沟通理解、接纳父母。</w:t>
      </w:r>
    </w:p>
    <w:p w14:paraId="4990F1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1AC0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小小少年，逐梦青春未来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阅读材料，回答问题。</w:t>
      </w:r>
    </w:p>
    <w:tbl>
      <w:tblPr>
        <w:tblStyle w:val="4"/>
        <w:tblW w:w="8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370"/>
        <w:gridCol w:w="2550"/>
        <w:gridCol w:w="3255"/>
      </w:tblGrid>
      <w:tr w14:paraId="6C5B9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5C5199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找寻身边的感动</w:t>
            </w:r>
          </w:p>
          <w:p w14:paraId="391A3575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在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14</w:t>
            </w:r>
            <w:r>
              <w:rPr>
                <w:rFonts w:ascii="楷体" w:hAnsi="楷体" w:eastAsia="楷体" w:cs="楷体"/>
                <w:color w:val="000000"/>
              </w:rPr>
              <w:t>亿多中国人逐梦中国式现代化的道路上，我们身边有这么一群人，在各自岗位上默默奉献：全国“最美公交司机”胡雪根、“浙江好人”环卫工人刘汉青、“人民英雄”陈薇、量子科学家潘建伟……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9137E2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探寻发展的力量</w:t>
            </w:r>
          </w:p>
          <w:p w14:paraId="4D7345D7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五、进一步发挥浙江的生态优势，创建生态省，打造“绿色浙江”。八、进一步发挥浙江的人文优势，积极推进科教兴省、人才强省，加快建设文化大省。选自“八八战略”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1FDF12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追寻榜样的足迹</w:t>
            </w:r>
          </w:p>
          <w:p w14:paraId="586563F8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徐枫灿，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1999</w:t>
            </w:r>
            <w:r>
              <w:rPr>
                <w:rFonts w:ascii="楷体" w:hAnsi="楷体" w:eastAsia="楷体" w:cs="楷体"/>
                <w:color w:val="000000"/>
              </w:rPr>
              <w:t>年出生于金华，从小自律、刻苦，以满分通过考核，成为陆军首位初放单飞的女飞行员，飞上了大国重器直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-20</w:t>
            </w:r>
            <w:r>
              <w:rPr>
                <w:rFonts w:ascii="楷体" w:hAnsi="楷体" w:eastAsia="楷体" w:cs="楷体"/>
                <w:color w:val="000000"/>
              </w:rPr>
              <w:t>，现为全国人大代表、南部战区陆军飞行员，以青春之力守护家国安宁。</w:t>
            </w:r>
          </w:p>
        </w:tc>
      </w:tr>
      <w:tr w14:paraId="1C96C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F738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卡片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B4AD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卡片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0573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卡片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</w:tr>
    </w:tbl>
    <w:p w14:paraId="7EA81C39">
      <w:pPr>
        <w:spacing w:line="360" w:lineRule="auto"/>
        <w:jc w:val="left"/>
        <w:textAlignment w:val="center"/>
        <w:rPr>
          <w:color w:val="000000"/>
        </w:rPr>
      </w:pPr>
    </w:p>
    <w:p w14:paraId="45F479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卡片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中，他们的劳动，哪个更有价值？请简述理由。</w:t>
      </w:r>
    </w:p>
    <w:p w14:paraId="66DD8D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依据卡片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，解密推动浙江发展的力量。</w:t>
      </w:r>
    </w:p>
    <w:p w14:paraId="6C930E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畅想未来，从这出发。汲取三张卡片精髓，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自己做一份人生规划。</w:t>
      </w:r>
    </w:p>
    <w:p w14:paraId="695056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（温馨提示：规划有目标、有途径，切实可行并体现正确价值观，不超过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字）</w:t>
      </w:r>
    </w:p>
    <w:p w14:paraId="38015BB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一样，每个人所处的岗位不同，从事不同的劳动，但都在为国家和社会发展作出贡献，无论是脑力劳动者还是体力劳动者，都是国家的建设者，都值得我们尊敬和学习。</w:t>
      </w:r>
      <w:r>
        <w:rPr>
          <w:color w:val="000000"/>
        </w:rPr>
        <w:t xml:space="preserve">    </w:t>
      </w:r>
    </w:p>
    <w:p w14:paraId="5BB1784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重视生态文明建设和精神文明建设。</w:t>
      </w:r>
      <w:r>
        <w:rPr>
          <w:color w:val="000000"/>
        </w:rPr>
        <w:t xml:space="preserve">    </w:t>
      </w:r>
    </w:p>
    <w:p w14:paraId="3308A30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如：树立远大人生目标、顺应时代潮流、提升个人素养、用劳动创造美好未来、为民族复兴奉献青春等。</w:t>
      </w:r>
    </w:p>
    <w:p w14:paraId="29E8422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0D32A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【分析】考点考查：劳动、生态文明建设、精神文明建设、少年担当等。</w:t>
      </w:r>
    </w:p>
    <w:p w14:paraId="61BA6F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能力考查：运用所学知识分析材料，解答问题的能力。</w:t>
      </w:r>
    </w:p>
    <w:p w14:paraId="7F5D92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核心素养：政治认同、责任意识。 </w:t>
      </w:r>
    </w:p>
    <w:p w14:paraId="05DDE4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6D4FF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027C8A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本题的设问主体为公民， 需要运用劳动的有关知识，从体现类习题的角度进行作答。</w:t>
      </w:r>
    </w:p>
    <w:p w14:paraId="363172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5BFDA0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关键词：全国“最美公交司机”胡雪根、“浙江好人”环卫工人刘汉青、“人民英雄”陈薇、量子科学家潘建伟→可链接他们的爱劳动都一样有价值+其理由可从尊重劳动者的原因分析作答。</w:t>
      </w:r>
    </w:p>
    <w:p w14:paraId="2823C5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1FC7EA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7123C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10B6A4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本题的设问主体为公民， 需要运用生态文明建设、精神文明建设的有关知识，从体现类习题的角度进行作答。</w:t>
      </w:r>
    </w:p>
    <w:p w14:paraId="629F1B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66B54A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关键词①：打造“绿色浙江”→可链接重视生态文明建设；</w:t>
      </w:r>
    </w:p>
    <w:p w14:paraId="7644FE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关键词②：加快建设文化大省→可链接重视精神文明建设；</w:t>
      </w:r>
    </w:p>
    <w:p w14:paraId="2B7333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27E331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2A9D6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本题是开放性主观题，可结合材料作答，言之有理即可。 </w:t>
      </w:r>
    </w:p>
    <w:p w14:paraId="52C16E4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6D617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B7EFD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91083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BD04F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CFCDF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0563C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D9F5638"/>
    <w:rsid w:val="10A17127"/>
    <w:rsid w:val="17333A31"/>
    <w:rsid w:val="24836355"/>
    <w:rsid w:val="38274566"/>
    <w:rsid w:val="5B886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4835</Words>
  <Characters>4950</Characters>
  <Lines>0</Lines>
  <Paragraphs>0</Paragraphs>
  <TotalTime>4</TotalTime>
  <ScaleCrop>false</ScaleCrop>
  <LinksUpToDate>false</LinksUpToDate>
  <CharactersWithSpaces>5178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2023-06-19T16:11:00Z</dcterms:created>
  <dc:creator>学科网试题生产平台</dc:creator>
  <dc:description>3263013082316800</dc:description>
  <cp:lastModifiedBy>上帝掷骰子吗</cp:lastModifiedBy>
  <dcterms:modified xsi:type="dcterms:W3CDTF">2024-07-20T16:18:03Z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5E6F35A1722B4E0EB8097123F0BED691_12</vt:lpwstr>
  </property>
</Properties>
</file>